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3EC36" w14:textId="77777777" w:rsidR="0030230F" w:rsidRDefault="004F64A4">
      <w:pPr>
        <w:jc w:val="left"/>
        <w:rPr>
          <w:rFonts w:eastAsia="黑体"/>
          <w:b/>
          <w:sz w:val="28"/>
          <w:szCs w:val="48"/>
        </w:rPr>
      </w:pPr>
      <w:bookmarkStart w:id="0" w:name="OLE_LINK1"/>
      <w:r>
        <w:rPr>
          <w:rFonts w:eastAsia="黑体"/>
          <w:b/>
          <w:sz w:val="28"/>
          <w:szCs w:val="48"/>
        </w:rPr>
        <w:t>应急预案编号：</w:t>
      </w:r>
    </w:p>
    <w:p w14:paraId="7469C13C" w14:textId="77777777" w:rsidR="0030230F" w:rsidRDefault="0030230F">
      <w:pPr>
        <w:ind w:firstLine="1121"/>
        <w:jc w:val="center"/>
        <w:rPr>
          <w:b/>
          <w:sz w:val="56"/>
          <w:szCs w:val="48"/>
        </w:rPr>
      </w:pPr>
    </w:p>
    <w:p w14:paraId="18271109" w14:textId="77777777" w:rsidR="0030230F" w:rsidRDefault="0030230F">
      <w:pPr>
        <w:ind w:firstLine="1121"/>
        <w:jc w:val="center"/>
        <w:rPr>
          <w:b/>
          <w:sz w:val="56"/>
          <w:szCs w:val="48"/>
        </w:rPr>
      </w:pPr>
    </w:p>
    <w:p w14:paraId="2DC55206" w14:textId="77777777" w:rsidR="0030230F" w:rsidRDefault="0030230F">
      <w:pPr>
        <w:ind w:firstLine="1121"/>
        <w:jc w:val="center"/>
        <w:rPr>
          <w:b/>
          <w:sz w:val="56"/>
          <w:szCs w:val="48"/>
        </w:rPr>
      </w:pPr>
    </w:p>
    <w:p w14:paraId="05E87C29" w14:textId="77777777" w:rsidR="0030230F" w:rsidRDefault="004F64A4">
      <w:pPr>
        <w:spacing w:line="360" w:lineRule="auto"/>
        <w:jc w:val="center"/>
        <w:rPr>
          <w:rFonts w:eastAsiaTheme="minorEastAsia"/>
          <w:b/>
          <w:sz w:val="52"/>
          <w:szCs w:val="52"/>
        </w:rPr>
      </w:pPr>
      <w:r>
        <w:rPr>
          <w:rFonts w:eastAsiaTheme="minorEastAsia"/>
          <w:b/>
          <w:sz w:val="52"/>
          <w:szCs w:val="52"/>
        </w:rPr>
        <w:t>安徽红星药业股份有限公司</w:t>
      </w:r>
    </w:p>
    <w:p w14:paraId="42EFEB6A" w14:textId="77777777" w:rsidR="0030230F" w:rsidRDefault="004F64A4">
      <w:pPr>
        <w:spacing w:line="360" w:lineRule="auto"/>
        <w:jc w:val="center"/>
        <w:rPr>
          <w:rFonts w:eastAsiaTheme="minorEastAsia"/>
          <w:b/>
          <w:sz w:val="52"/>
          <w:szCs w:val="52"/>
        </w:rPr>
      </w:pPr>
      <w:r>
        <w:rPr>
          <w:rFonts w:eastAsiaTheme="minorEastAsia"/>
          <w:b/>
          <w:sz w:val="52"/>
          <w:szCs w:val="52"/>
        </w:rPr>
        <w:t>突发环境事件应急预案</w:t>
      </w:r>
      <w:bookmarkEnd w:id="0"/>
    </w:p>
    <w:p w14:paraId="09271608" w14:textId="77777777" w:rsidR="0030230F" w:rsidRDefault="0030230F">
      <w:pPr>
        <w:ind w:firstLine="1121"/>
        <w:jc w:val="center"/>
        <w:rPr>
          <w:b/>
          <w:sz w:val="56"/>
          <w:szCs w:val="48"/>
        </w:rPr>
      </w:pPr>
    </w:p>
    <w:p w14:paraId="3B84E030" w14:textId="77777777" w:rsidR="0030230F" w:rsidRDefault="0030230F">
      <w:pPr>
        <w:ind w:firstLine="1121"/>
        <w:jc w:val="center"/>
        <w:rPr>
          <w:b/>
          <w:sz w:val="56"/>
          <w:szCs w:val="48"/>
        </w:rPr>
      </w:pPr>
    </w:p>
    <w:p w14:paraId="73995C83" w14:textId="77777777" w:rsidR="0030230F" w:rsidRDefault="0030230F">
      <w:pPr>
        <w:ind w:firstLine="1121"/>
        <w:jc w:val="center"/>
        <w:rPr>
          <w:b/>
          <w:sz w:val="56"/>
          <w:szCs w:val="48"/>
        </w:rPr>
      </w:pPr>
    </w:p>
    <w:p w14:paraId="5D7F0DF1" w14:textId="77777777" w:rsidR="0030230F" w:rsidRDefault="0030230F">
      <w:pPr>
        <w:ind w:firstLine="1121"/>
        <w:jc w:val="center"/>
        <w:rPr>
          <w:b/>
          <w:sz w:val="56"/>
          <w:szCs w:val="48"/>
        </w:rPr>
      </w:pPr>
    </w:p>
    <w:p w14:paraId="6E46B63B" w14:textId="77777777" w:rsidR="0030230F" w:rsidRDefault="0030230F">
      <w:pPr>
        <w:ind w:firstLine="1121"/>
        <w:jc w:val="center"/>
        <w:rPr>
          <w:b/>
          <w:sz w:val="56"/>
          <w:szCs w:val="48"/>
        </w:rPr>
      </w:pPr>
    </w:p>
    <w:p w14:paraId="29C9F3EA" w14:textId="77777777" w:rsidR="0030230F" w:rsidRDefault="0030230F">
      <w:pPr>
        <w:ind w:firstLine="1121"/>
        <w:jc w:val="center"/>
        <w:rPr>
          <w:b/>
          <w:sz w:val="56"/>
          <w:szCs w:val="48"/>
        </w:rPr>
      </w:pPr>
    </w:p>
    <w:p w14:paraId="439F22DC" w14:textId="77777777" w:rsidR="0030230F" w:rsidRDefault="0030230F">
      <w:pPr>
        <w:rPr>
          <w:b/>
          <w:sz w:val="56"/>
          <w:szCs w:val="48"/>
        </w:rPr>
      </w:pPr>
    </w:p>
    <w:p w14:paraId="4B093D5E" w14:textId="77777777" w:rsidR="0030230F" w:rsidRDefault="004F64A4">
      <w:pPr>
        <w:widowControl/>
        <w:snapToGrid w:val="0"/>
        <w:spacing w:line="360" w:lineRule="auto"/>
        <w:jc w:val="center"/>
        <w:rPr>
          <w:b/>
          <w:bCs/>
          <w:kern w:val="0"/>
          <w:sz w:val="32"/>
          <w:szCs w:val="32"/>
        </w:rPr>
      </w:pPr>
      <w:r>
        <w:rPr>
          <w:b/>
          <w:bCs/>
          <w:kern w:val="0"/>
          <w:sz w:val="32"/>
          <w:szCs w:val="32"/>
        </w:rPr>
        <w:t>安徽红星药业股份有限公司</w:t>
      </w:r>
    </w:p>
    <w:p w14:paraId="3C842B1F" w14:textId="77777777" w:rsidR="0030230F" w:rsidRDefault="004F64A4">
      <w:pPr>
        <w:jc w:val="center"/>
      </w:pPr>
      <w:r>
        <w:rPr>
          <w:rFonts w:eastAsiaTheme="minorEastAsia"/>
          <w:b/>
          <w:bCs/>
          <w:kern w:val="0"/>
          <w:sz w:val="32"/>
          <w:szCs w:val="32"/>
        </w:rPr>
        <w:t>二</w:t>
      </w:r>
      <w:r>
        <w:rPr>
          <w:rFonts w:eastAsiaTheme="minorEastAsia"/>
          <w:b/>
          <w:bCs/>
          <w:kern w:val="0"/>
          <w:sz w:val="32"/>
          <w:szCs w:val="32"/>
        </w:rPr>
        <w:t>O</w:t>
      </w:r>
      <w:r>
        <w:rPr>
          <w:rFonts w:eastAsiaTheme="minorEastAsia"/>
          <w:b/>
          <w:bCs/>
          <w:kern w:val="0"/>
          <w:sz w:val="32"/>
          <w:szCs w:val="32"/>
        </w:rPr>
        <w:t>二一年八月</w:t>
      </w:r>
    </w:p>
    <w:p w14:paraId="35771449" w14:textId="77777777" w:rsidR="0030230F" w:rsidRDefault="0030230F"/>
    <w:p w14:paraId="34520E0F" w14:textId="77777777" w:rsidR="0030230F" w:rsidRDefault="0030230F">
      <w:pPr>
        <w:spacing w:line="0" w:lineRule="atLeast"/>
        <w:jc w:val="center"/>
        <w:rPr>
          <w:sz w:val="36"/>
          <w:szCs w:val="36"/>
        </w:rPr>
      </w:pPr>
    </w:p>
    <w:p w14:paraId="4AF2319C" w14:textId="77777777" w:rsidR="0030230F" w:rsidRDefault="0030230F">
      <w:pPr>
        <w:sectPr w:rsidR="0030230F">
          <w:pgSz w:w="11906" w:h="16838"/>
          <w:pgMar w:top="1440" w:right="1800" w:bottom="1440" w:left="1800" w:header="851" w:footer="992" w:gutter="0"/>
          <w:cols w:space="425"/>
          <w:docGrid w:type="lines" w:linePitch="312"/>
        </w:sectPr>
      </w:pPr>
    </w:p>
    <w:p w14:paraId="4866178C" w14:textId="77777777" w:rsidR="0030230F" w:rsidRDefault="004F64A4">
      <w:pPr>
        <w:ind w:leftChars="-337" w:left="-708"/>
        <w:sectPr w:rsidR="0030230F">
          <w:pgSz w:w="11906" w:h="16838"/>
          <w:pgMar w:top="1440" w:right="1800" w:bottom="1440" w:left="1800" w:header="851" w:footer="992" w:gutter="0"/>
          <w:cols w:space="425"/>
          <w:docGrid w:type="lines" w:linePitch="312"/>
        </w:sectPr>
      </w:pPr>
      <w:r>
        <w:rPr>
          <w:noProof/>
        </w:rPr>
        <w:lastRenderedPageBreak/>
        <w:drawing>
          <wp:inline distT="0" distB="0" distL="0" distR="0" wp14:anchorId="3E3ED734" wp14:editId="0BD2C727">
            <wp:extent cx="6231255" cy="8569325"/>
            <wp:effectExtent l="19050" t="0" r="0" b="0"/>
            <wp:docPr id="1" name="图片 0" descr="突发环境事件应急预案发布令.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0" descr="突发环境事件应急预案发布令.jpg"/>
                    <pic:cNvPicPr>
                      <a:picLocks noChangeAspect="1"/>
                    </pic:cNvPicPr>
                  </pic:nvPicPr>
                  <pic:blipFill>
                    <a:blip r:embed="rId9" cstate="print"/>
                    <a:stretch>
                      <a:fillRect/>
                    </a:stretch>
                  </pic:blipFill>
                  <pic:spPr>
                    <a:xfrm>
                      <a:off x="0" y="0"/>
                      <a:ext cx="6233274" cy="8572442"/>
                    </a:xfrm>
                    <a:prstGeom prst="rect">
                      <a:avLst/>
                    </a:prstGeom>
                  </pic:spPr>
                </pic:pic>
              </a:graphicData>
            </a:graphic>
          </wp:inline>
        </w:drawing>
      </w:r>
    </w:p>
    <w:sdt>
      <w:sdtPr>
        <w:rPr>
          <w:rFonts w:ascii="宋体" w:hAnsi="宋体"/>
        </w:rPr>
        <w:id w:val="147467630"/>
        <w15:color w:val="DBDBDB"/>
        <w:docPartObj>
          <w:docPartGallery w:val="Table of Contents"/>
          <w:docPartUnique/>
        </w:docPartObj>
      </w:sdtPr>
      <w:sdtEndPr>
        <w:rPr>
          <w:b/>
        </w:rPr>
      </w:sdtEndPr>
      <w:sdtContent>
        <w:p w14:paraId="0FA22297" w14:textId="77777777" w:rsidR="0030230F" w:rsidRDefault="004F64A4">
          <w:pPr>
            <w:jc w:val="center"/>
          </w:pPr>
          <w:r>
            <w:rPr>
              <w:rFonts w:ascii="宋体" w:hAnsi="宋体"/>
            </w:rPr>
            <w:t>目录</w:t>
          </w:r>
        </w:p>
        <w:p w14:paraId="5A15AE54" w14:textId="77777777" w:rsidR="0030230F" w:rsidRDefault="004F64A4">
          <w:pPr>
            <w:pStyle w:val="WPSOffice1"/>
            <w:tabs>
              <w:tab w:val="right" w:leader="dot" w:pos="8640"/>
            </w:tabs>
            <w:rPr>
              <w:b/>
            </w:rPr>
          </w:pPr>
          <w:r>
            <w:fldChar w:fldCharType="begin"/>
          </w:r>
          <w:r>
            <w:instrText xml:space="preserve">TOC \o "1-2" \h \u </w:instrText>
          </w:r>
          <w:r>
            <w:fldChar w:fldCharType="separate"/>
          </w:r>
          <w:hyperlink w:anchor="_Toc24168" w:history="1">
            <w:r>
              <w:rPr>
                <w:b/>
                <w:szCs w:val="28"/>
              </w:rPr>
              <w:t xml:space="preserve">1. </w:t>
            </w:r>
            <w:r>
              <w:rPr>
                <w:b/>
                <w:szCs w:val="28"/>
              </w:rPr>
              <w:t>总则</w:t>
            </w:r>
            <w:r>
              <w:rPr>
                <w:b/>
              </w:rPr>
              <w:tab/>
            </w:r>
            <w:r>
              <w:rPr>
                <w:b/>
              </w:rPr>
              <w:fldChar w:fldCharType="begin"/>
            </w:r>
            <w:r>
              <w:rPr>
                <w:b/>
              </w:rPr>
              <w:instrText xml:space="preserve"> PAGEREF _Toc24168 </w:instrText>
            </w:r>
            <w:r>
              <w:rPr>
                <w:b/>
              </w:rPr>
              <w:fldChar w:fldCharType="separate"/>
            </w:r>
            <w:r>
              <w:rPr>
                <w:b/>
              </w:rPr>
              <w:t>1</w:t>
            </w:r>
            <w:r>
              <w:rPr>
                <w:b/>
              </w:rPr>
              <w:fldChar w:fldCharType="end"/>
            </w:r>
          </w:hyperlink>
        </w:p>
        <w:p w14:paraId="0CCDC48E" w14:textId="77777777" w:rsidR="0030230F" w:rsidRDefault="004F64A4">
          <w:pPr>
            <w:pStyle w:val="WPSOffice2"/>
            <w:tabs>
              <w:tab w:val="right" w:leader="dot" w:pos="8640"/>
            </w:tabs>
            <w:ind w:left="420"/>
          </w:pPr>
          <w:hyperlink w:anchor="_Toc25633" w:history="1">
            <w:r>
              <w:rPr>
                <w:szCs w:val="28"/>
              </w:rPr>
              <w:t xml:space="preserve">1.1 </w:t>
            </w:r>
            <w:r>
              <w:rPr>
                <w:szCs w:val="28"/>
              </w:rPr>
              <w:t>编制目的</w:t>
            </w:r>
            <w:r>
              <w:tab/>
            </w:r>
            <w:r>
              <w:fldChar w:fldCharType="begin"/>
            </w:r>
            <w:r>
              <w:instrText xml:space="preserve"> PAGEREF _Toc25633 </w:instrText>
            </w:r>
            <w:r>
              <w:fldChar w:fldCharType="separate"/>
            </w:r>
            <w:r>
              <w:t>1</w:t>
            </w:r>
            <w:r>
              <w:fldChar w:fldCharType="end"/>
            </w:r>
          </w:hyperlink>
        </w:p>
        <w:p w14:paraId="4CFA2E9D" w14:textId="77777777" w:rsidR="0030230F" w:rsidRDefault="004F64A4">
          <w:pPr>
            <w:pStyle w:val="WPSOffice2"/>
            <w:tabs>
              <w:tab w:val="right" w:leader="dot" w:pos="8640"/>
            </w:tabs>
            <w:ind w:left="420"/>
          </w:pPr>
          <w:hyperlink w:anchor="_Toc11532" w:history="1">
            <w:r>
              <w:rPr>
                <w:szCs w:val="28"/>
              </w:rPr>
              <w:t xml:space="preserve">1.2 </w:t>
            </w:r>
            <w:r>
              <w:rPr>
                <w:szCs w:val="28"/>
              </w:rPr>
              <w:t>编制依据</w:t>
            </w:r>
            <w:r>
              <w:tab/>
            </w:r>
            <w:r>
              <w:fldChar w:fldCharType="begin"/>
            </w:r>
            <w:r>
              <w:instrText xml:space="preserve"> PAGEREF _Toc11532 </w:instrText>
            </w:r>
            <w:r>
              <w:fldChar w:fldCharType="separate"/>
            </w:r>
            <w:r>
              <w:t>2</w:t>
            </w:r>
            <w:r>
              <w:fldChar w:fldCharType="end"/>
            </w:r>
          </w:hyperlink>
        </w:p>
        <w:p w14:paraId="34DB0B43" w14:textId="77777777" w:rsidR="0030230F" w:rsidRDefault="004F64A4">
          <w:pPr>
            <w:pStyle w:val="WPSOffice2"/>
            <w:tabs>
              <w:tab w:val="right" w:leader="dot" w:pos="8640"/>
            </w:tabs>
            <w:ind w:left="420"/>
          </w:pPr>
          <w:hyperlink w:anchor="_Toc3189" w:history="1">
            <w:r>
              <w:rPr>
                <w:szCs w:val="28"/>
              </w:rPr>
              <w:t xml:space="preserve">1.3 </w:t>
            </w:r>
            <w:r>
              <w:rPr>
                <w:szCs w:val="28"/>
              </w:rPr>
              <w:t>适用范围</w:t>
            </w:r>
            <w:r>
              <w:tab/>
            </w:r>
            <w:r>
              <w:fldChar w:fldCharType="begin"/>
            </w:r>
            <w:r>
              <w:instrText xml:space="preserve"> PAGEREF _Toc3189 </w:instrText>
            </w:r>
            <w:r>
              <w:fldChar w:fldCharType="separate"/>
            </w:r>
            <w:r>
              <w:t>4</w:t>
            </w:r>
            <w:r>
              <w:fldChar w:fldCharType="end"/>
            </w:r>
          </w:hyperlink>
        </w:p>
        <w:p w14:paraId="524BD517" w14:textId="77777777" w:rsidR="0030230F" w:rsidRDefault="004F64A4">
          <w:pPr>
            <w:pStyle w:val="WPSOffice2"/>
            <w:tabs>
              <w:tab w:val="right" w:leader="dot" w:pos="8640"/>
            </w:tabs>
            <w:ind w:left="420"/>
          </w:pPr>
          <w:hyperlink w:anchor="_Toc9835" w:history="1">
            <w:r>
              <w:rPr>
                <w:szCs w:val="28"/>
              </w:rPr>
              <w:t xml:space="preserve">1.4 </w:t>
            </w:r>
            <w:r>
              <w:rPr>
                <w:szCs w:val="28"/>
              </w:rPr>
              <w:t>企业突发环境事件分级及风险分级</w:t>
            </w:r>
            <w:r>
              <w:tab/>
            </w:r>
            <w:r>
              <w:fldChar w:fldCharType="begin"/>
            </w:r>
            <w:r>
              <w:instrText xml:space="preserve"> PAGEREF _Toc9835 </w:instrText>
            </w:r>
            <w:r>
              <w:fldChar w:fldCharType="separate"/>
            </w:r>
            <w:r>
              <w:t>9</w:t>
            </w:r>
            <w:r>
              <w:fldChar w:fldCharType="end"/>
            </w:r>
          </w:hyperlink>
        </w:p>
        <w:p w14:paraId="423AC5B2" w14:textId="77777777" w:rsidR="0030230F" w:rsidRDefault="004F64A4">
          <w:pPr>
            <w:pStyle w:val="WPSOffice2"/>
            <w:tabs>
              <w:tab w:val="right" w:leader="dot" w:pos="8640"/>
            </w:tabs>
            <w:ind w:left="420"/>
          </w:pPr>
          <w:hyperlink w:anchor="_Toc15332" w:history="1">
            <w:r>
              <w:rPr>
                <w:szCs w:val="28"/>
              </w:rPr>
              <w:t xml:space="preserve">1.5 </w:t>
            </w:r>
            <w:r>
              <w:rPr>
                <w:szCs w:val="28"/>
              </w:rPr>
              <w:t>工作原则</w:t>
            </w:r>
            <w:r>
              <w:tab/>
            </w:r>
            <w:r>
              <w:fldChar w:fldCharType="begin"/>
            </w:r>
            <w:r>
              <w:instrText xml:space="preserve"> PAGEREF _Toc15332 </w:instrText>
            </w:r>
            <w:r>
              <w:fldChar w:fldCharType="separate"/>
            </w:r>
            <w:r>
              <w:t>10</w:t>
            </w:r>
            <w:r>
              <w:fldChar w:fldCharType="end"/>
            </w:r>
          </w:hyperlink>
        </w:p>
        <w:p w14:paraId="63BF1E8B" w14:textId="77777777" w:rsidR="0030230F" w:rsidRDefault="004F64A4">
          <w:pPr>
            <w:pStyle w:val="WPSOffice2"/>
            <w:tabs>
              <w:tab w:val="right" w:leader="dot" w:pos="8640"/>
            </w:tabs>
            <w:ind w:left="420"/>
          </w:pPr>
          <w:hyperlink w:anchor="_Toc28062" w:history="1">
            <w:r>
              <w:rPr>
                <w:szCs w:val="28"/>
              </w:rPr>
              <w:t xml:space="preserve">1.6 </w:t>
            </w:r>
            <w:r>
              <w:rPr>
                <w:szCs w:val="28"/>
              </w:rPr>
              <w:t>应急预案关系说明</w:t>
            </w:r>
            <w:r>
              <w:tab/>
            </w:r>
            <w:r>
              <w:fldChar w:fldCharType="begin"/>
            </w:r>
            <w:r>
              <w:instrText xml:space="preserve"> PAGEREF _Toc28062 </w:instrText>
            </w:r>
            <w:r>
              <w:fldChar w:fldCharType="separate"/>
            </w:r>
            <w:r>
              <w:t>11</w:t>
            </w:r>
            <w:r>
              <w:fldChar w:fldCharType="end"/>
            </w:r>
          </w:hyperlink>
        </w:p>
        <w:p w14:paraId="3603B561" w14:textId="77777777" w:rsidR="0030230F" w:rsidRDefault="004F64A4">
          <w:pPr>
            <w:pStyle w:val="WPSOffice1"/>
            <w:tabs>
              <w:tab w:val="right" w:leader="dot" w:pos="8640"/>
            </w:tabs>
            <w:rPr>
              <w:b/>
            </w:rPr>
          </w:pPr>
          <w:hyperlink w:anchor="_Toc28019" w:history="1">
            <w:r>
              <w:rPr>
                <w:b/>
                <w:szCs w:val="28"/>
              </w:rPr>
              <w:t xml:space="preserve">2 </w:t>
            </w:r>
            <w:r>
              <w:rPr>
                <w:b/>
                <w:szCs w:val="28"/>
              </w:rPr>
              <w:t>组织机构及职责</w:t>
            </w:r>
            <w:r>
              <w:rPr>
                <w:b/>
              </w:rPr>
              <w:tab/>
            </w:r>
            <w:r>
              <w:rPr>
                <w:b/>
              </w:rPr>
              <w:fldChar w:fldCharType="begin"/>
            </w:r>
            <w:r>
              <w:rPr>
                <w:b/>
              </w:rPr>
              <w:instrText xml:space="preserve"> PAGEREF _Toc28019 </w:instrText>
            </w:r>
            <w:r>
              <w:rPr>
                <w:b/>
              </w:rPr>
              <w:fldChar w:fldCharType="separate"/>
            </w:r>
            <w:r>
              <w:rPr>
                <w:b/>
              </w:rPr>
              <w:t>12</w:t>
            </w:r>
            <w:r>
              <w:rPr>
                <w:b/>
              </w:rPr>
              <w:fldChar w:fldCharType="end"/>
            </w:r>
          </w:hyperlink>
        </w:p>
        <w:p w14:paraId="47521FE2" w14:textId="77777777" w:rsidR="0030230F" w:rsidRDefault="004F64A4">
          <w:pPr>
            <w:pStyle w:val="WPSOffice2"/>
            <w:tabs>
              <w:tab w:val="right" w:leader="dot" w:pos="8640"/>
            </w:tabs>
            <w:ind w:left="420"/>
          </w:pPr>
          <w:hyperlink w:anchor="_Toc11417" w:history="1">
            <w:r>
              <w:t>2.</w:t>
            </w:r>
            <w:r>
              <w:rPr>
                <w:kern w:val="2"/>
              </w:rPr>
              <w:t xml:space="preserve">1 </w:t>
            </w:r>
            <w:r>
              <w:rPr>
                <w:kern w:val="2"/>
              </w:rPr>
              <w:t>应急组织机构</w:t>
            </w:r>
            <w:r>
              <w:tab/>
            </w:r>
            <w:r>
              <w:fldChar w:fldCharType="begin"/>
            </w:r>
            <w:r>
              <w:instrText xml:space="preserve"> PAGEREF _Toc11417 </w:instrText>
            </w:r>
            <w:r>
              <w:fldChar w:fldCharType="separate"/>
            </w:r>
            <w:r>
              <w:t>13</w:t>
            </w:r>
            <w:r>
              <w:fldChar w:fldCharType="end"/>
            </w:r>
          </w:hyperlink>
        </w:p>
        <w:p w14:paraId="349DEC2E" w14:textId="77777777" w:rsidR="0030230F" w:rsidRDefault="004F64A4">
          <w:pPr>
            <w:pStyle w:val="WPSOffice2"/>
            <w:tabs>
              <w:tab w:val="right" w:leader="dot" w:pos="8640"/>
            </w:tabs>
            <w:ind w:left="420"/>
          </w:pPr>
          <w:hyperlink w:anchor="_Toc31272" w:history="1">
            <w:r>
              <w:t>2.</w:t>
            </w:r>
            <w:r>
              <w:rPr>
                <w:kern w:val="2"/>
              </w:rPr>
              <w:t xml:space="preserve">2 </w:t>
            </w:r>
            <w:r>
              <w:rPr>
                <w:kern w:val="2"/>
              </w:rPr>
              <w:t>应急组织机构职责划分</w:t>
            </w:r>
            <w:r>
              <w:tab/>
            </w:r>
            <w:r>
              <w:fldChar w:fldCharType="begin"/>
            </w:r>
            <w:r>
              <w:instrText xml:space="preserve"> PAGEREF _Toc31272 </w:instrText>
            </w:r>
            <w:r>
              <w:fldChar w:fldCharType="separate"/>
            </w:r>
            <w:r>
              <w:t>14</w:t>
            </w:r>
            <w:r>
              <w:fldChar w:fldCharType="end"/>
            </w:r>
          </w:hyperlink>
        </w:p>
        <w:p w14:paraId="297A7AB4" w14:textId="77777777" w:rsidR="0030230F" w:rsidRDefault="004F64A4">
          <w:pPr>
            <w:pStyle w:val="WPSOffice2"/>
            <w:tabs>
              <w:tab w:val="right" w:leader="dot" w:pos="8640"/>
            </w:tabs>
            <w:ind w:left="420"/>
          </w:pPr>
          <w:hyperlink w:anchor="_Toc23463" w:history="1">
            <w:r>
              <w:rPr>
                <w:kern w:val="2"/>
              </w:rPr>
              <w:t xml:space="preserve">2.3 </w:t>
            </w:r>
            <w:r>
              <w:rPr>
                <w:kern w:val="2"/>
              </w:rPr>
              <w:t>应急指挥运行机制</w:t>
            </w:r>
            <w:r>
              <w:tab/>
            </w:r>
            <w:r>
              <w:fldChar w:fldCharType="begin"/>
            </w:r>
            <w:r>
              <w:instrText xml:space="preserve"> PAGEREF _Toc23463 </w:instrText>
            </w:r>
            <w:r>
              <w:fldChar w:fldCharType="separate"/>
            </w:r>
            <w:r>
              <w:t>15</w:t>
            </w:r>
            <w:r>
              <w:fldChar w:fldCharType="end"/>
            </w:r>
          </w:hyperlink>
        </w:p>
        <w:p w14:paraId="5AC204A2" w14:textId="77777777" w:rsidR="0030230F" w:rsidRDefault="004F64A4">
          <w:pPr>
            <w:pStyle w:val="WPSOffice1"/>
            <w:tabs>
              <w:tab w:val="right" w:leader="dot" w:pos="8640"/>
            </w:tabs>
            <w:rPr>
              <w:b/>
            </w:rPr>
          </w:pPr>
          <w:hyperlink w:anchor="_Toc22293" w:history="1">
            <w:r>
              <w:rPr>
                <w:b/>
                <w:szCs w:val="28"/>
              </w:rPr>
              <w:t xml:space="preserve">3 </w:t>
            </w:r>
            <w:r>
              <w:rPr>
                <w:b/>
                <w:szCs w:val="28"/>
              </w:rPr>
              <w:t>预防与预警</w:t>
            </w:r>
            <w:r>
              <w:rPr>
                <w:b/>
              </w:rPr>
              <w:tab/>
            </w:r>
            <w:r>
              <w:rPr>
                <w:b/>
              </w:rPr>
              <w:fldChar w:fldCharType="begin"/>
            </w:r>
            <w:r>
              <w:rPr>
                <w:b/>
              </w:rPr>
              <w:instrText xml:space="preserve"> PAGEREF _Toc22293 </w:instrText>
            </w:r>
            <w:r>
              <w:rPr>
                <w:b/>
              </w:rPr>
              <w:fldChar w:fldCharType="separate"/>
            </w:r>
            <w:r>
              <w:rPr>
                <w:b/>
              </w:rPr>
              <w:t>16</w:t>
            </w:r>
            <w:r>
              <w:rPr>
                <w:b/>
              </w:rPr>
              <w:fldChar w:fldCharType="end"/>
            </w:r>
          </w:hyperlink>
        </w:p>
        <w:p w14:paraId="6038B25C" w14:textId="77777777" w:rsidR="0030230F" w:rsidRDefault="004F64A4">
          <w:pPr>
            <w:pStyle w:val="WPSOffice2"/>
            <w:tabs>
              <w:tab w:val="right" w:leader="dot" w:pos="8640"/>
            </w:tabs>
            <w:ind w:left="420"/>
          </w:pPr>
          <w:hyperlink w:anchor="_Toc18877" w:history="1">
            <w:r>
              <w:t>3.</w:t>
            </w:r>
            <w:r>
              <w:rPr>
                <w:kern w:val="2"/>
              </w:rPr>
              <w:t xml:space="preserve">1 </w:t>
            </w:r>
            <w:r>
              <w:rPr>
                <w:kern w:val="2"/>
              </w:rPr>
              <w:t>环境风险源监控</w:t>
            </w:r>
            <w:r>
              <w:tab/>
            </w:r>
            <w:r>
              <w:fldChar w:fldCharType="begin"/>
            </w:r>
            <w:r>
              <w:instrText xml:space="preserve"> PAGEREF _Toc18877 </w:instrText>
            </w:r>
            <w:r>
              <w:fldChar w:fldCharType="separate"/>
            </w:r>
            <w:r>
              <w:t>16</w:t>
            </w:r>
            <w:r>
              <w:fldChar w:fldCharType="end"/>
            </w:r>
          </w:hyperlink>
        </w:p>
        <w:p w14:paraId="7A1F68C2" w14:textId="77777777" w:rsidR="0030230F" w:rsidRDefault="004F64A4">
          <w:pPr>
            <w:pStyle w:val="WPSOffice2"/>
            <w:tabs>
              <w:tab w:val="right" w:leader="dot" w:pos="8640"/>
            </w:tabs>
            <w:ind w:left="420"/>
          </w:pPr>
          <w:hyperlink w:anchor="_Toc13532" w:history="1">
            <w:r>
              <w:rPr>
                <w:szCs w:val="32"/>
              </w:rPr>
              <w:t xml:space="preserve">3.2 </w:t>
            </w:r>
            <w:r>
              <w:rPr>
                <w:szCs w:val="32"/>
              </w:rPr>
              <w:t>预防</w:t>
            </w:r>
            <w:r>
              <w:tab/>
            </w:r>
            <w:r>
              <w:fldChar w:fldCharType="begin"/>
            </w:r>
            <w:r>
              <w:instrText xml:space="preserve"> PAGERE</w:instrText>
            </w:r>
            <w:r>
              <w:instrText xml:space="preserve">F _Toc13532 </w:instrText>
            </w:r>
            <w:r>
              <w:fldChar w:fldCharType="separate"/>
            </w:r>
            <w:r>
              <w:t>17</w:t>
            </w:r>
            <w:r>
              <w:fldChar w:fldCharType="end"/>
            </w:r>
          </w:hyperlink>
        </w:p>
        <w:p w14:paraId="2202C58D" w14:textId="77777777" w:rsidR="0030230F" w:rsidRDefault="004F64A4">
          <w:pPr>
            <w:pStyle w:val="WPSOffice2"/>
            <w:tabs>
              <w:tab w:val="right" w:leader="dot" w:pos="8640"/>
            </w:tabs>
            <w:ind w:left="420"/>
          </w:pPr>
          <w:hyperlink w:anchor="_Toc5232" w:history="1">
            <w:r>
              <w:rPr>
                <w:szCs w:val="32"/>
              </w:rPr>
              <w:t xml:space="preserve">3.3 </w:t>
            </w:r>
            <w:r>
              <w:rPr>
                <w:szCs w:val="32"/>
              </w:rPr>
              <w:t>预警</w:t>
            </w:r>
            <w:r>
              <w:tab/>
            </w:r>
            <w:r>
              <w:fldChar w:fldCharType="begin"/>
            </w:r>
            <w:r>
              <w:instrText xml:space="preserve"> PAGEREF _Toc5232 </w:instrText>
            </w:r>
            <w:r>
              <w:fldChar w:fldCharType="separate"/>
            </w:r>
            <w:r>
              <w:t>17</w:t>
            </w:r>
            <w:r>
              <w:fldChar w:fldCharType="end"/>
            </w:r>
          </w:hyperlink>
        </w:p>
        <w:p w14:paraId="5F617B6D" w14:textId="77777777" w:rsidR="0030230F" w:rsidRDefault="004F64A4">
          <w:pPr>
            <w:pStyle w:val="WPSOffice1"/>
            <w:tabs>
              <w:tab w:val="right" w:leader="dot" w:pos="8640"/>
            </w:tabs>
            <w:rPr>
              <w:b/>
            </w:rPr>
          </w:pPr>
          <w:hyperlink w:anchor="_Toc5197" w:history="1">
            <w:r>
              <w:rPr>
                <w:b/>
                <w:szCs w:val="28"/>
              </w:rPr>
              <w:t xml:space="preserve">4 </w:t>
            </w:r>
            <w:r>
              <w:rPr>
                <w:b/>
                <w:szCs w:val="28"/>
              </w:rPr>
              <w:t>应急响应与应急措施</w:t>
            </w:r>
            <w:r>
              <w:rPr>
                <w:b/>
              </w:rPr>
              <w:tab/>
            </w:r>
            <w:r>
              <w:rPr>
                <w:b/>
              </w:rPr>
              <w:fldChar w:fldCharType="begin"/>
            </w:r>
            <w:r>
              <w:rPr>
                <w:b/>
              </w:rPr>
              <w:instrText xml:space="preserve"> PAGEREF _Toc5197 </w:instrText>
            </w:r>
            <w:r>
              <w:rPr>
                <w:b/>
              </w:rPr>
              <w:fldChar w:fldCharType="separate"/>
            </w:r>
            <w:r>
              <w:rPr>
                <w:b/>
              </w:rPr>
              <w:t>21</w:t>
            </w:r>
            <w:r>
              <w:rPr>
                <w:b/>
              </w:rPr>
              <w:fldChar w:fldCharType="end"/>
            </w:r>
          </w:hyperlink>
        </w:p>
        <w:p w14:paraId="39C8F032" w14:textId="77777777" w:rsidR="0030230F" w:rsidRDefault="004F64A4">
          <w:pPr>
            <w:pStyle w:val="WPSOffice2"/>
            <w:tabs>
              <w:tab w:val="right" w:leader="dot" w:pos="8640"/>
            </w:tabs>
            <w:ind w:left="420"/>
          </w:pPr>
          <w:hyperlink w:anchor="_Toc29845" w:history="1">
            <w:r>
              <w:rPr>
                <w:rFonts w:eastAsia="宋体"/>
              </w:rPr>
              <w:t>4.1</w:t>
            </w:r>
            <w:r>
              <w:rPr>
                <w:rFonts w:eastAsia="宋体" w:hint="eastAsia"/>
              </w:rPr>
              <w:t xml:space="preserve"> </w:t>
            </w:r>
            <w:r>
              <w:rPr>
                <w:rFonts w:eastAsia="宋体"/>
              </w:rPr>
              <w:t>响应分级</w:t>
            </w:r>
            <w:r>
              <w:tab/>
            </w:r>
            <w:r>
              <w:fldChar w:fldCharType="begin"/>
            </w:r>
            <w:r>
              <w:instrText xml:space="preserve"> PAGEREF _Toc29845 </w:instrText>
            </w:r>
            <w:r>
              <w:fldChar w:fldCharType="separate"/>
            </w:r>
            <w:r>
              <w:t>21</w:t>
            </w:r>
            <w:r>
              <w:fldChar w:fldCharType="end"/>
            </w:r>
          </w:hyperlink>
        </w:p>
        <w:p w14:paraId="6CB381B5" w14:textId="77777777" w:rsidR="0030230F" w:rsidRDefault="004F64A4">
          <w:pPr>
            <w:pStyle w:val="WPSOffice2"/>
            <w:tabs>
              <w:tab w:val="right" w:leader="dot" w:pos="8640"/>
            </w:tabs>
            <w:ind w:left="420"/>
          </w:pPr>
          <w:hyperlink w:anchor="_Toc16659" w:history="1">
            <w:r>
              <w:rPr>
                <w:rFonts w:eastAsia="宋体"/>
              </w:rPr>
              <w:t>4.2</w:t>
            </w:r>
            <w:r>
              <w:rPr>
                <w:rFonts w:eastAsia="宋体" w:hint="eastAsia"/>
              </w:rPr>
              <w:t xml:space="preserve"> </w:t>
            </w:r>
            <w:r>
              <w:rPr>
                <w:rFonts w:eastAsia="宋体"/>
              </w:rPr>
              <w:t>响应启动条件</w:t>
            </w:r>
            <w:r>
              <w:tab/>
            </w:r>
            <w:r>
              <w:fldChar w:fldCharType="begin"/>
            </w:r>
            <w:r>
              <w:instrText xml:space="preserve"> PAGEREF _Toc16659 </w:instrText>
            </w:r>
            <w:r>
              <w:fldChar w:fldCharType="separate"/>
            </w:r>
            <w:r>
              <w:t>21</w:t>
            </w:r>
            <w:r>
              <w:fldChar w:fldCharType="end"/>
            </w:r>
          </w:hyperlink>
        </w:p>
        <w:p w14:paraId="3D83EAE6" w14:textId="77777777" w:rsidR="0030230F" w:rsidRDefault="004F64A4">
          <w:pPr>
            <w:pStyle w:val="WPSOffice2"/>
            <w:tabs>
              <w:tab w:val="right" w:leader="dot" w:pos="8640"/>
            </w:tabs>
            <w:ind w:left="420"/>
          </w:pPr>
          <w:hyperlink w:anchor="_Toc11466" w:history="1">
            <w:r>
              <w:rPr>
                <w:rFonts w:eastAsia="宋体"/>
              </w:rPr>
              <w:t xml:space="preserve">4.3 </w:t>
            </w:r>
            <w:r>
              <w:rPr>
                <w:rFonts w:eastAsia="宋体"/>
              </w:rPr>
              <w:t>信息报告与处置</w:t>
            </w:r>
            <w:r>
              <w:tab/>
            </w:r>
            <w:r>
              <w:fldChar w:fldCharType="begin"/>
            </w:r>
            <w:r>
              <w:instrText xml:space="preserve"> PAGEREF _Toc11466 </w:instrText>
            </w:r>
            <w:r>
              <w:fldChar w:fldCharType="separate"/>
            </w:r>
            <w:r>
              <w:t>21</w:t>
            </w:r>
            <w:r>
              <w:fldChar w:fldCharType="end"/>
            </w:r>
          </w:hyperlink>
        </w:p>
        <w:p w14:paraId="08D753FF" w14:textId="77777777" w:rsidR="0030230F" w:rsidRDefault="004F64A4">
          <w:pPr>
            <w:pStyle w:val="WPSOffice2"/>
            <w:tabs>
              <w:tab w:val="right" w:leader="dot" w:pos="8640"/>
            </w:tabs>
            <w:ind w:left="420"/>
          </w:pPr>
          <w:hyperlink w:anchor="_Toc27263" w:history="1">
            <w:r>
              <w:rPr>
                <w:rFonts w:eastAsia="宋体"/>
              </w:rPr>
              <w:t xml:space="preserve">4.4 </w:t>
            </w:r>
            <w:r>
              <w:rPr>
                <w:rFonts w:eastAsia="宋体"/>
              </w:rPr>
              <w:t>应急监测</w:t>
            </w:r>
            <w:r>
              <w:tab/>
            </w:r>
            <w:r>
              <w:fldChar w:fldCharType="begin"/>
            </w:r>
            <w:r>
              <w:instrText xml:space="preserve"> PAGEREF _Toc27263 </w:instrText>
            </w:r>
            <w:r>
              <w:fldChar w:fldCharType="separate"/>
            </w:r>
            <w:r>
              <w:t>26</w:t>
            </w:r>
            <w:r>
              <w:fldChar w:fldCharType="end"/>
            </w:r>
          </w:hyperlink>
        </w:p>
        <w:p w14:paraId="47BE1A54" w14:textId="77777777" w:rsidR="0030230F" w:rsidRDefault="004F64A4">
          <w:pPr>
            <w:pStyle w:val="WPSOffice2"/>
            <w:tabs>
              <w:tab w:val="right" w:leader="dot" w:pos="8640"/>
            </w:tabs>
            <w:ind w:left="420"/>
          </w:pPr>
          <w:hyperlink w:anchor="_Toc4485" w:history="1">
            <w:r>
              <w:rPr>
                <w:rFonts w:eastAsia="宋体"/>
              </w:rPr>
              <w:t xml:space="preserve">4.5 </w:t>
            </w:r>
            <w:r>
              <w:rPr>
                <w:rFonts w:eastAsia="宋体"/>
              </w:rPr>
              <w:t>应对流程和措施</w:t>
            </w:r>
            <w:r>
              <w:tab/>
            </w:r>
            <w:r>
              <w:fldChar w:fldCharType="begin"/>
            </w:r>
            <w:r>
              <w:instrText xml:space="preserve"> PAGEREF _Toc4485 </w:instrText>
            </w:r>
            <w:r>
              <w:fldChar w:fldCharType="separate"/>
            </w:r>
            <w:r>
              <w:t>29</w:t>
            </w:r>
            <w:r>
              <w:fldChar w:fldCharType="end"/>
            </w:r>
          </w:hyperlink>
        </w:p>
        <w:p w14:paraId="6304E74C" w14:textId="77777777" w:rsidR="0030230F" w:rsidRDefault="004F64A4">
          <w:pPr>
            <w:pStyle w:val="WPSOffice2"/>
            <w:tabs>
              <w:tab w:val="right" w:leader="dot" w:pos="8640"/>
            </w:tabs>
            <w:ind w:left="420"/>
          </w:pPr>
          <w:hyperlink w:anchor="_Toc5106" w:history="1">
            <w:r>
              <w:rPr>
                <w:rFonts w:eastAsia="宋体"/>
              </w:rPr>
              <w:t xml:space="preserve">4.6 </w:t>
            </w:r>
            <w:r>
              <w:rPr>
                <w:rFonts w:eastAsia="宋体"/>
              </w:rPr>
              <w:t>应急疏散</w:t>
            </w:r>
            <w:r>
              <w:tab/>
            </w:r>
            <w:r>
              <w:fldChar w:fldCharType="begin"/>
            </w:r>
            <w:r>
              <w:instrText xml:space="preserve"> PAGEREF </w:instrText>
            </w:r>
            <w:r>
              <w:instrText xml:space="preserve">_Toc5106 </w:instrText>
            </w:r>
            <w:r>
              <w:fldChar w:fldCharType="separate"/>
            </w:r>
            <w:r>
              <w:t>35</w:t>
            </w:r>
            <w:r>
              <w:fldChar w:fldCharType="end"/>
            </w:r>
          </w:hyperlink>
        </w:p>
        <w:p w14:paraId="4E2A4632" w14:textId="77777777" w:rsidR="0030230F" w:rsidRDefault="004F64A4">
          <w:pPr>
            <w:pStyle w:val="WPSOffice2"/>
            <w:tabs>
              <w:tab w:val="right" w:leader="dot" w:pos="8640"/>
            </w:tabs>
            <w:ind w:left="420"/>
          </w:pPr>
          <w:hyperlink w:anchor="_Toc7770" w:history="1">
            <w:r>
              <w:rPr>
                <w:rFonts w:eastAsia="宋体"/>
              </w:rPr>
              <w:t xml:space="preserve">4.7 </w:t>
            </w:r>
            <w:r>
              <w:rPr>
                <w:rFonts w:eastAsia="宋体"/>
              </w:rPr>
              <w:t>应急终止</w:t>
            </w:r>
            <w:r>
              <w:tab/>
            </w:r>
            <w:r>
              <w:fldChar w:fldCharType="begin"/>
            </w:r>
            <w:r>
              <w:instrText xml:space="preserve"> PAGEREF _Toc7770 </w:instrText>
            </w:r>
            <w:r>
              <w:fldChar w:fldCharType="separate"/>
            </w:r>
            <w:r>
              <w:t>36</w:t>
            </w:r>
            <w:r>
              <w:fldChar w:fldCharType="end"/>
            </w:r>
          </w:hyperlink>
        </w:p>
        <w:p w14:paraId="46D3C21B" w14:textId="77777777" w:rsidR="0030230F" w:rsidRDefault="004F64A4">
          <w:pPr>
            <w:pStyle w:val="WPSOffice2"/>
            <w:tabs>
              <w:tab w:val="right" w:leader="dot" w:pos="8640"/>
            </w:tabs>
            <w:ind w:left="420"/>
          </w:pPr>
          <w:hyperlink w:anchor="_Toc8581" w:history="1">
            <w:r>
              <w:rPr>
                <w:rFonts w:eastAsia="宋体"/>
              </w:rPr>
              <w:t xml:space="preserve">4.8 </w:t>
            </w:r>
            <w:r>
              <w:rPr>
                <w:rFonts w:eastAsia="宋体"/>
              </w:rPr>
              <w:t>与当地政府部门应急预案衔接</w:t>
            </w:r>
            <w:r>
              <w:tab/>
            </w:r>
            <w:r>
              <w:fldChar w:fldCharType="begin"/>
            </w:r>
            <w:r>
              <w:instrText xml:space="preserve"> PAGEREF _Toc8581 </w:instrText>
            </w:r>
            <w:r>
              <w:fldChar w:fldCharType="separate"/>
            </w:r>
            <w:r>
              <w:t>37</w:t>
            </w:r>
            <w:r>
              <w:fldChar w:fldCharType="end"/>
            </w:r>
          </w:hyperlink>
        </w:p>
        <w:p w14:paraId="44CA6CC3" w14:textId="77777777" w:rsidR="0030230F" w:rsidRDefault="004F64A4">
          <w:pPr>
            <w:pStyle w:val="WPSOffice1"/>
            <w:tabs>
              <w:tab w:val="right" w:leader="dot" w:pos="8640"/>
            </w:tabs>
            <w:rPr>
              <w:b/>
            </w:rPr>
          </w:pPr>
          <w:hyperlink w:anchor="_Toc27277" w:history="1">
            <w:r>
              <w:rPr>
                <w:b/>
                <w:szCs w:val="28"/>
              </w:rPr>
              <w:t xml:space="preserve">5 </w:t>
            </w:r>
            <w:r>
              <w:rPr>
                <w:b/>
                <w:szCs w:val="28"/>
              </w:rPr>
              <w:t>事后恢复</w:t>
            </w:r>
            <w:r>
              <w:rPr>
                <w:b/>
              </w:rPr>
              <w:tab/>
            </w:r>
            <w:r>
              <w:rPr>
                <w:b/>
              </w:rPr>
              <w:fldChar w:fldCharType="begin"/>
            </w:r>
            <w:r>
              <w:rPr>
                <w:b/>
              </w:rPr>
              <w:instrText xml:space="preserve"> PAGEREF _Toc27277 </w:instrText>
            </w:r>
            <w:r>
              <w:rPr>
                <w:b/>
              </w:rPr>
              <w:fldChar w:fldCharType="separate"/>
            </w:r>
            <w:r>
              <w:rPr>
                <w:b/>
              </w:rPr>
              <w:t>39</w:t>
            </w:r>
            <w:r>
              <w:rPr>
                <w:b/>
              </w:rPr>
              <w:fldChar w:fldCharType="end"/>
            </w:r>
          </w:hyperlink>
        </w:p>
        <w:p w14:paraId="24BB3E59" w14:textId="77777777" w:rsidR="0030230F" w:rsidRDefault="004F64A4">
          <w:pPr>
            <w:pStyle w:val="WPSOffice2"/>
            <w:tabs>
              <w:tab w:val="right" w:leader="dot" w:pos="8640"/>
            </w:tabs>
            <w:ind w:left="420"/>
          </w:pPr>
          <w:hyperlink w:anchor="_Toc10957" w:history="1">
            <w:r>
              <w:rPr>
                <w:szCs w:val="32"/>
              </w:rPr>
              <w:t xml:space="preserve">5.1 </w:t>
            </w:r>
            <w:r>
              <w:rPr>
                <w:szCs w:val="32"/>
              </w:rPr>
              <w:t>现场污染物后续处理及应急设备维护</w:t>
            </w:r>
            <w:r>
              <w:tab/>
            </w:r>
            <w:r>
              <w:fldChar w:fldCharType="begin"/>
            </w:r>
            <w:r>
              <w:instrText xml:space="preserve"> PAGERE</w:instrText>
            </w:r>
            <w:r>
              <w:instrText xml:space="preserve">F _Toc10957 </w:instrText>
            </w:r>
            <w:r>
              <w:fldChar w:fldCharType="separate"/>
            </w:r>
            <w:r>
              <w:t>39</w:t>
            </w:r>
            <w:r>
              <w:fldChar w:fldCharType="end"/>
            </w:r>
          </w:hyperlink>
        </w:p>
        <w:p w14:paraId="3E539714" w14:textId="77777777" w:rsidR="0030230F" w:rsidRDefault="004F64A4">
          <w:pPr>
            <w:pStyle w:val="WPSOffice2"/>
            <w:tabs>
              <w:tab w:val="right" w:leader="dot" w:pos="8640"/>
            </w:tabs>
            <w:ind w:left="420"/>
          </w:pPr>
          <w:hyperlink w:anchor="_Toc7989" w:history="1">
            <w:r>
              <w:rPr>
                <w:szCs w:val="30"/>
              </w:rPr>
              <w:t xml:space="preserve">5.2 </w:t>
            </w:r>
            <w:r>
              <w:rPr>
                <w:szCs w:val="30"/>
              </w:rPr>
              <w:t>对环境污染事件中的环境影响进行评估、赔偿、事件调查处理</w:t>
            </w:r>
            <w:r>
              <w:tab/>
            </w:r>
            <w:r>
              <w:fldChar w:fldCharType="begin"/>
            </w:r>
            <w:r>
              <w:instrText xml:space="preserve"> PAGEREF _Toc7989 </w:instrText>
            </w:r>
            <w:r>
              <w:fldChar w:fldCharType="separate"/>
            </w:r>
            <w:r>
              <w:t>39</w:t>
            </w:r>
            <w:r>
              <w:fldChar w:fldCharType="end"/>
            </w:r>
          </w:hyperlink>
        </w:p>
        <w:p w14:paraId="27D79D54" w14:textId="77777777" w:rsidR="0030230F" w:rsidRDefault="004F64A4">
          <w:pPr>
            <w:pStyle w:val="WPSOffice1"/>
            <w:tabs>
              <w:tab w:val="right" w:leader="dot" w:pos="8640"/>
            </w:tabs>
            <w:rPr>
              <w:b/>
            </w:rPr>
          </w:pPr>
          <w:hyperlink w:anchor="_Toc19702" w:history="1">
            <w:r>
              <w:rPr>
                <w:b/>
                <w:szCs w:val="28"/>
              </w:rPr>
              <w:t xml:space="preserve">6 </w:t>
            </w:r>
            <w:r>
              <w:rPr>
                <w:b/>
                <w:szCs w:val="28"/>
              </w:rPr>
              <w:t>应急培训和演练</w:t>
            </w:r>
            <w:r>
              <w:rPr>
                <w:b/>
              </w:rPr>
              <w:tab/>
            </w:r>
            <w:r>
              <w:rPr>
                <w:b/>
              </w:rPr>
              <w:fldChar w:fldCharType="begin"/>
            </w:r>
            <w:r>
              <w:rPr>
                <w:b/>
              </w:rPr>
              <w:instrText xml:space="preserve"> PAGEREF _Toc19702 </w:instrText>
            </w:r>
            <w:r>
              <w:rPr>
                <w:b/>
              </w:rPr>
              <w:fldChar w:fldCharType="separate"/>
            </w:r>
            <w:r>
              <w:rPr>
                <w:b/>
              </w:rPr>
              <w:t>40</w:t>
            </w:r>
            <w:r>
              <w:rPr>
                <w:b/>
              </w:rPr>
              <w:fldChar w:fldCharType="end"/>
            </w:r>
          </w:hyperlink>
        </w:p>
        <w:p w14:paraId="15BB68CC" w14:textId="77777777" w:rsidR="0030230F" w:rsidRDefault="004F64A4">
          <w:pPr>
            <w:pStyle w:val="WPSOffice2"/>
            <w:tabs>
              <w:tab w:val="right" w:leader="dot" w:pos="8640"/>
            </w:tabs>
            <w:ind w:left="420"/>
          </w:pPr>
          <w:hyperlink w:anchor="_Toc25465" w:history="1">
            <w:r>
              <w:rPr>
                <w:szCs w:val="24"/>
              </w:rPr>
              <w:t xml:space="preserve">6.1 </w:t>
            </w:r>
            <w:r>
              <w:rPr>
                <w:szCs w:val="24"/>
              </w:rPr>
              <w:t>培训</w:t>
            </w:r>
            <w:r>
              <w:tab/>
            </w:r>
            <w:r>
              <w:fldChar w:fldCharType="begin"/>
            </w:r>
            <w:r>
              <w:instrText xml:space="preserve"> PAGEREF _Toc25465 </w:instrText>
            </w:r>
            <w:r>
              <w:fldChar w:fldCharType="separate"/>
            </w:r>
            <w:r>
              <w:t>40</w:t>
            </w:r>
            <w:r>
              <w:fldChar w:fldCharType="end"/>
            </w:r>
          </w:hyperlink>
        </w:p>
        <w:p w14:paraId="51B02650" w14:textId="77777777" w:rsidR="0030230F" w:rsidRDefault="004F64A4">
          <w:pPr>
            <w:pStyle w:val="WPSOffice2"/>
            <w:tabs>
              <w:tab w:val="right" w:leader="dot" w:pos="8640"/>
            </w:tabs>
            <w:ind w:left="420"/>
          </w:pPr>
          <w:hyperlink w:anchor="_Toc16013" w:history="1">
            <w:r>
              <w:rPr>
                <w:szCs w:val="24"/>
              </w:rPr>
              <w:t xml:space="preserve">6.2 </w:t>
            </w:r>
            <w:r>
              <w:rPr>
                <w:szCs w:val="24"/>
              </w:rPr>
              <w:t>应急演练</w:t>
            </w:r>
            <w:r>
              <w:tab/>
            </w:r>
            <w:r>
              <w:fldChar w:fldCharType="begin"/>
            </w:r>
            <w:r>
              <w:instrText xml:space="preserve"> PAGEREF _Toc16013 </w:instrText>
            </w:r>
            <w:r>
              <w:fldChar w:fldCharType="separate"/>
            </w:r>
            <w:r>
              <w:t>43</w:t>
            </w:r>
            <w:r>
              <w:fldChar w:fldCharType="end"/>
            </w:r>
          </w:hyperlink>
        </w:p>
        <w:p w14:paraId="6DBA9A7C" w14:textId="77777777" w:rsidR="0030230F" w:rsidRDefault="004F64A4">
          <w:pPr>
            <w:pStyle w:val="WPSOffice1"/>
            <w:tabs>
              <w:tab w:val="right" w:leader="dot" w:pos="8640"/>
            </w:tabs>
            <w:rPr>
              <w:b/>
            </w:rPr>
          </w:pPr>
          <w:hyperlink w:anchor="_Toc6061" w:history="1">
            <w:r>
              <w:rPr>
                <w:b/>
                <w:szCs w:val="28"/>
              </w:rPr>
              <w:t xml:space="preserve">7 </w:t>
            </w:r>
            <w:r>
              <w:rPr>
                <w:b/>
                <w:szCs w:val="28"/>
              </w:rPr>
              <w:t>责任与奖惩</w:t>
            </w:r>
            <w:r>
              <w:rPr>
                <w:b/>
              </w:rPr>
              <w:tab/>
            </w:r>
            <w:r>
              <w:rPr>
                <w:b/>
              </w:rPr>
              <w:fldChar w:fldCharType="begin"/>
            </w:r>
            <w:r>
              <w:rPr>
                <w:b/>
              </w:rPr>
              <w:instrText xml:space="preserve"> PAGEREF _Toc6061 </w:instrText>
            </w:r>
            <w:r>
              <w:rPr>
                <w:b/>
              </w:rPr>
              <w:fldChar w:fldCharType="separate"/>
            </w:r>
            <w:r>
              <w:rPr>
                <w:b/>
              </w:rPr>
              <w:t>45</w:t>
            </w:r>
            <w:r>
              <w:rPr>
                <w:b/>
              </w:rPr>
              <w:fldChar w:fldCharType="end"/>
            </w:r>
          </w:hyperlink>
        </w:p>
        <w:p w14:paraId="2AC57591" w14:textId="77777777" w:rsidR="0030230F" w:rsidRDefault="004F64A4">
          <w:pPr>
            <w:pStyle w:val="WPSOffice1"/>
            <w:tabs>
              <w:tab w:val="right" w:leader="dot" w:pos="8640"/>
            </w:tabs>
            <w:rPr>
              <w:b/>
            </w:rPr>
          </w:pPr>
          <w:hyperlink w:anchor="_Toc15016" w:history="1">
            <w:r>
              <w:rPr>
                <w:b/>
                <w:szCs w:val="28"/>
              </w:rPr>
              <w:t xml:space="preserve">8 </w:t>
            </w:r>
            <w:r>
              <w:rPr>
                <w:b/>
                <w:szCs w:val="28"/>
              </w:rPr>
              <w:t>应急保障</w:t>
            </w:r>
            <w:r>
              <w:rPr>
                <w:b/>
              </w:rPr>
              <w:tab/>
            </w:r>
            <w:r>
              <w:rPr>
                <w:b/>
              </w:rPr>
              <w:fldChar w:fldCharType="begin"/>
            </w:r>
            <w:r>
              <w:rPr>
                <w:b/>
              </w:rPr>
              <w:instrText xml:space="preserve"> PAGEREF _Toc15016 </w:instrText>
            </w:r>
            <w:r>
              <w:rPr>
                <w:b/>
              </w:rPr>
              <w:fldChar w:fldCharType="separate"/>
            </w:r>
            <w:r>
              <w:rPr>
                <w:b/>
              </w:rPr>
              <w:t>46</w:t>
            </w:r>
            <w:r>
              <w:rPr>
                <w:b/>
              </w:rPr>
              <w:fldChar w:fldCharType="end"/>
            </w:r>
          </w:hyperlink>
        </w:p>
        <w:p w14:paraId="743C1284" w14:textId="77777777" w:rsidR="0030230F" w:rsidRDefault="004F64A4">
          <w:pPr>
            <w:pStyle w:val="WPSOffice2"/>
            <w:tabs>
              <w:tab w:val="right" w:leader="dot" w:pos="8640"/>
            </w:tabs>
            <w:ind w:left="420"/>
          </w:pPr>
          <w:hyperlink w:anchor="_Toc15959" w:history="1">
            <w:r>
              <w:rPr>
                <w:szCs w:val="24"/>
              </w:rPr>
              <w:t xml:space="preserve">8.1 </w:t>
            </w:r>
            <w:r>
              <w:rPr>
                <w:szCs w:val="24"/>
              </w:rPr>
              <w:t>经费保障</w:t>
            </w:r>
            <w:r>
              <w:tab/>
            </w:r>
            <w:r>
              <w:fldChar w:fldCharType="begin"/>
            </w:r>
            <w:r>
              <w:instrText xml:space="preserve"> PAGEREF _Toc15959 </w:instrText>
            </w:r>
            <w:r>
              <w:fldChar w:fldCharType="separate"/>
            </w:r>
            <w:r>
              <w:t>46</w:t>
            </w:r>
            <w:r>
              <w:fldChar w:fldCharType="end"/>
            </w:r>
          </w:hyperlink>
        </w:p>
        <w:p w14:paraId="3F9F3FCC" w14:textId="77777777" w:rsidR="0030230F" w:rsidRDefault="004F64A4">
          <w:pPr>
            <w:pStyle w:val="WPSOffice2"/>
            <w:tabs>
              <w:tab w:val="right" w:leader="dot" w:pos="8640"/>
            </w:tabs>
            <w:ind w:left="420"/>
          </w:pPr>
          <w:hyperlink w:anchor="_Toc18005" w:history="1">
            <w:r>
              <w:rPr>
                <w:szCs w:val="24"/>
              </w:rPr>
              <w:t xml:space="preserve">8.2 </w:t>
            </w:r>
            <w:r>
              <w:rPr>
                <w:szCs w:val="24"/>
              </w:rPr>
              <w:t>应急物资装备保障</w:t>
            </w:r>
            <w:r>
              <w:tab/>
            </w:r>
            <w:r>
              <w:fldChar w:fldCharType="begin"/>
            </w:r>
            <w:r>
              <w:instrText xml:space="preserve"> PAGEREF _Toc18005 </w:instrText>
            </w:r>
            <w:r>
              <w:fldChar w:fldCharType="separate"/>
            </w:r>
            <w:r>
              <w:t>46</w:t>
            </w:r>
            <w:r>
              <w:fldChar w:fldCharType="end"/>
            </w:r>
          </w:hyperlink>
        </w:p>
        <w:p w14:paraId="5B5F5A09" w14:textId="77777777" w:rsidR="0030230F" w:rsidRDefault="004F64A4">
          <w:pPr>
            <w:pStyle w:val="WPSOffice2"/>
            <w:tabs>
              <w:tab w:val="right" w:leader="dot" w:pos="8640"/>
            </w:tabs>
            <w:ind w:left="420"/>
          </w:pPr>
          <w:hyperlink w:anchor="_Toc10858" w:history="1">
            <w:r>
              <w:rPr>
                <w:szCs w:val="24"/>
              </w:rPr>
              <w:t xml:space="preserve">8.3 </w:t>
            </w:r>
            <w:r>
              <w:rPr>
                <w:szCs w:val="24"/>
              </w:rPr>
              <w:t>应急队伍保障</w:t>
            </w:r>
            <w:r>
              <w:tab/>
            </w:r>
            <w:r>
              <w:fldChar w:fldCharType="begin"/>
            </w:r>
            <w:r>
              <w:instrText xml:space="preserve"> PAGEREF _Toc10858 </w:instrText>
            </w:r>
            <w:r>
              <w:fldChar w:fldCharType="separate"/>
            </w:r>
            <w:r>
              <w:t>46</w:t>
            </w:r>
            <w:r>
              <w:fldChar w:fldCharType="end"/>
            </w:r>
          </w:hyperlink>
        </w:p>
        <w:p w14:paraId="740DFECE" w14:textId="77777777" w:rsidR="0030230F" w:rsidRDefault="004F64A4">
          <w:pPr>
            <w:pStyle w:val="WPSOffice2"/>
            <w:tabs>
              <w:tab w:val="right" w:leader="dot" w:pos="8640"/>
            </w:tabs>
            <w:ind w:left="420"/>
          </w:pPr>
          <w:hyperlink w:anchor="_Toc10867" w:history="1">
            <w:r>
              <w:rPr>
                <w:szCs w:val="24"/>
              </w:rPr>
              <w:t xml:space="preserve">8.4 </w:t>
            </w:r>
            <w:r>
              <w:rPr>
                <w:szCs w:val="24"/>
              </w:rPr>
              <w:t>通信与信息保障</w:t>
            </w:r>
            <w:r>
              <w:tab/>
            </w:r>
            <w:r>
              <w:fldChar w:fldCharType="begin"/>
            </w:r>
            <w:r>
              <w:instrText xml:space="preserve"> PAGEREF _Toc10867 </w:instrText>
            </w:r>
            <w:r>
              <w:fldChar w:fldCharType="separate"/>
            </w:r>
            <w:r>
              <w:t>46</w:t>
            </w:r>
            <w:r>
              <w:fldChar w:fldCharType="end"/>
            </w:r>
          </w:hyperlink>
        </w:p>
        <w:p w14:paraId="57F5287C" w14:textId="77777777" w:rsidR="0030230F" w:rsidRDefault="004F64A4">
          <w:pPr>
            <w:pStyle w:val="WPSOffice1"/>
            <w:tabs>
              <w:tab w:val="right" w:leader="dot" w:pos="8640"/>
            </w:tabs>
            <w:rPr>
              <w:b/>
            </w:rPr>
          </w:pPr>
          <w:hyperlink w:anchor="_Toc1070" w:history="1">
            <w:r>
              <w:rPr>
                <w:b/>
                <w:szCs w:val="28"/>
              </w:rPr>
              <w:t xml:space="preserve">9 </w:t>
            </w:r>
            <w:r>
              <w:rPr>
                <w:b/>
                <w:szCs w:val="28"/>
              </w:rPr>
              <w:t>预案管理</w:t>
            </w:r>
            <w:r>
              <w:rPr>
                <w:b/>
              </w:rPr>
              <w:tab/>
            </w:r>
            <w:r>
              <w:rPr>
                <w:b/>
              </w:rPr>
              <w:fldChar w:fldCharType="begin"/>
            </w:r>
            <w:r>
              <w:rPr>
                <w:b/>
              </w:rPr>
              <w:instrText xml:space="preserve"> PAGEREF _Toc1070 </w:instrText>
            </w:r>
            <w:r>
              <w:rPr>
                <w:b/>
              </w:rPr>
              <w:fldChar w:fldCharType="separate"/>
            </w:r>
            <w:r>
              <w:rPr>
                <w:b/>
              </w:rPr>
              <w:t>47</w:t>
            </w:r>
            <w:r>
              <w:rPr>
                <w:b/>
              </w:rPr>
              <w:fldChar w:fldCharType="end"/>
            </w:r>
          </w:hyperlink>
        </w:p>
        <w:p w14:paraId="731EFC6E" w14:textId="77777777" w:rsidR="0030230F" w:rsidRDefault="004F64A4">
          <w:pPr>
            <w:pStyle w:val="WPSOffice2"/>
            <w:tabs>
              <w:tab w:val="right" w:leader="dot" w:pos="8640"/>
            </w:tabs>
            <w:ind w:left="420"/>
          </w:pPr>
          <w:hyperlink w:anchor="_Toc3429" w:history="1">
            <w:r>
              <w:t xml:space="preserve">9.1 </w:t>
            </w:r>
            <w:r>
              <w:t>预案修订</w:t>
            </w:r>
            <w:r>
              <w:tab/>
            </w:r>
            <w:r>
              <w:fldChar w:fldCharType="begin"/>
            </w:r>
            <w:r>
              <w:instrText xml:space="preserve"> PAGEREF _Toc3429 </w:instrText>
            </w:r>
            <w:r>
              <w:fldChar w:fldCharType="separate"/>
            </w:r>
            <w:r>
              <w:t>47</w:t>
            </w:r>
            <w:r>
              <w:fldChar w:fldCharType="end"/>
            </w:r>
          </w:hyperlink>
        </w:p>
        <w:p w14:paraId="06C6EA92" w14:textId="77777777" w:rsidR="0030230F" w:rsidRDefault="004F64A4">
          <w:pPr>
            <w:pStyle w:val="WPSOffice2"/>
            <w:tabs>
              <w:tab w:val="right" w:leader="dot" w:pos="8640"/>
            </w:tabs>
            <w:ind w:left="420"/>
          </w:pPr>
          <w:hyperlink w:anchor="_Toc700" w:history="1">
            <w:r>
              <w:t xml:space="preserve">9.2 </w:t>
            </w:r>
            <w:r>
              <w:t>预案评审</w:t>
            </w:r>
            <w:r>
              <w:tab/>
            </w:r>
            <w:r>
              <w:fldChar w:fldCharType="begin"/>
            </w:r>
            <w:r>
              <w:instrText xml:space="preserve"> PAGEREF _Toc700 </w:instrText>
            </w:r>
            <w:r>
              <w:fldChar w:fldCharType="separate"/>
            </w:r>
            <w:r>
              <w:t>47</w:t>
            </w:r>
            <w:r>
              <w:fldChar w:fldCharType="end"/>
            </w:r>
          </w:hyperlink>
        </w:p>
        <w:p w14:paraId="18219804" w14:textId="77777777" w:rsidR="0030230F" w:rsidRDefault="004F64A4">
          <w:pPr>
            <w:pStyle w:val="WPSOffice2"/>
            <w:tabs>
              <w:tab w:val="right" w:leader="dot" w:pos="8640"/>
            </w:tabs>
            <w:ind w:left="420"/>
          </w:pPr>
          <w:hyperlink w:anchor="_Toc13112" w:history="1">
            <w:r>
              <w:t xml:space="preserve">9.3 </w:t>
            </w:r>
            <w:r>
              <w:t>预案备案</w:t>
            </w:r>
            <w:r>
              <w:tab/>
            </w:r>
            <w:r>
              <w:fldChar w:fldCharType="begin"/>
            </w:r>
            <w:r>
              <w:instrText xml:space="preserve"> PAGEREF _Toc13112 </w:instrText>
            </w:r>
            <w:r>
              <w:fldChar w:fldCharType="separate"/>
            </w:r>
            <w:r>
              <w:t>48</w:t>
            </w:r>
            <w:r>
              <w:fldChar w:fldCharType="end"/>
            </w:r>
          </w:hyperlink>
        </w:p>
        <w:p w14:paraId="5BD19509" w14:textId="77777777" w:rsidR="0030230F" w:rsidRDefault="004F64A4">
          <w:pPr>
            <w:pStyle w:val="WPSOffice2"/>
            <w:tabs>
              <w:tab w:val="right" w:leader="dot" w:pos="8640"/>
            </w:tabs>
            <w:ind w:left="420"/>
          </w:pPr>
          <w:hyperlink w:anchor="_Toc26093" w:history="1">
            <w:r>
              <w:t xml:space="preserve">9.4 </w:t>
            </w:r>
            <w:r>
              <w:t>预案文本的发放</w:t>
            </w:r>
            <w:r>
              <w:tab/>
            </w:r>
            <w:r>
              <w:fldChar w:fldCharType="begin"/>
            </w:r>
            <w:r>
              <w:instrText xml:space="preserve"> PAGEREF _Toc26093 </w:instrText>
            </w:r>
            <w:r>
              <w:fldChar w:fldCharType="separate"/>
            </w:r>
            <w:r>
              <w:t>48</w:t>
            </w:r>
            <w:r>
              <w:fldChar w:fldCharType="end"/>
            </w:r>
          </w:hyperlink>
        </w:p>
        <w:p w14:paraId="124F7455" w14:textId="77777777" w:rsidR="0030230F" w:rsidRDefault="004F64A4">
          <w:pPr>
            <w:pStyle w:val="WPSOffice2"/>
            <w:tabs>
              <w:tab w:val="right" w:leader="dot" w:pos="8640"/>
            </w:tabs>
            <w:ind w:left="420"/>
          </w:pPr>
          <w:hyperlink w:anchor="_Toc24638" w:history="1">
            <w:r>
              <w:t xml:space="preserve">9.5 </w:t>
            </w:r>
            <w:r>
              <w:t>预案文本的更改</w:t>
            </w:r>
            <w:r>
              <w:tab/>
            </w:r>
            <w:r>
              <w:fldChar w:fldCharType="begin"/>
            </w:r>
            <w:r>
              <w:instrText xml:space="preserve"> PAGEREF _Toc24638 </w:instrText>
            </w:r>
            <w:r>
              <w:fldChar w:fldCharType="separate"/>
            </w:r>
            <w:r>
              <w:t>48</w:t>
            </w:r>
            <w:r>
              <w:fldChar w:fldCharType="end"/>
            </w:r>
          </w:hyperlink>
        </w:p>
        <w:p w14:paraId="0D2E903D" w14:textId="77777777" w:rsidR="0030230F" w:rsidRDefault="004F64A4">
          <w:pPr>
            <w:pStyle w:val="WPSOffice2"/>
            <w:tabs>
              <w:tab w:val="right" w:leader="dot" w:pos="8640"/>
            </w:tabs>
            <w:ind w:left="420"/>
          </w:pPr>
          <w:hyperlink w:anchor="_Toc23855" w:history="1">
            <w:r>
              <w:t xml:space="preserve">9.6 </w:t>
            </w:r>
            <w:r>
              <w:t>预案的实施和生效时间</w:t>
            </w:r>
            <w:r>
              <w:tab/>
            </w:r>
            <w:r>
              <w:fldChar w:fldCharType="begin"/>
            </w:r>
            <w:r>
              <w:instrText xml:space="preserve"> PAGEREF _Toc23855 </w:instrText>
            </w:r>
            <w:r>
              <w:fldChar w:fldCharType="separate"/>
            </w:r>
            <w:r>
              <w:t>48</w:t>
            </w:r>
            <w:r>
              <w:fldChar w:fldCharType="end"/>
            </w:r>
          </w:hyperlink>
        </w:p>
        <w:p w14:paraId="4E601FD8" w14:textId="77777777" w:rsidR="0030230F" w:rsidRDefault="004F64A4">
          <w:pPr>
            <w:pStyle w:val="WPSOffice1"/>
            <w:tabs>
              <w:tab w:val="right" w:leader="dot" w:pos="8640"/>
            </w:tabs>
            <w:rPr>
              <w:b/>
            </w:rPr>
          </w:pPr>
          <w:hyperlink w:anchor="_Toc31010" w:history="1">
            <w:r>
              <w:rPr>
                <w:b/>
              </w:rPr>
              <w:t>安徽红星药业股份有限公司突发环境事件应急预案</w:t>
            </w:r>
            <w:r>
              <w:rPr>
                <w:b/>
                <w:lang w:val="zh-CN"/>
              </w:rPr>
              <w:t>（现场处置方案）</w:t>
            </w:r>
            <w:r>
              <w:rPr>
                <w:b/>
              </w:rPr>
              <w:tab/>
            </w:r>
            <w:r>
              <w:rPr>
                <w:b/>
              </w:rPr>
              <w:fldChar w:fldCharType="begin"/>
            </w:r>
            <w:r>
              <w:rPr>
                <w:b/>
              </w:rPr>
              <w:instrText xml:space="preserve"> PAGEREF _Toc31010 </w:instrText>
            </w:r>
            <w:r>
              <w:rPr>
                <w:b/>
              </w:rPr>
              <w:fldChar w:fldCharType="separate"/>
            </w:r>
            <w:r>
              <w:rPr>
                <w:b/>
              </w:rPr>
              <w:t>49</w:t>
            </w:r>
            <w:r>
              <w:rPr>
                <w:b/>
              </w:rPr>
              <w:fldChar w:fldCharType="end"/>
            </w:r>
          </w:hyperlink>
        </w:p>
        <w:p w14:paraId="58B27756" w14:textId="77777777" w:rsidR="0030230F" w:rsidRDefault="004F64A4">
          <w:pPr>
            <w:rPr>
              <w:b/>
            </w:rPr>
            <w:sectPr w:rsidR="0030230F">
              <w:headerReference w:type="default" r:id="rId10"/>
              <w:footerReference w:type="default" r:id="rId11"/>
              <w:pgSz w:w="12240" w:h="15840"/>
              <w:pgMar w:top="1440" w:right="1800" w:bottom="1440" w:left="1800" w:header="720" w:footer="720" w:gutter="0"/>
              <w:pgNumType w:start="1"/>
              <w:cols w:space="720"/>
            </w:sectPr>
          </w:pPr>
          <w:r>
            <w:rPr>
              <w:b/>
            </w:rPr>
            <w:fldChar w:fldCharType="end"/>
          </w:r>
        </w:p>
        <w:p w14:paraId="5198FE39" w14:textId="77777777" w:rsidR="0030230F" w:rsidRDefault="004F64A4"/>
      </w:sdtContent>
    </w:sdt>
    <w:p w14:paraId="755DC4B1" w14:textId="77777777" w:rsidR="0030230F" w:rsidRDefault="004F64A4">
      <w:pPr>
        <w:pStyle w:val="afff7"/>
        <w:spacing w:before="0" w:beforeAutospacing="0" w:after="0" w:afterAutospacing="0" w:line="360" w:lineRule="auto"/>
        <w:outlineLvl w:val="0"/>
        <w:rPr>
          <w:rFonts w:ascii="Times New Roman" w:hAnsi="Times New Roman" w:cs="Times New Roman"/>
          <w:b/>
          <w:sz w:val="32"/>
          <w:szCs w:val="28"/>
        </w:rPr>
      </w:pPr>
      <w:bookmarkStart w:id="1" w:name="_Toc24168"/>
      <w:r>
        <w:rPr>
          <w:rFonts w:ascii="Times New Roman" w:hAnsi="Times New Roman" w:cs="Times New Roman"/>
          <w:b/>
          <w:sz w:val="32"/>
          <w:szCs w:val="28"/>
        </w:rPr>
        <w:t xml:space="preserve">1. </w:t>
      </w:r>
      <w:r>
        <w:rPr>
          <w:rFonts w:ascii="Times New Roman" w:hAnsi="Times New Roman" w:cs="Times New Roman"/>
          <w:b/>
          <w:sz w:val="32"/>
          <w:szCs w:val="28"/>
        </w:rPr>
        <w:t>总则</w:t>
      </w:r>
      <w:bookmarkEnd w:id="1"/>
    </w:p>
    <w:p w14:paraId="294FC166" w14:textId="77777777" w:rsidR="0030230F" w:rsidRDefault="004F64A4">
      <w:pPr>
        <w:pStyle w:val="afff7"/>
        <w:spacing w:before="0" w:beforeAutospacing="0" w:after="0" w:afterAutospacing="0" w:line="360" w:lineRule="auto"/>
        <w:outlineLvl w:val="1"/>
        <w:rPr>
          <w:rFonts w:ascii="Times New Roman" w:hAnsi="Times New Roman" w:cs="Times New Roman"/>
          <w:b/>
          <w:sz w:val="28"/>
          <w:szCs w:val="28"/>
        </w:rPr>
      </w:pPr>
      <w:bookmarkStart w:id="2" w:name="_Toc417917565"/>
      <w:bookmarkStart w:id="3" w:name="_Toc84597713"/>
      <w:bookmarkStart w:id="4" w:name="_Toc9601"/>
      <w:bookmarkStart w:id="5" w:name="_Toc25633"/>
      <w:r>
        <w:rPr>
          <w:rFonts w:ascii="Times New Roman" w:hAnsi="Times New Roman" w:cs="Times New Roman"/>
          <w:b/>
          <w:sz w:val="28"/>
          <w:szCs w:val="28"/>
        </w:rPr>
        <w:t xml:space="preserve">1.1 </w:t>
      </w:r>
      <w:r>
        <w:rPr>
          <w:rFonts w:ascii="Times New Roman" w:hAnsi="Times New Roman" w:cs="Times New Roman"/>
          <w:b/>
          <w:sz w:val="28"/>
          <w:szCs w:val="28"/>
        </w:rPr>
        <w:t>编制目的</w:t>
      </w:r>
      <w:bookmarkEnd w:id="2"/>
      <w:bookmarkEnd w:id="3"/>
      <w:bookmarkEnd w:id="4"/>
      <w:bookmarkEnd w:id="5"/>
    </w:p>
    <w:p w14:paraId="73BB2CB6" w14:textId="77777777" w:rsidR="0030230F" w:rsidRDefault="004F64A4">
      <w:pPr>
        <w:pStyle w:val="2c"/>
        <w:shd w:val="clear" w:color="auto" w:fill="auto"/>
        <w:spacing w:after="0" w:line="360" w:lineRule="auto"/>
        <w:ind w:firstLineChars="200" w:firstLine="480"/>
        <w:jc w:val="both"/>
        <w:rPr>
          <w:rFonts w:ascii="Times New Roman" w:eastAsia="宋体" w:hAnsi="Times New Roman" w:cs="Times New Roman"/>
          <w:spacing w:val="0"/>
          <w:sz w:val="24"/>
          <w:szCs w:val="28"/>
          <w:lang w:val="zh-TW"/>
        </w:rPr>
      </w:pPr>
      <w:r>
        <w:rPr>
          <w:rFonts w:ascii="Times New Roman" w:eastAsia="宋体" w:hAnsi="Times New Roman" w:cs="Times New Roman"/>
          <w:spacing w:val="0"/>
          <w:sz w:val="24"/>
          <w:szCs w:val="28"/>
          <w:lang w:val="zh-TW"/>
        </w:rPr>
        <w:t>为了认真贯彻落实《中华人民共和国安全生产法》、《中华人民共和国环境保护法》、《中华人民共和国突发事件应对法》、《中华人民共和国消防法》、《危险化学品安全管理条例》、《突发环境事件应急管理办法》等法律法规的规定，提高公司对生产过程中可能发生的各种突发环境事件的应对能力，做好风险预警工作，加强企业与周边企业、政府应急预案的衔接。在突发事发生时能迅速、有序、有效地开展应急处置和应急救援工作，防止灾情和事态进一步扩大，最大限度地减少人员伤亡和经济损失，以及消除对环境产生的不利影响，维护</w:t>
      </w:r>
      <w:r>
        <w:rPr>
          <w:rFonts w:ascii="Times New Roman" w:eastAsia="宋体" w:hAnsi="Times New Roman" w:cs="Times New Roman"/>
          <w:spacing w:val="0"/>
          <w:sz w:val="24"/>
          <w:szCs w:val="28"/>
          <w:lang w:val="zh-TW"/>
        </w:rPr>
        <w:t>企业正常生产生活秩序及周边社会环境的稳定，制定安徽红星药业股份有限公司突发环境事件综合应急预案，与公司的现场处置预案相互衔接，保证在突发环境事件中能够采取科学有效的控制措施，避免和减少事故危害。</w:t>
      </w:r>
    </w:p>
    <w:p w14:paraId="6EAF26F8" w14:textId="77777777" w:rsidR="0030230F" w:rsidRDefault="004F64A4">
      <w:pPr>
        <w:pStyle w:val="afff7"/>
        <w:spacing w:beforeLines="50" w:before="120" w:beforeAutospacing="0" w:after="0" w:afterAutospacing="0" w:line="360" w:lineRule="auto"/>
        <w:outlineLvl w:val="1"/>
        <w:rPr>
          <w:rFonts w:ascii="Times New Roman" w:hAnsi="Times New Roman" w:cs="Times New Roman"/>
          <w:b/>
          <w:sz w:val="28"/>
          <w:szCs w:val="28"/>
        </w:rPr>
      </w:pPr>
      <w:bookmarkStart w:id="6" w:name="_Toc417917566"/>
      <w:bookmarkStart w:id="7" w:name="_Toc84597714"/>
      <w:bookmarkStart w:id="8" w:name="_Toc32445"/>
      <w:bookmarkStart w:id="9" w:name="_Toc11532"/>
      <w:r>
        <w:rPr>
          <w:rFonts w:ascii="Times New Roman" w:hAnsi="Times New Roman" w:cs="Times New Roman"/>
          <w:b/>
          <w:sz w:val="28"/>
          <w:szCs w:val="28"/>
        </w:rPr>
        <w:t xml:space="preserve">1.2 </w:t>
      </w:r>
      <w:r>
        <w:rPr>
          <w:rFonts w:ascii="Times New Roman" w:hAnsi="Times New Roman" w:cs="Times New Roman"/>
          <w:b/>
          <w:sz w:val="28"/>
          <w:szCs w:val="28"/>
        </w:rPr>
        <w:t>编制依据</w:t>
      </w:r>
      <w:bookmarkEnd w:id="6"/>
      <w:bookmarkEnd w:id="7"/>
      <w:bookmarkEnd w:id="8"/>
      <w:bookmarkEnd w:id="9"/>
    </w:p>
    <w:p w14:paraId="5076E4D0" w14:textId="77777777" w:rsidR="0030230F" w:rsidRDefault="004F64A4">
      <w:pPr>
        <w:pStyle w:val="2c"/>
        <w:shd w:val="clear" w:color="auto" w:fill="auto"/>
        <w:spacing w:after="0" w:line="360" w:lineRule="auto"/>
        <w:rPr>
          <w:rFonts w:ascii="Times New Roman" w:eastAsia="宋体" w:hAnsi="Times New Roman" w:cs="Times New Roman"/>
          <w:b/>
          <w:spacing w:val="0"/>
          <w:sz w:val="24"/>
          <w:szCs w:val="28"/>
          <w:lang w:val="zh-TW"/>
        </w:rPr>
      </w:pPr>
      <w:bookmarkStart w:id="10" w:name="_Toc306033427"/>
      <w:r>
        <w:rPr>
          <w:rFonts w:ascii="Times New Roman" w:eastAsia="宋体" w:hAnsi="Times New Roman" w:cs="Times New Roman"/>
          <w:b/>
          <w:spacing w:val="0"/>
          <w:sz w:val="24"/>
          <w:szCs w:val="28"/>
          <w:lang w:val="zh-TW"/>
        </w:rPr>
        <w:t>1.2.1</w:t>
      </w:r>
      <w:r>
        <w:rPr>
          <w:rFonts w:ascii="Times New Roman" w:eastAsia="PMingLiU" w:hAnsi="Times New Roman" w:cs="Times New Roman"/>
          <w:b/>
          <w:spacing w:val="0"/>
          <w:sz w:val="24"/>
          <w:szCs w:val="28"/>
          <w:lang w:val="zh-TW" w:eastAsia="zh-TW"/>
        </w:rPr>
        <w:t xml:space="preserve"> </w:t>
      </w:r>
      <w:r>
        <w:rPr>
          <w:rFonts w:ascii="Times New Roman" w:eastAsia="宋体" w:hAnsi="Times New Roman" w:cs="Times New Roman"/>
          <w:b/>
          <w:spacing w:val="0"/>
          <w:sz w:val="24"/>
          <w:szCs w:val="28"/>
          <w:lang w:val="zh-TW"/>
        </w:rPr>
        <w:t>法律法规</w:t>
      </w:r>
      <w:bookmarkEnd w:id="10"/>
    </w:p>
    <w:p w14:paraId="7C34EEFA" w14:textId="77777777" w:rsidR="0030230F" w:rsidRDefault="004F64A4">
      <w:pPr>
        <w:pStyle w:val="2c"/>
        <w:shd w:val="clear" w:color="auto" w:fill="auto"/>
        <w:spacing w:after="0" w:line="360" w:lineRule="auto"/>
        <w:ind w:firstLineChars="200" w:firstLine="480"/>
        <w:jc w:val="both"/>
        <w:rPr>
          <w:rFonts w:ascii="Times New Roman" w:eastAsia="宋体" w:hAnsi="Times New Roman" w:cs="Times New Roman"/>
          <w:spacing w:val="0"/>
          <w:sz w:val="24"/>
          <w:szCs w:val="28"/>
          <w:lang w:val="zh-TW"/>
        </w:rPr>
      </w:pPr>
      <w:r>
        <w:rPr>
          <w:rFonts w:ascii="Times New Roman" w:eastAsia="宋体" w:hAnsi="Times New Roman" w:cs="Times New Roman"/>
          <w:spacing w:val="0"/>
          <w:sz w:val="24"/>
          <w:szCs w:val="28"/>
          <w:lang w:val="zh-TW"/>
        </w:rPr>
        <w:t>（</w:t>
      </w:r>
      <w:r>
        <w:rPr>
          <w:rFonts w:ascii="Times New Roman" w:eastAsia="宋体" w:hAnsi="Times New Roman" w:cs="Times New Roman"/>
          <w:spacing w:val="0"/>
          <w:sz w:val="24"/>
          <w:szCs w:val="28"/>
          <w:lang w:val="zh-TW"/>
        </w:rPr>
        <w:t>1</w:t>
      </w:r>
      <w:r>
        <w:rPr>
          <w:rFonts w:ascii="Times New Roman" w:eastAsia="宋体" w:hAnsi="Times New Roman" w:cs="Times New Roman"/>
          <w:spacing w:val="0"/>
          <w:sz w:val="24"/>
          <w:szCs w:val="28"/>
          <w:lang w:val="zh-TW"/>
        </w:rPr>
        <w:t>）《中华人民共和国环境保护法》（</w:t>
      </w:r>
      <w:r>
        <w:rPr>
          <w:rFonts w:ascii="Times New Roman" w:eastAsia="宋体" w:hAnsi="Times New Roman" w:cs="Times New Roman"/>
          <w:spacing w:val="0"/>
          <w:sz w:val="24"/>
          <w:szCs w:val="28"/>
          <w:lang w:val="zh-TW"/>
        </w:rPr>
        <w:t>2015</w:t>
      </w:r>
      <w:r>
        <w:rPr>
          <w:rFonts w:ascii="Times New Roman" w:eastAsia="宋体" w:hAnsi="Times New Roman" w:cs="Times New Roman"/>
          <w:spacing w:val="0"/>
          <w:sz w:val="24"/>
          <w:szCs w:val="28"/>
          <w:lang w:val="zh-TW"/>
        </w:rPr>
        <w:t>年</w:t>
      </w:r>
      <w:r>
        <w:rPr>
          <w:rFonts w:ascii="Times New Roman" w:eastAsia="宋体" w:hAnsi="Times New Roman" w:cs="Times New Roman"/>
          <w:spacing w:val="0"/>
          <w:sz w:val="24"/>
          <w:szCs w:val="28"/>
          <w:lang w:val="zh-TW"/>
        </w:rPr>
        <w:t>1</w:t>
      </w:r>
      <w:r>
        <w:rPr>
          <w:rFonts w:ascii="Times New Roman" w:eastAsia="宋体" w:hAnsi="Times New Roman" w:cs="Times New Roman"/>
          <w:spacing w:val="0"/>
          <w:sz w:val="24"/>
          <w:szCs w:val="28"/>
          <w:lang w:val="zh-TW"/>
        </w:rPr>
        <w:t>月</w:t>
      </w:r>
      <w:r>
        <w:rPr>
          <w:rFonts w:ascii="Times New Roman" w:eastAsia="宋体" w:hAnsi="Times New Roman" w:cs="Times New Roman"/>
          <w:spacing w:val="0"/>
          <w:sz w:val="24"/>
          <w:szCs w:val="28"/>
          <w:lang w:val="zh-TW"/>
        </w:rPr>
        <w:t>1</w:t>
      </w:r>
      <w:r>
        <w:rPr>
          <w:rFonts w:ascii="Times New Roman" w:eastAsia="宋体" w:hAnsi="Times New Roman" w:cs="Times New Roman"/>
          <w:spacing w:val="0"/>
          <w:sz w:val="24"/>
          <w:szCs w:val="28"/>
          <w:lang w:val="zh-TW"/>
        </w:rPr>
        <w:t>日）</w:t>
      </w:r>
    </w:p>
    <w:p w14:paraId="15C0F0D9" w14:textId="77777777" w:rsidR="0030230F" w:rsidRDefault="004F64A4">
      <w:pPr>
        <w:pStyle w:val="2c"/>
        <w:shd w:val="clear" w:color="auto" w:fill="auto"/>
        <w:spacing w:after="0" w:line="360" w:lineRule="auto"/>
        <w:ind w:firstLineChars="200" w:firstLine="480"/>
        <w:jc w:val="both"/>
        <w:rPr>
          <w:rFonts w:ascii="Times New Roman" w:eastAsia="宋体" w:hAnsi="Times New Roman" w:cs="Times New Roman"/>
          <w:spacing w:val="0"/>
          <w:sz w:val="24"/>
          <w:szCs w:val="28"/>
          <w:lang w:val="zh-TW"/>
        </w:rPr>
      </w:pPr>
      <w:r>
        <w:rPr>
          <w:rFonts w:ascii="Times New Roman" w:eastAsia="宋体" w:hAnsi="Times New Roman" w:cs="Times New Roman"/>
          <w:spacing w:val="0"/>
          <w:sz w:val="24"/>
          <w:szCs w:val="28"/>
          <w:lang w:val="zh-TW"/>
        </w:rPr>
        <w:t>（</w:t>
      </w:r>
      <w:r>
        <w:rPr>
          <w:rFonts w:ascii="Times New Roman" w:eastAsia="宋体" w:hAnsi="Times New Roman" w:cs="Times New Roman"/>
          <w:spacing w:val="0"/>
          <w:sz w:val="24"/>
          <w:szCs w:val="28"/>
          <w:lang w:val="zh-TW"/>
        </w:rPr>
        <w:t>2</w:t>
      </w:r>
      <w:r>
        <w:rPr>
          <w:rFonts w:ascii="Times New Roman" w:eastAsia="宋体" w:hAnsi="Times New Roman" w:cs="Times New Roman"/>
          <w:spacing w:val="0"/>
          <w:sz w:val="24"/>
          <w:szCs w:val="28"/>
          <w:lang w:val="zh-TW"/>
        </w:rPr>
        <w:t>）《中华人民共和国突发事件应对法》（</w:t>
      </w:r>
      <w:r>
        <w:rPr>
          <w:rFonts w:ascii="Times New Roman" w:eastAsia="宋体" w:hAnsi="Times New Roman" w:cs="Times New Roman"/>
          <w:spacing w:val="0"/>
          <w:sz w:val="24"/>
          <w:szCs w:val="28"/>
          <w:lang w:val="zh-TW"/>
        </w:rPr>
        <w:t>2007</w:t>
      </w:r>
      <w:r>
        <w:rPr>
          <w:rFonts w:ascii="Times New Roman" w:eastAsia="宋体" w:hAnsi="Times New Roman" w:cs="Times New Roman"/>
          <w:spacing w:val="0"/>
          <w:sz w:val="24"/>
          <w:szCs w:val="28"/>
          <w:lang w:val="zh-TW"/>
        </w:rPr>
        <w:t>年</w:t>
      </w:r>
      <w:r>
        <w:rPr>
          <w:rFonts w:ascii="Times New Roman" w:eastAsia="宋体" w:hAnsi="Times New Roman" w:cs="Times New Roman"/>
          <w:spacing w:val="0"/>
          <w:sz w:val="24"/>
          <w:szCs w:val="28"/>
          <w:lang w:val="zh-TW"/>
        </w:rPr>
        <w:t>8</w:t>
      </w:r>
      <w:r>
        <w:rPr>
          <w:rFonts w:ascii="Times New Roman" w:eastAsia="宋体" w:hAnsi="Times New Roman" w:cs="Times New Roman"/>
          <w:spacing w:val="0"/>
          <w:sz w:val="24"/>
          <w:szCs w:val="28"/>
          <w:lang w:val="zh-TW"/>
        </w:rPr>
        <w:t>月</w:t>
      </w:r>
      <w:r>
        <w:rPr>
          <w:rFonts w:ascii="Times New Roman" w:eastAsia="宋体" w:hAnsi="Times New Roman" w:cs="Times New Roman"/>
          <w:spacing w:val="0"/>
          <w:sz w:val="24"/>
          <w:szCs w:val="28"/>
          <w:lang w:val="zh-TW"/>
        </w:rPr>
        <w:t>30</w:t>
      </w:r>
      <w:r>
        <w:rPr>
          <w:rFonts w:ascii="Times New Roman" w:eastAsia="宋体" w:hAnsi="Times New Roman" w:cs="Times New Roman"/>
          <w:spacing w:val="0"/>
          <w:sz w:val="24"/>
          <w:szCs w:val="28"/>
          <w:lang w:val="zh-TW"/>
        </w:rPr>
        <w:t>日）</w:t>
      </w:r>
    </w:p>
    <w:p w14:paraId="25E46A68" w14:textId="77777777" w:rsidR="0030230F" w:rsidRDefault="004F64A4">
      <w:pPr>
        <w:pStyle w:val="2c"/>
        <w:shd w:val="clear" w:color="auto" w:fill="auto"/>
        <w:spacing w:after="0" w:line="360" w:lineRule="auto"/>
        <w:ind w:firstLineChars="200" w:firstLine="480"/>
        <w:jc w:val="both"/>
        <w:rPr>
          <w:rFonts w:ascii="Times New Roman" w:eastAsia="宋体" w:hAnsi="Times New Roman" w:cs="Times New Roman"/>
          <w:spacing w:val="0"/>
          <w:sz w:val="24"/>
          <w:szCs w:val="28"/>
          <w:lang w:val="zh-TW"/>
        </w:rPr>
      </w:pPr>
      <w:r>
        <w:rPr>
          <w:rFonts w:ascii="Times New Roman" w:eastAsia="宋体" w:hAnsi="Times New Roman" w:cs="Times New Roman"/>
          <w:spacing w:val="0"/>
          <w:sz w:val="24"/>
          <w:szCs w:val="28"/>
          <w:lang w:val="zh-TW"/>
        </w:rPr>
        <w:t>（</w:t>
      </w:r>
      <w:r>
        <w:rPr>
          <w:rFonts w:ascii="Times New Roman" w:eastAsia="宋体" w:hAnsi="Times New Roman" w:cs="Times New Roman"/>
          <w:spacing w:val="0"/>
          <w:sz w:val="24"/>
          <w:szCs w:val="28"/>
          <w:lang w:val="zh-TW"/>
        </w:rPr>
        <w:t>3</w:t>
      </w:r>
      <w:r>
        <w:rPr>
          <w:rFonts w:ascii="Times New Roman" w:eastAsia="宋体" w:hAnsi="Times New Roman" w:cs="Times New Roman"/>
          <w:spacing w:val="0"/>
          <w:sz w:val="24"/>
          <w:szCs w:val="28"/>
          <w:lang w:val="zh-TW"/>
        </w:rPr>
        <w:t>）《中华人民共和国消防法》（</w:t>
      </w:r>
      <w:r>
        <w:rPr>
          <w:rFonts w:ascii="Times New Roman" w:eastAsia="宋体" w:hAnsi="Times New Roman" w:cs="Times New Roman"/>
          <w:spacing w:val="0"/>
          <w:sz w:val="24"/>
          <w:szCs w:val="28"/>
          <w:lang w:val="zh-TW"/>
        </w:rPr>
        <w:t>2009</w:t>
      </w:r>
      <w:r>
        <w:rPr>
          <w:rFonts w:ascii="Times New Roman" w:eastAsia="宋体" w:hAnsi="Times New Roman" w:cs="Times New Roman"/>
          <w:spacing w:val="0"/>
          <w:sz w:val="24"/>
          <w:szCs w:val="28"/>
          <w:lang w:val="zh-TW"/>
        </w:rPr>
        <w:t>年</w:t>
      </w:r>
      <w:r>
        <w:rPr>
          <w:rFonts w:ascii="Times New Roman" w:eastAsia="宋体" w:hAnsi="Times New Roman" w:cs="Times New Roman"/>
          <w:spacing w:val="0"/>
          <w:sz w:val="24"/>
          <w:szCs w:val="28"/>
          <w:lang w:val="zh-TW"/>
        </w:rPr>
        <w:t>5</w:t>
      </w:r>
      <w:r>
        <w:rPr>
          <w:rFonts w:ascii="Times New Roman" w:eastAsia="宋体" w:hAnsi="Times New Roman" w:cs="Times New Roman"/>
          <w:spacing w:val="0"/>
          <w:sz w:val="24"/>
          <w:szCs w:val="28"/>
          <w:lang w:val="zh-TW"/>
        </w:rPr>
        <w:t>月</w:t>
      </w:r>
      <w:r>
        <w:rPr>
          <w:rFonts w:ascii="Times New Roman" w:eastAsia="宋体" w:hAnsi="Times New Roman" w:cs="Times New Roman"/>
          <w:spacing w:val="0"/>
          <w:sz w:val="24"/>
          <w:szCs w:val="28"/>
          <w:lang w:val="zh-TW"/>
        </w:rPr>
        <w:t>1</w:t>
      </w:r>
      <w:r>
        <w:rPr>
          <w:rFonts w:ascii="Times New Roman" w:eastAsia="宋体" w:hAnsi="Times New Roman" w:cs="Times New Roman"/>
          <w:spacing w:val="0"/>
          <w:sz w:val="24"/>
          <w:szCs w:val="28"/>
          <w:lang w:val="zh-TW"/>
        </w:rPr>
        <w:t>日）</w:t>
      </w:r>
    </w:p>
    <w:p w14:paraId="46D2ECC0" w14:textId="77777777" w:rsidR="0030230F" w:rsidRDefault="004F64A4">
      <w:pPr>
        <w:pStyle w:val="2c"/>
        <w:shd w:val="clear" w:color="auto" w:fill="auto"/>
        <w:spacing w:after="0" w:line="360" w:lineRule="auto"/>
        <w:ind w:firstLineChars="200" w:firstLine="480"/>
        <w:jc w:val="both"/>
        <w:rPr>
          <w:rFonts w:ascii="Times New Roman" w:eastAsia="宋体" w:hAnsi="Times New Roman" w:cs="Times New Roman"/>
          <w:spacing w:val="0"/>
          <w:sz w:val="24"/>
          <w:szCs w:val="28"/>
          <w:lang w:val="zh-TW"/>
        </w:rPr>
      </w:pPr>
      <w:r>
        <w:rPr>
          <w:rFonts w:ascii="Times New Roman" w:eastAsia="宋体" w:hAnsi="Times New Roman" w:cs="Times New Roman"/>
          <w:spacing w:val="0"/>
          <w:sz w:val="24"/>
          <w:szCs w:val="28"/>
          <w:lang w:val="zh-TW"/>
        </w:rPr>
        <w:t>（</w:t>
      </w:r>
      <w:r>
        <w:rPr>
          <w:rFonts w:ascii="Times New Roman" w:eastAsia="宋体" w:hAnsi="Times New Roman" w:cs="Times New Roman"/>
          <w:spacing w:val="0"/>
          <w:sz w:val="24"/>
          <w:szCs w:val="28"/>
          <w:lang w:val="zh-TW"/>
        </w:rPr>
        <w:t>4</w:t>
      </w:r>
      <w:r>
        <w:rPr>
          <w:rFonts w:ascii="Times New Roman" w:eastAsia="宋体" w:hAnsi="Times New Roman" w:cs="Times New Roman"/>
          <w:spacing w:val="0"/>
          <w:sz w:val="24"/>
          <w:szCs w:val="28"/>
          <w:lang w:val="zh-TW"/>
        </w:rPr>
        <w:t>）《</w:t>
      </w:r>
      <w:bookmarkStart w:id="11" w:name="OLE_LINK3"/>
      <w:bookmarkStart w:id="12" w:name="OLE_LINK2"/>
      <w:r>
        <w:rPr>
          <w:rFonts w:ascii="Times New Roman" w:eastAsia="宋体" w:hAnsi="Times New Roman" w:cs="Times New Roman"/>
          <w:spacing w:val="0"/>
          <w:sz w:val="24"/>
          <w:szCs w:val="28"/>
          <w:lang w:val="zh-TW"/>
        </w:rPr>
        <w:t>中华人民共和国水污染防治法</w:t>
      </w:r>
      <w:bookmarkEnd w:id="11"/>
      <w:bookmarkEnd w:id="12"/>
      <w:r>
        <w:rPr>
          <w:rFonts w:ascii="Times New Roman" w:eastAsia="宋体" w:hAnsi="Times New Roman" w:cs="Times New Roman"/>
          <w:spacing w:val="0"/>
          <w:sz w:val="24"/>
          <w:szCs w:val="28"/>
          <w:lang w:val="zh-TW"/>
        </w:rPr>
        <w:t>》（</w:t>
      </w:r>
      <w:r>
        <w:rPr>
          <w:rFonts w:ascii="Times New Roman" w:eastAsia="宋体" w:hAnsi="Times New Roman" w:cs="Times New Roman"/>
          <w:spacing w:val="0"/>
          <w:sz w:val="24"/>
          <w:szCs w:val="28"/>
          <w:lang w:val="zh-TW"/>
        </w:rPr>
        <w:t>2018</w:t>
      </w:r>
      <w:r>
        <w:rPr>
          <w:rFonts w:ascii="Times New Roman" w:eastAsia="宋体" w:hAnsi="Times New Roman" w:cs="Times New Roman"/>
          <w:spacing w:val="0"/>
          <w:sz w:val="24"/>
          <w:szCs w:val="28"/>
          <w:lang w:val="zh-TW"/>
        </w:rPr>
        <w:t>年</w:t>
      </w:r>
      <w:r>
        <w:rPr>
          <w:rFonts w:ascii="Times New Roman" w:eastAsia="宋体" w:hAnsi="Times New Roman" w:cs="Times New Roman"/>
          <w:spacing w:val="0"/>
          <w:sz w:val="24"/>
          <w:szCs w:val="28"/>
          <w:lang w:val="zh-TW"/>
        </w:rPr>
        <w:t>1</w:t>
      </w:r>
      <w:r>
        <w:rPr>
          <w:rFonts w:ascii="Times New Roman" w:eastAsia="宋体" w:hAnsi="Times New Roman" w:cs="Times New Roman"/>
          <w:spacing w:val="0"/>
          <w:sz w:val="24"/>
          <w:szCs w:val="28"/>
          <w:lang w:val="zh-TW"/>
        </w:rPr>
        <w:t>月</w:t>
      </w:r>
      <w:r>
        <w:rPr>
          <w:rFonts w:ascii="Times New Roman" w:eastAsia="宋体" w:hAnsi="Times New Roman" w:cs="Times New Roman"/>
          <w:spacing w:val="0"/>
          <w:sz w:val="24"/>
          <w:szCs w:val="28"/>
          <w:lang w:val="zh-TW"/>
        </w:rPr>
        <w:t>1</w:t>
      </w:r>
      <w:r>
        <w:rPr>
          <w:rFonts w:ascii="Times New Roman" w:eastAsia="宋体" w:hAnsi="Times New Roman" w:cs="Times New Roman"/>
          <w:spacing w:val="0"/>
          <w:sz w:val="24"/>
          <w:szCs w:val="28"/>
          <w:lang w:val="zh-TW"/>
        </w:rPr>
        <w:t>日）</w:t>
      </w:r>
    </w:p>
    <w:p w14:paraId="24D15AD7" w14:textId="77777777" w:rsidR="0030230F" w:rsidRDefault="004F64A4">
      <w:pPr>
        <w:pStyle w:val="2c"/>
        <w:shd w:val="clear" w:color="auto" w:fill="auto"/>
        <w:spacing w:after="0" w:line="360" w:lineRule="auto"/>
        <w:ind w:firstLineChars="200" w:firstLine="480"/>
        <w:jc w:val="both"/>
        <w:rPr>
          <w:rFonts w:ascii="Times New Roman" w:eastAsia="宋体" w:hAnsi="Times New Roman" w:cs="Times New Roman"/>
          <w:spacing w:val="0"/>
          <w:sz w:val="24"/>
          <w:szCs w:val="28"/>
          <w:lang w:val="zh-TW"/>
        </w:rPr>
      </w:pPr>
      <w:r>
        <w:rPr>
          <w:rFonts w:ascii="Times New Roman" w:eastAsia="宋体" w:hAnsi="Times New Roman" w:cs="Times New Roman"/>
          <w:spacing w:val="0"/>
          <w:sz w:val="24"/>
          <w:szCs w:val="28"/>
          <w:lang w:val="zh-TW"/>
        </w:rPr>
        <w:t>（</w:t>
      </w:r>
      <w:r>
        <w:rPr>
          <w:rFonts w:ascii="Times New Roman" w:eastAsia="宋体" w:hAnsi="Times New Roman" w:cs="Times New Roman"/>
          <w:spacing w:val="0"/>
          <w:sz w:val="24"/>
          <w:szCs w:val="28"/>
          <w:lang w:val="zh-TW"/>
        </w:rPr>
        <w:t>5</w:t>
      </w:r>
      <w:r>
        <w:rPr>
          <w:rFonts w:ascii="Times New Roman" w:eastAsia="宋体" w:hAnsi="Times New Roman" w:cs="Times New Roman"/>
          <w:spacing w:val="0"/>
          <w:sz w:val="24"/>
          <w:szCs w:val="28"/>
          <w:lang w:val="zh-TW"/>
        </w:rPr>
        <w:t>）《中华人民共和国大气污染防治法》</w:t>
      </w:r>
      <w:r>
        <w:rPr>
          <w:rFonts w:ascii="Times New Roman" w:eastAsia="宋体" w:hAnsi="Times New Roman" w:cs="Times New Roman"/>
          <w:spacing w:val="0"/>
          <w:sz w:val="24"/>
          <w:szCs w:val="28"/>
          <w:lang w:val="zh-TW"/>
        </w:rPr>
        <w:t xml:space="preserve"> (2016</w:t>
      </w:r>
      <w:r>
        <w:rPr>
          <w:rFonts w:ascii="Times New Roman" w:eastAsia="宋体" w:hAnsi="Times New Roman" w:cs="Times New Roman"/>
          <w:spacing w:val="0"/>
          <w:sz w:val="24"/>
          <w:szCs w:val="28"/>
          <w:lang w:val="zh-TW"/>
        </w:rPr>
        <w:t>年</w:t>
      </w:r>
      <w:r>
        <w:rPr>
          <w:rFonts w:ascii="Times New Roman" w:eastAsia="宋体" w:hAnsi="Times New Roman" w:cs="Times New Roman"/>
          <w:spacing w:val="0"/>
          <w:sz w:val="24"/>
          <w:szCs w:val="28"/>
          <w:lang w:val="zh-TW"/>
        </w:rPr>
        <w:t>1</w:t>
      </w:r>
      <w:r>
        <w:rPr>
          <w:rFonts w:ascii="Times New Roman" w:eastAsia="宋体" w:hAnsi="Times New Roman" w:cs="Times New Roman"/>
          <w:spacing w:val="0"/>
          <w:sz w:val="24"/>
          <w:szCs w:val="28"/>
          <w:lang w:val="zh-TW"/>
        </w:rPr>
        <w:t>月</w:t>
      </w:r>
      <w:r>
        <w:rPr>
          <w:rFonts w:ascii="Times New Roman" w:eastAsia="宋体" w:hAnsi="Times New Roman" w:cs="Times New Roman"/>
          <w:spacing w:val="0"/>
          <w:sz w:val="24"/>
          <w:szCs w:val="28"/>
          <w:lang w:val="zh-TW"/>
        </w:rPr>
        <w:t>1</w:t>
      </w:r>
      <w:r>
        <w:rPr>
          <w:rFonts w:ascii="Times New Roman" w:eastAsia="宋体" w:hAnsi="Times New Roman" w:cs="Times New Roman"/>
          <w:spacing w:val="0"/>
          <w:sz w:val="24"/>
          <w:szCs w:val="28"/>
          <w:lang w:val="zh-TW"/>
        </w:rPr>
        <w:t>日</w:t>
      </w:r>
      <w:r>
        <w:rPr>
          <w:rFonts w:ascii="Times New Roman" w:eastAsia="宋体" w:hAnsi="Times New Roman" w:cs="Times New Roman"/>
          <w:spacing w:val="0"/>
          <w:sz w:val="24"/>
          <w:szCs w:val="28"/>
          <w:lang w:val="zh-TW"/>
        </w:rPr>
        <w:t>)</w:t>
      </w:r>
    </w:p>
    <w:p w14:paraId="0E96C2D3" w14:textId="77777777" w:rsidR="0030230F" w:rsidRDefault="004F64A4">
      <w:pPr>
        <w:pStyle w:val="2c"/>
        <w:shd w:val="clear" w:color="auto" w:fill="auto"/>
        <w:spacing w:after="0" w:line="360" w:lineRule="auto"/>
        <w:ind w:firstLineChars="200" w:firstLine="480"/>
        <w:jc w:val="both"/>
        <w:rPr>
          <w:rFonts w:ascii="Times New Roman" w:eastAsia="宋体" w:hAnsi="Times New Roman" w:cs="Times New Roman"/>
          <w:spacing w:val="0"/>
          <w:sz w:val="24"/>
          <w:szCs w:val="28"/>
          <w:lang w:val="zh-TW"/>
        </w:rPr>
      </w:pPr>
      <w:r>
        <w:rPr>
          <w:rFonts w:ascii="Times New Roman" w:eastAsia="宋体" w:hAnsi="Times New Roman" w:cs="Times New Roman"/>
          <w:spacing w:val="0"/>
          <w:sz w:val="24"/>
          <w:szCs w:val="28"/>
          <w:lang w:val="zh-TW"/>
        </w:rPr>
        <w:t>（</w:t>
      </w:r>
      <w:r>
        <w:rPr>
          <w:rFonts w:ascii="Times New Roman" w:eastAsia="宋体" w:hAnsi="Times New Roman" w:cs="Times New Roman"/>
          <w:spacing w:val="0"/>
          <w:sz w:val="24"/>
          <w:szCs w:val="28"/>
          <w:lang w:val="zh-TW"/>
        </w:rPr>
        <w:t>6</w:t>
      </w:r>
      <w:r>
        <w:rPr>
          <w:rFonts w:ascii="Times New Roman" w:eastAsia="宋体" w:hAnsi="Times New Roman" w:cs="Times New Roman"/>
          <w:spacing w:val="0"/>
          <w:sz w:val="24"/>
          <w:szCs w:val="28"/>
          <w:lang w:val="zh-TW"/>
        </w:rPr>
        <w:t>）《中华人民共和国安全生产法》（</w:t>
      </w:r>
      <w:r>
        <w:rPr>
          <w:rFonts w:ascii="Times New Roman" w:eastAsia="宋体" w:hAnsi="Times New Roman" w:cs="Times New Roman"/>
          <w:spacing w:val="0"/>
          <w:sz w:val="24"/>
          <w:szCs w:val="28"/>
          <w:lang w:val="zh-TW"/>
        </w:rPr>
        <w:t>2014</w:t>
      </w:r>
      <w:r>
        <w:rPr>
          <w:rFonts w:ascii="Times New Roman" w:eastAsia="宋体" w:hAnsi="Times New Roman" w:cs="Times New Roman"/>
          <w:spacing w:val="0"/>
          <w:sz w:val="24"/>
          <w:szCs w:val="28"/>
          <w:lang w:val="zh-TW"/>
        </w:rPr>
        <w:t>年</w:t>
      </w:r>
      <w:r>
        <w:rPr>
          <w:rFonts w:ascii="Times New Roman" w:eastAsia="宋体" w:hAnsi="Times New Roman" w:cs="Times New Roman"/>
          <w:spacing w:val="0"/>
          <w:sz w:val="24"/>
          <w:szCs w:val="28"/>
          <w:lang w:val="zh-TW"/>
        </w:rPr>
        <w:t>8</w:t>
      </w:r>
      <w:r>
        <w:rPr>
          <w:rFonts w:ascii="Times New Roman" w:eastAsia="宋体" w:hAnsi="Times New Roman" w:cs="Times New Roman"/>
          <w:spacing w:val="0"/>
          <w:sz w:val="24"/>
          <w:szCs w:val="28"/>
          <w:lang w:val="zh-TW"/>
        </w:rPr>
        <w:t>月</w:t>
      </w:r>
      <w:r>
        <w:rPr>
          <w:rFonts w:ascii="Times New Roman" w:eastAsia="宋体" w:hAnsi="Times New Roman" w:cs="Times New Roman"/>
          <w:spacing w:val="0"/>
          <w:sz w:val="24"/>
          <w:szCs w:val="28"/>
          <w:lang w:val="zh-TW"/>
        </w:rPr>
        <w:t>31</w:t>
      </w:r>
      <w:r>
        <w:rPr>
          <w:rFonts w:ascii="Times New Roman" w:eastAsia="宋体" w:hAnsi="Times New Roman" w:cs="Times New Roman"/>
          <w:spacing w:val="0"/>
          <w:sz w:val="24"/>
          <w:szCs w:val="28"/>
          <w:lang w:val="zh-TW"/>
        </w:rPr>
        <w:t>日）</w:t>
      </w:r>
    </w:p>
    <w:p w14:paraId="48BCCE87" w14:textId="77777777" w:rsidR="0030230F" w:rsidRDefault="004F64A4">
      <w:pPr>
        <w:pStyle w:val="2c"/>
        <w:shd w:val="clear" w:color="auto" w:fill="auto"/>
        <w:spacing w:after="0" w:line="360" w:lineRule="auto"/>
        <w:ind w:firstLineChars="200" w:firstLine="480"/>
        <w:jc w:val="both"/>
        <w:rPr>
          <w:rFonts w:ascii="Times New Roman" w:eastAsia="宋体" w:hAnsi="Times New Roman" w:cs="Times New Roman"/>
          <w:spacing w:val="0"/>
          <w:sz w:val="24"/>
          <w:szCs w:val="28"/>
          <w:lang w:val="zh-TW"/>
        </w:rPr>
      </w:pPr>
      <w:r>
        <w:rPr>
          <w:rFonts w:ascii="Times New Roman" w:eastAsia="宋体" w:hAnsi="Times New Roman" w:cs="Times New Roman"/>
          <w:spacing w:val="0"/>
          <w:sz w:val="24"/>
          <w:szCs w:val="28"/>
          <w:lang w:val="zh-TW"/>
        </w:rPr>
        <w:t>（</w:t>
      </w:r>
      <w:r>
        <w:rPr>
          <w:rFonts w:ascii="Times New Roman" w:eastAsia="宋体" w:hAnsi="Times New Roman" w:cs="Times New Roman"/>
          <w:spacing w:val="0"/>
          <w:sz w:val="24"/>
          <w:szCs w:val="28"/>
          <w:lang w:val="zh-TW"/>
        </w:rPr>
        <w:t>7</w:t>
      </w:r>
      <w:r>
        <w:rPr>
          <w:rFonts w:ascii="Times New Roman" w:eastAsia="宋体" w:hAnsi="Times New Roman" w:cs="Times New Roman"/>
          <w:spacing w:val="0"/>
          <w:sz w:val="24"/>
          <w:szCs w:val="28"/>
          <w:lang w:val="zh-TW"/>
        </w:rPr>
        <w:t>）《中华人民共和国固体废物污染环境防治法》（</w:t>
      </w:r>
      <w:r>
        <w:rPr>
          <w:rFonts w:ascii="Times New Roman" w:eastAsia="宋体" w:hAnsi="Times New Roman" w:cs="Times New Roman"/>
          <w:spacing w:val="0"/>
          <w:sz w:val="24"/>
          <w:szCs w:val="28"/>
          <w:lang w:val="zh-TW"/>
        </w:rPr>
        <w:t>2016</w:t>
      </w:r>
      <w:r>
        <w:rPr>
          <w:rFonts w:ascii="Times New Roman" w:eastAsia="宋体" w:hAnsi="Times New Roman" w:cs="Times New Roman"/>
          <w:spacing w:val="0"/>
          <w:sz w:val="24"/>
          <w:szCs w:val="28"/>
          <w:lang w:val="zh-TW"/>
        </w:rPr>
        <w:t>年</w:t>
      </w:r>
      <w:r>
        <w:rPr>
          <w:rFonts w:ascii="Times New Roman" w:eastAsia="宋体" w:hAnsi="Times New Roman" w:cs="Times New Roman"/>
          <w:spacing w:val="0"/>
          <w:sz w:val="24"/>
          <w:szCs w:val="28"/>
          <w:lang w:val="zh-TW"/>
        </w:rPr>
        <w:t>11</w:t>
      </w:r>
      <w:r>
        <w:rPr>
          <w:rFonts w:ascii="Times New Roman" w:eastAsia="宋体" w:hAnsi="Times New Roman" w:cs="Times New Roman"/>
          <w:spacing w:val="0"/>
          <w:sz w:val="24"/>
          <w:szCs w:val="28"/>
          <w:lang w:val="zh-TW"/>
        </w:rPr>
        <w:t>月</w:t>
      </w:r>
      <w:r>
        <w:rPr>
          <w:rFonts w:ascii="Times New Roman" w:eastAsia="宋体" w:hAnsi="Times New Roman" w:cs="Times New Roman"/>
          <w:spacing w:val="0"/>
          <w:sz w:val="24"/>
          <w:szCs w:val="28"/>
          <w:lang w:val="zh-TW"/>
        </w:rPr>
        <w:t>7</w:t>
      </w:r>
      <w:r>
        <w:rPr>
          <w:rFonts w:ascii="Times New Roman" w:eastAsia="宋体" w:hAnsi="Times New Roman" w:cs="Times New Roman"/>
          <w:spacing w:val="0"/>
          <w:sz w:val="24"/>
          <w:szCs w:val="28"/>
          <w:lang w:val="zh-TW"/>
        </w:rPr>
        <w:t>日修订）</w:t>
      </w:r>
    </w:p>
    <w:p w14:paraId="0E4BDB86" w14:textId="77777777" w:rsidR="0030230F" w:rsidRDefault="004F64A4">
      <w:pPr>
        <w:pStyle w:val="2c"/>
        <w:shd w:val="clear" w:color="auto" w:fill="auto"/>
        <w:spacing w:after="0" w:line="360" w:lineRule="auto"/>
        <w:ind w:firstLineChars="200" w:firstLine="480"/>
        <w:jc w:val="both"/>
        <w:rPr>
          <w:rFonts w:ascii="Times New Roman" w:eastAsia="宋体" w:hAnsi="Times New Roman" w:cs="Times New Roman"/>
          <w:spacing w:val="0"/>
          <w:sz w:val="24"/>
          <w:szCs w:val="28"/>
          <w:lang w:val="zh-TW"/>
        </w:rPr>
      </w:pPr>
      <w:r>
        <w:rPr>
          <w:rFonts w:ascii="Times New Roman" w:eastAsia="宋体" w:hAnsi="Times New Roman" w:cs="Times New Roman"/>
          <w:spacing w:val="0"/>
          <w:sz w:val="24"/>
          <w:szCs w:val="28"/>
          <w:lang w:val="zh-TW"/>
        </w:rPr>
        <w:t>（</w:t>
      </w:r>
      <w:r>
        <w:rPr>
          <w:rFonts w:ascii="Times New Roman" w:eastAsia="宋体" w:hAnsi="Times New Roman" w:cs="Times New Roman"/>
          <w:spacing w:val="0"/>
          <w:sz w:val="24"/>
          <w:szCs w:val="28"/>
          <w:lang w:val="zh-TW"/>
        </w:rPr>
        <w:t>8</w:t>
      </w:r>
      <w:r>
        <w:rPr>
          <w:rFonts w:ascii="Times New Roman" w:eastAsia="宋体" w:hAnsi="Times New Roman" w:cs="Times New Roman"/>
          <w:spacing w:val="0"/>
          <w:sz w:val="24"/>
          <w:szCs w:val="28"/>
          <w:lang w:val="zh-TW"/>
        </w:rPr>
        <w:t>）《生产安全事故报告和调查处理条例》（</w:t>
      </w:r>
      <w:r>
        <w:rPr>
          <w:rFonts w:ascii="Times New Roman" w:eastAsia="宋体" w:hAnsi="Times New Roman" w:cs="Times New Roman"/>
          <w:spacing w:val="0"/>
          <w:sz w:val="24"/>
          <w:szCs w:val="28"/>
          <w:lang w:val="zh-TW"/>
        </w:rPr>
        <w:t>2007</w:t>
      </w:r>
      <w:r>
        <w:rPr>
          <w:rFonts w:ascii="Times New Roman" w:eastAsia="宋体" w:hAnsi="Times New Roman" w:cs="Times New Roman"/>
          <w:spacing w:val="0"/>
          <w:sz w:val="24"/>
          <w:szCs w:val="28"/>
          <w:lang w:val="zh-TW"/>
        </w:rPr>
        <w:t>年</w:t>
      </w:r>
      <w:r>
        <w:rPr>
          <w:rFonts w:ascii="Times New Roman" w:eastAsia="宋体" w:hAnsi="Times New Roman" w:cs="Times New Roman"/>
          <w:spacing w:val="0"/>
          <w:sz w:val="24"/>
          <w:szCs w:val="28"/>
          <w:lang w:val="zh-TW"/>
        </w:rPr>
        <w:t>4</w:t>
      </w:r>
      <w:r>
        <w:rPr>
          <w:rFonts w:ascii="Times New Roman" w:eastAsia="宋体" w:hAnsi="Times New Roman" w:cs="Times New Roman"/>
          <w:spacing w:val="0"/>
          <w:sz w:val="24"/>
          <w:szCs w:val="28"/>
          <w:lang w:val="zh-TW"/>
        </w:rPr>
        <w:t>月</w:t>
      </w:r>
      <w:r>
        <w:rPr>
          <w:rFonts w:ascii="Times New Roman" w:eastAsia="宋体" w:hAnsi="Times New Roman" w:cs="Times New Roman"/>
          <w:spacing w:val="0"/>
          <w:sz w:val="24"/>
          <w:szCs w:val="28"/>
          <w:lang w:val="zh-TW"/>
        </w:rPr>
        <w:t>9</w:t>
      </w:r>
      <w:r>
        <w:rPr>
          <w:rFonts w:ascii="Times New Roman" w:eastAsia="宋体" w:hAnsi="Times New Roman" w:cs="Times New Roman"/>
          <w:spacing w:val="0"/>
          <w:sz w:val="24"/>
          <w:szCs w:val="28"/>
          <w:lang w:val="zh-TW"/>
        </w:rPr>
        <w:t>日）</w:t>
      </w:r>
    </w:p>
    <w:p w14:paraId="0F316C4A" w14:textId="77777777" w:rsidR="0030230F" w:rsidRDefault="004F64A4">
      <w:pPr>
        <w:pStyle w:val="2c"/>
        <w:shd w:val="clear" w:color="auto" w:fill="auto"/>
        <w:spacing w:after="0" w:line="360" w:lineRule="auto"/>
        <w:ind w:firstLineChars="200" w:firstLine="480"/>
        <w:jc w:val="both"/>
        <w:rPr>
          <w:rFonts w:ascii="Times New Roman" w:eastAsia="宋体" w:hAnsi="Times New Roman" w:cs="Times New Roman"/>
          <w:spacing w:val="0"/>
          <w:sz w:val="24"/>
          <w:szCs w:val="28"/>
          <w:lang w:val="zh-TW"/>
        </w:rPr>
      </w:pPr>
      <w:r>
        <w:rPr>
          <w:rFonts w:ascii="Times New Roman" w:eastAsia="宋体" w:hAnsi="Times New Roman" w:cs="Times New Roman"/>
          <w:spacing w:val="0"/>
          <w:sz w:val="24"/>
          <w:szCs w:val="28"/>
          <w:lang w:val="zh-TW"/>
        </w:rPr>
        <w:t>（</w:t>
      </w:r>
      <w:r>
        <w:rPr>
          <w:rFonts w:ascii="Times New Roman" w:eastAsia="宋体" w:hAnsi="Times New Roman" w:cs="Times New Roman"/>
          <w:spacing w:val="0"/>
          <w:sz w:val="24"/>
          <w:szCs w:val="28"/>
          <w:lang w:val="zh-TW"/>
        </w:rPr>
        <w:t>9</w:t>
      </w:r>
      <w:r>
        <w:rPr>
          <w:rFonts w:ascii="Times New Roman" w:eastAsia="宋体" w:hAnsi="Times New Roman" w:cs="Times New Roman"/>
          <w:spacing w:val="0"/>
          <w:sz w:val="24"/>
          <w:szCs w:val="28"/>
          <w:lang w:val="zh-TW"/>
        </w:rPr>
        <w:t>）《危险化学品安全管理条例》（</w:t>
      </w:r>
      <w:r>
        <w:rPr>
          <w:rFonts w:ascii="Times New Roman" w:eastAsia="宋体" w:hAnsi="Times New Roman" w:cs="Times New Roman"/>
          <w:spacing w:val="0"/>
          <w:sz w:val="24"/>
          <w:szCs w:val="28"/>
          <w:lang w:val="zh-TW"/>
        </w:rPr>
        <w:t>2011</w:t>
      </w:r>
      <w:r>
        <w:rPr>
          <w:rFonts w:ascii="Times New Roman" w:eastAsia="宋体" w:hAnsi="Times New Roman" w:cs="Times New Roman"/>
          <w:spacing w:val="0"/>
          <w:sz w:val="24"/>
          <w:szCs w:val="28"/>
          <w:lang w:val="zh-TW"/>
        </w:rPr>
        <w:t>年</w:t>
      </w:r>
      <w:r>
        <w:rPr>
          <w:rFonts w:ascii="Times New Roman" w:eastAsia="宋体" w:hAnsi="Times New Roman" w:cs="Times New Roman"/>
          <w:spacing w:val="0"/>
          <w:sz w:val="24"/>
          <w:szCs w:val="28"/>
          <w:lang w:val="zh-TW"/>
        </w:rPr>
        <w:t>2</w:t>
      </w:r>
      <w:r>
        <w:rPr>
          <w:rFonts w:ascii="Times New Roman" w:eastAsia="宋体" w:hAnsi="Times New Roman" w:cs="Times New Roman"/>
          <w:spacing w:val="0"/>
          <w:sz w:val="24"/>
          <w:szCs w:val="28"/>
          <w:lang w:val="zh-TW"/>
        </w:rPr>
        <w:t>月</w:t>
      </w:r>
      <w:r>
        <w:rPr>
          <w:rFonts w:ascii="Times New Roman" w:eastAsia="宋体" w:hAnsi="Times New Roman" w:cs="Times New Roman"/>
          <w:spacing w:val="0"/>
          <w:sz w:val="24"/>
          <w:szCs w:val="28"/>
          <w:lang w:val="zh-TW"/>
        </w:rPr>
        <w:t>16</w:t>
      </w:r>
      <w:r>
        <w:rPr>
          <w:rFonts w:ascii="Times New Roman" w:eastAsia="宋体" w:hAnsi="Times New Roman" w:cs="Times New Roman"/>
          <w:spacing w:val="0"/>
          <w:sz w:val="24"/>
          <w:szCs w:val="28"/>
          <w:lang w:val="zh-TW"/>
        </w:rPr>
        <w:t>日）（</w:t>
      </w:r>
      <w:r>
        <w:rPr>
          <w:rFonts w:ascii="Times New Roman" w:eastAsia="宋体" w:hAnsi="Times New Roman" w:cs="Times New Roman"/>
          <w:spacing w:val="0"/>
          <w:sz w:val="24"/>
          <w:szCs w:val="28"/>
          <w:lang w:val="zh-TW"/>
        </w:rPr>
        <w:t>9</w:t>
      </w:r>
      <w:r>
        <w:rPr>
          <w:rFonts w:ascii="Times New Roman" w:eastAsia="宋体" w:hAnsi="Times New Roman" w:cs="Times New Roman"/>
          <w:spacing w:val="0"/>
          <w:sz w:val="24"/>
          <w:szCs w:val="28"/>
          <w:lang w:val="zh-TW"/>
        </w:rPr>
        <w:t>）</w:t>
      </w:r>
    </w:p>
    <w:p w14:paraId="761406BB" w14:textId="77777777" w:rsidR="0030230F" w:rsidRDefault="004F64A4">
      <w:pPr>
        <w:pStyle w:val="2c"/>
        <w:shd w:val="clear" w:color="auto" w:fill="auto"/>
        <w:spacing w:after="0" w:line="360" w:lineRule="auto"/>
        <w:ind w:firstLineChars="200" w:firstLine="480"/>
        <w:jc w:val="both"/>
        <w:rPr>
          <w:rFonts w:ascii="Times New Roman" w:eastAsia="宋体" w:hAnsi="Times New Roman" w:cs="Times New Roman"/>
          <w:spacing w:val="0"/>
          <w:sz w:val="24"/>
          <w:szCs w:val="28"/>
          <w:lang w:val="zh-TW"/>
        </w:rPr>
      </w:pPr>
      <w:r>
        <w:rPr>
          <w:rFonts w:ascii="Times New Roman" w:eastAsia="宋体" w:hAnsi="Times New Roman" w:cs="Times New Roman"/>
          <w:spacing w:val="0"/>
          <w:sz w:val="24"/>
          <w:szCs w:val="28"/>
          <w:lang w:val="zh-TW"/>
        </w:rPr>
        <w:t>（</w:t>
      </w:r>
      <w:r>
        <w:rPr>
          <w:rFonts w:ascii="Times New Roman" w:eastAsia="宋体" w:hAnsi="Times New Roman" w:cs="Times New Roman"/>
          <w:spacing w:val="0"/>
          <w:sz w:val="24"/>
          <w:szCs w:val="28"/>
          <w:lang w:val="zh-TW"/>
        </w:rPr>
        <w:t>10</w:t>
      </w:r>
      <w:r>
        <w:rPr>
          <w:rFonts w:ascii="Times New Roman" w:eastAsia="宋体" w:hAnsi="Times New Roman" w:cs="Times New Roman"/>
          <w:spacing w:val="0"/>
          <w:sz w:val="24"/>
          <w:szCs w:val="28"/>
          <w:lang w:val="zh-TW"/>
        </w:rPr>
        <w:t>）《危险化学品重大危险源监督管理暂行规定》（</w:t>
      </w:r>
      <w:r>
        <w:rPr>
          <w:rFonts w:ascii="Times New Roman" w:eastAsia="宋体" w:hAnsi="Times New Roman" w:cs="Times New Roman"/>
          <w:spacing w:val="0"/>
          <w:sz w:val="24"/>
          <w:szCs w:val="28"/>
          <w:lang w:val="zh-TW"/>
        </w:rPr>
        <w:t>2015</w:t>
      </w:r>
      <w:r>
        <w:rPr>
          <w:rFonts w:ascii="Times New Roman" w:eastAsia="宋体" w:hAnsi="Times New Roman" w:cs="Times New Roman"/>
          <w:spacing w:val="0"/>
          <w:sz w:val="24"/>
          <w:szCs w:val="28"/>
          <w:lang w:val="zh-TW"/>
        </w:rPr>
        <w:t>年</w:t>
      </w:r>
      <w:r>
        <w:rPr>
          <w:rFonts w:ascii="Times New Roman" w:eastAsia="宋体" w:hAnsi="Times New Roman" w:cs="Times New Roman"/>
          <w:spacing w:val="0"/>
          <w:sz w:val="24"/>
          <w:szCs w:val="28"/>
          <w:lang w:val="zh-TW"/>
        </w:rPr>
        <w:t>5</w:t>
      </w:r>
      <w:r>
        <w:rPr>
          <w:rFonts w:ascii="Times New Roman" w:eastAsia="宋体" w:hAnsi="Times New Roman" w:cs="Times New Roman"/>
          <w:spacing w:val="0"/>
          <w:sz w:val="24"/>
          <w:szCs w:val="28"/>
          <w:lang w:val="zh-TW"/>
        </w:rPr>
        <w:t>月</w:t>
      </w:r>
      <w:r>
        <w:rPr>
          <w:rFonts w:ascii="Times New Roman" w:eastAsia="宋体" w:hAnsi="Times New Roman" w:cs="Times New Roman"/>
          <w:spacing w:val="0"/>
          <w:sz w:val="24"/>
          <w:szCs w:val="28"/>
          <w:lang w:val="zh-TW"/>
        </w:rPr>
        <w:t>27</w:t>
      </w:r>
      <w:r>
        <w:rPr>
          <w:rFonts w:ascii="Times New Roman" w:eastAsia="宋体" w:hAnsi="Times New Roman" w:cs="Times New Roman"/>
          <w:spacing w:val="0"/>
          <w:sz w:val="24"/>
          <w:szCs w:val="28"/>
          <w:lang w:val="zh-TW"/>
        </w:rPr>
        <w:t>日修订）</w:t>
      </w:r>
    </w:p>
    <w:p w14:paraId="79532872" w14:textId="77777777" w:rsidR="0030230F" w:rsidRDefault="004F64A4">
      <w:pPr>
        <w:pStyle w:val="2c"/>
        <w:shd w:val="clear" w:color="auto" w:fill="auto"/>
        <w:spacing w:after="0" w:line="360" w:lineRule="auto"/>
        <w:rPr>
          <w:rFonts w:ascii="Times New Roman" w:eastAsia="宋体" w:hAnsi="Times New Roman" w:cs="Times New Roman"/>
          <w:b/>
          <w:spacing w:val="0"/>
          <w:sz w:val="24"/>
          <w:szCs w:val="28"/>
          <w:lang w:val="zh-TW"/>
        </w:rPr>
      </w:pPr>
      <w:bookmarkStart w:id="13" w:name="_Toc306033428"/>
      <w:r>
        <w:rPr>
          <w:rFonts w:ascii="Times New Roman" w:eastAsia="宋体" w:hAnsi="Times New Roman" w:cs="Times New Roman"/>
          <w:b/>
          <w:spacing w:val="0"/>
          <w:sz w:val="24"/>
          <w:szCs w:val="28"/>
          <w:lang w:val="zh-TW"/>
        </w:rPr>
        <w:t>1.2.2</w:t>
      </w:r>
      <w:r>
        <w:rPr>
          <w:rFonts w:ascii="Times New Roman" w:eastAsia="PMingLiU" w:hAnsi="Times New Roman" w:cs="Times New Roman"/>
          <w:b/>
          <w:spacing w:val="0"/>
          <w:sz w:val="24"/>
          <w:szCs w:val="28"/>
          <w:lang w:val="zh-TW" w:eastAsia="zh-TW"/>
        </w:rPr>
        <w:t xml:space="preserve"> </w:t>
      </w:r>
      <w:r>
        <w:rPr>
          <w:rFonts w:ascii="Times New Roman" w:eastAsia="宋体" w:hAnsi="Times New Roman" w:cs="Times New Roman"/>
          <w:b/>
          <w:spacing w:val="0"/>
          <w:sz w:val="24"/>
          <w:szCs w:val="28"/>
          <w:lang w:val="zh-TW"/>
        </w:rPr>
        <w:t>技术标准</w:t>
      </w:r>
      <w:bookmarkEnd w:id="13"/>
    </w:p>
    <w:p w14:paraId="064388A4" w14:textId="77777777" w:rsidR="0030230F" w:rsidRDefault="004F64A4">
      <w:pPr>
        <w:pStyle w:val="2c"/>
        <w:shd w:val="clear" w:color="auto" w:fill="auto"/>
        <w:spacing w:after="0" w:line="360" w:lineRule="auto"/>
        <w:ind w:firstLineChars="200" w:firstLine="480"/>
        <w:jc w:val="both"/>
        <w:rPr>
          <w:rFonts w:ascii="Times New Roman" w:eastAsia="宋体" w:hAnsi="Times New Roman" w:cs="Times New Roman"/>
          <w:spacing w:val="0"/>
          <w:sz w:val="24"/>
          <w:szCs w:val="28"/>
          <w:lang w:val="zh-TW"/>
        </w:rPr>
      </w:pPr>
      <w:r>
        <w:rPr>
          <w:rFonts w:ascii="Times New Roman" w:eastAsia="宋体" w:hAnsi="Times New Roman" w:cs="Times New Roman"/>
          <w:spacing w:val="0"/>
          <w:sz w:val="24"/>
          <w:szCs w:val="28"/>
          <w:lang w:val="zh-TW"/>
        </w:rPr>
        <w:t>（</w:t>
      </w:r>
      <w:r>
        <w:rPr>
          <w:rFonts w:ascii="Times New Roman" w:eastAsia="宋体" w:hAnsi="Times New Roman" w:cs="Times New Roman"/>
          <w:spacing w:val="0"/>
          <w:sz w:val="24"/>
          <w:szCs w:val="28"/>
          <w:lang w:val="zh-TW"/>
        </w:rPr>
        <w:t>1</w:t>
      </w:r>
      <w:r>
        <w:rPr>
          <w:rFonts w:ascii="Times New Roman" w:eastAsia="宋体" w:hAnsi="Times New Roman" w:cs="Times New Roman"/>
          <w:spacing w:val="0"/>
          <w:sz w:val="24"/>
          <w:szCs w:val="28"/>
          <w:lang w:val="zh-TW"/>
        </w:rPr>
        <w:t>）《</w:t>
      </w:r>
      <w:r>
        <w:rPr>
          <w:rFonts w:ascii="Times New Roman" w:hAnsi="Times New Roman" w:cs="Times New Roman"/>
        </w:rPr>
        <w:fldChar w:fldCharType="begin"/>
      </w:r>
      <w:r>
        <w:rPr>
          <w:rFonts w:ascii="Times New Roman" w:hAnsi="Times New Roman" w:cs="Times New Roman"/>
        </w:rPr>
        <w:instrText xml:space="preserve"> HYPERLINK "http://www.es.org.cn/%20/download/1251-1.pdf" \o "</w:instrText>
      </w:r>
      <w:r>
        <w:rPr>
          <w:rFonts w:ascii="Times New Roman" w:hAnsi="Times New Roman" w:cs="Times New Roman"/>
        </w:rPr>
        <w:instrText>建设项目环境风险评价技术导则</w:instrText>
      </w:r>
      <w:r>
        <w:rPr>
          <w:rFonts w:ascii="Times New Roman" w:hAnsi="Times New Roman" w:cs="Times New Roman"/>
        </w:rPr>
        <w:instrText xml:space="preserve">" </w:instrText>
      </w:r>
      <w:r>
        <w:rPr>
          <w:rFonts w:ascii="Times New Roman" w:hAnsi="Times New Roman" w:cs="Times New Roman"/>
        </w:rPr>
        <w:fldChar w:fldCharType="separate"/>
      </w:r>
      <w:r>
        <w:rPr>
          <w:rFonts w:ascii="Times New Roman" w:eastAsia="宋体" w:hAnsi="Times New Roman" w:cs="Times New Roman"/>
          <w:spacing w:val="0"/>
          <w:sz w:val="24"/>
          <w:szCs w:val="28"/>
          <w:lang w:val="zh-TW"/>
        </w:rPr>
        <w:t>建设项目环境风险评价技术导则</w:t>
      </w:r>
      <w:r>
        <w:rPr>
          <w:rFonts w:ascii="Times New Roman" w:eastAsia="宋体" w:hAnsi="Times New Roman" w:cs="Times New Roman"/>
          <w:spacing w:val="0"/>
          <w:sz w:val="24"/>
          <w:szCs w:val="28"/>
          <w:lang w:val="zh-TW"/>
        </w:rPr>
        <w:fldChar w:fldCharType="end"/>
      </w:r>
      <w:r>
        <w:rPr>
          <w:rFonts w:ascii="Times New Roman" w:eastAsia="宋体" w:hAnsi="Times New Roman" w:cs="Times New Roman"/>
          <w:spacing w:val="0"/>
          <w:sz w:val="24"/>
          <w:szCs w:val="28"/>
          <w:lang w:val="zh-TW"/>
        </w:rPr>
        <w:t>》（</w:t>
      </w:r>
      <w:r>
        <w:rPr>
          <w:rFonts w:ascii="Times New Roman" w:eastAsia="宋体" w:hAnsi="Times New Roman" w:cs="Times New Roman"/>
          <w:spacing w:val="0"/>
          <w:sz w:val="24"/>
          <w:szCs w:val="28"/>
          <w:lang w:val="zh-TW"/>
        </w:rPr>
        <w:t>HJ/T169-2004</w:t>
      </w:r>
      <w:r>
        <w:rPr>
          <w:rFonts w:ascii="Times New Roman" w:eastAsia="宋体" w:hAnsi="Times New Roman" w:cs="Times New Roman"/>
          <w:spacing w:val="0"/>
          <w:sz w:val="24"/>
          <w:szCs w:val="28"/>
          <w:lang w:val="zh-TW"/>
        </w:rPr>
        <w:t>）</w:t>
      </w:r>
    </w:p>
    <w:p w14:paraId="67DDAC5B" w14:textId="77777777" w:rsidR="0030230F" w:rsidRDefault="004F64A4">
      <w:pPr>
        <w:pStyle w:val="2c"/>
        <w:shd w:val="clear" w:color="auto" w:fill="auto"/>
        <w:spacing w:after="0" w:line="360" w:lineRule="auto"/>
        <w:ind w:firstLineChars="200" w:firstLine="480"/>
        <w:jc w:val="both"/>
        <w:rPr>
          <w:rFonts w:ascii="Times New Roman" w:eastAsia="宋体" w:hAnsi="Times New Roman" w:cs="Times New Roman"/>
          <w:spacing w:val="0"/>
          <w:sz w:val="24"/>
          <w:szCs w:val="28"/>
          <w:lang w:val="zh-TW"/>
        </w:rPr>
      </w:pPr>
      <w:r>
        <w:rPr>
          <w:rFonts w:ascii="Times New Roman" w:eastAsia="宋体" w:hAnsi="Times New Roman" w:cs="Times New Roman"/>
          <w:spacing w:val="0"/>
          <w:sz w:val="24"/>
          <w:szCs w:val="28"/>
          <w:lang w:val="zh-TW"/>
        </w:rPr>
        <w:lastRenderedPageBreak/>
        <w:t>（</w:t>
      </w:r>
      <w:r>
        <w:rPr>
          <w:rFonts w:ascii="Times New Roman" w:eastAsia="宋体" w:hAnsi="Times New Roman" w:cs="Times New Roman"/>
          <w:spacing w:val="0"/>
          <w:sz w:val="24"/>
          <w:szCs w:val="28"/>
          <w:lang w:val="zh-TW"/>
        </w:rPr>
        <w:t>2</w:t>
      </w:r>
      <w:r>
        <w:rPr>
          <w:rFonts w:ascii="Times New Roman" w:eastAsia="宋体" w:hAnsi="Times New Roman" w:cs="Times New Roman"/>
          <w:spacing w:val="0"/>
          <w:sz w:val="24"/>
          <w:szCs w:val="28"/>
          <w:lang w:val="zh-TW"/>
        </w:rPr>
        <w:t>）《环境空气质量标准》（</w:t>
      </w:r>
      <w:r>
        <w:rPr>
          <w:rFonts w:ascii="Times New Roman" w:eastAsia="宋体" w:hAnsi="Times New Roman" w:cs="Times New Roman"/>
          <w:spacing w:val="0"/>
          <w:sz w:val="24"/>
          <w:szCs w:val="28"/>
          <w:lang w:val="zh-TW"/>
        </w:rPr>
        <w:t>GB3095-2012</w:t>
      </w:r>
      <w:r>
        <w:rPr>
          <w:rFonts w:ascii="Times New Roman" w:eastAsia="宋体" w:hAnsi="Times New Roman" w:cs="Times New Roman"/>
          <w:spacing w:val="0"/>
          <w:sz w:val="24"/>
          <w:szCs w:val="28"/>
          <w:lang w:val="zh-TW"/>
        </w:rPr>
        <w:t>）</w:t>
      </w:r>
    </w:p>
    <w:p w14:paraId="3E2A026A" w14:textId="77777777" w:rsidR="0030230F" w:rsidRDefault="004F64A4">
      <w:pPr>
        <w:pStyle w:val="2c"/>
        <w:shd w:val="clear" w:color="auto" w:fill="auto"/>
        <w:spacing w:after="0" w:line="440" w:lineRule="exact"/>
        <w:ind w:firstLineChars="200" w:firstLine="480"/>
        <w:jc w:val="both"/>
        <w:rPr>
          <w:rFonts w:ascii="Times New Roman" w:eastAsia="宋体" w:hAnsi="Times New Roman" w:cs="Times New Roman"/>
          <w:spacing w:val="0"/>
          <w:sz w:val="24"/>
          <w:szCs w:val="28"/>
          <w:lang w:val="zh-TW"/>
        </w:rPr>
      </w:pPr>
      <w:r>
        <w:rPr>
          <w:rFonts w:ascii="Times New Roman" w:eastAsia="宋体" w:hAnsi="Times New Roman" w:cs="Times New Roman"/>
          <w:spacing w:val="0"/>
          <w:sz w:val="24"/>
          <w:szCs w:val="28"/>
          <w:lang w:val="zh-TW"/>
        </w:rPr>
        <w:t>（</w:t>
      </w:r>
      <w:r>
        <w:rPr>
          <w:rFonts w:ascii="Times New Roman" w:eastAsia="宋体" w:hAnsi="Times New Roman" w:cs="Times New Roman"/>
          <w:spacing w:val="0"/>
          <w:sz w:val="24"/>
          <w:szCs w:val="28"/>
          <w:lang w:val="zh-TW"/>
        </w:rPr>
        <w:t>3</w:t>
      </w:r>
      <w:r>
        <w:rPr>
          <w:rFonts w:ascii="Times New Roman" w:eastAsia="宋体" w:hAnsi="Times New Roman" w:cs="Times New Roman"/>
          <w:spacing w:val="0"/>
          <w:sz w:val="24"/>
          <w:szCs w:val="28"/>
          <w:lang w:val="zh-TW"/>
        </w:rPr>
        <w:t>）《危险废物贮存污染控制标准》（</w:t>
      </w:r>
      <w:r>
        <w:rPr>
          <w:rFonts w:ascii="Times New Roman" w:eastAsia="宋体" w:hAnsi="Times New Roman" w:cs="Times New Roman"/>
          <w:spacing w:val="0"/>
          <w:sz w:val="24"/>
          <w:szCs w:val="28"/>
          <w:lang w:val="zh-TW"/>
        </w:rPr>
        <w:t>GB18597-2001</w:t>
      </w:r>
      <w:r>
        <w:rPr>
          <w:rFonts w:ascii="Times New Roman" w:eastAsia="宋体" w:hAnsi="Times New Roman" w:cs="Times New Roman"/>
          <w:spacing w:val="0"/>
          <w:sz w:val="24"/>
          <w:szCs w:val="28"/>
          <w:lang w:val="zh-TW"/>
        </w:rPr>
        <w:t>）（</w:t>
      </w:r>
      <w:r>
        <w:rPr>
          <w:rFonts w:ascii="Times New Roman" w:eastAsia="宋体" w:hAnsi="Times New Roman" w:cs="Times New Roman"/>
          <w:spacing w:val="0"/>
          <w:sz w:val="24"/>
          <w:szCs w:val="28"/>
          <w:lang w:val="zh-TW"/>
        </w:rPr>
        <w:t>2013</w:t>
      </w:r>
      <w:r>
        <w:rPr>
          <w:rFonts w:ascii="Times New Roman" w:eastAsia="宋体" w:hAnsi="Times New Roman" w:cs="Times New Roman"/>
          <w:spacing w:val="0"/>
          <w:sz w:val="24"/>
          <w:szCs w:val="28"/>
          <w:lang w:val="zh-TW"/>
        </w:rPr>
        <w:t>修订）</w:t>
      </w:r>
    </w:p>
    <w:p w14:paraId="6CAB70CD" w14:textId="77777777" w:rsidR="0030230F" w:rsidRDefault="004F64A4">
      <w:pPr>
        <w:pStyle w:val="2c"/>
        <w:shd w:val="clear" w:color="auto" w:fill="auto"/>
        <w:spacing w:after="0" w:line="440" w:lineRule="exact"/>
        <w:ind w:firstLineChars="200" w:firstLine="480"/>
        <w:jc w:val="both"/>
        <w:rPr>
          <w:rFonts w:ascii="Times New Roman" w:eastAsia="宋体" w:hAnsi="Times New Roman" w:cs="Times New Roman"/>
          <w:spacing w:val="0"/>
          <w:sz w:val="24"/>
          <w:szCs w:val="28"/>
          <w:lang w:val="zh-TW"/>
        </w:rPr>
      </w:pPr>
      <w:r>
        <w:rPr>
          <w:rFonts w:ascii="Times New Roman" w:eastAsia="宋体" w:hAnsi="Times New Roman" w:cs="Times New Roman"/>
          <w:spacing w:val="0"/>
          <w:sz w:val="24"/>
          <w:szCs w:val="28"/>
          <w:lang w:val="zh-TW"/>
        </w:rPr>
        <w:t>（</w:t>
      </w:r>
      <w:r>
        <w:rPr>
          <w:rFonts w:ascii="Times New Roman" w:eastAsia="宋体" w:hAnsi="Times New Roman" w:cs="Times New Roman"/>
          <w:spacing w:val="0"/>
          <w:sz w:val="24"/>
          <w:szCs w:val="28"/>
          <w:lang w:val="zh-TW"/>
        </w:rPr>
        <w:t>4</w:t>
      </w:r>
      <w:r>
        <w:rPr>
          <w:rFonts w:ascii="Times New Roman" w:eastAsia="宋体" w:hAnsi="Times New Roman" w:cs="Times New Roman"/>
          <w:spacing w:val="0"/>
          <w:sz w:val="24"/>
          <w:szCs w:val="28"/>
          <w:lang w:val="zh-TW"/>
        </w:rPr>
        <w:t>）《危险废物鉴别标准》（</w:t>
      </w:r>
      <w:r>
        <w:rPr>
          <w:rFonts w:ascii="Times New Roman" w:eastAsia="宋体" w:hAnsi="Times New Roman" w:cs="Times New Roman"/>
          <w:spacing w:val="0"/>
          <w:sz w:val="24"/>
          <w:szCs w:val="28"/>
          <w:lang w:val="zh-TW"/>
        </w:rPr>
        <w:t>GB5085.1-2007</w:t>
      </w:r>
      <w:r>
        <w:rPr>
          <w:rFonts w:ascii="Times New Roman" w:eastAsia="宋体" w:hAnsi="Times New Roman" w:cs="Times New Roman"/>
          <w:spacing w:val="0"/>
          <w:sz w:val="24"/>
          <w:szCs w:val="28"/>
          <w:lang w:val="zh-TW"/>
        </w:rPr>
        <w:t>）</w:t>
      </w:r>
    </w:p>
    <w:p w14:paraId="08134F94" w14:textId="77777777" w:rsidR="0030230F" w:rsidRDefault="004F64A4">
      <w:pPr>
        <w:pStyle w:val="2c"/>
        <w:shd w:val="clear" w:color="auto" w:fill="auto"/>
        <w:spacing w:after="0" w:line="440" w:lineRule="exact"/>
        <w:ind w:firstLineChars="200" w:firstLine="480"/>
        <w:jc w:val="both"/>
        <w:rPr>
          <w:rFonts w:ascii="Times New Roman" w:eastAsia="宋体" w:hAnsi="Times New Roman" w:cs="Times New Roman"/>
          <w:spacing w:val="0"/>
          <w:sz w:val="24"/>
          <w:szCs w:val="28"/>
          <w:lang w:val="zh-TW"/>
        </w:rPr>
      </w:pPr>
      <w:r>
        <w:rPr>
          <w:rFonts w:ascii="Times New Roman" w:eastAsia="宋体" w:hAnsi="Times New Roman" w:cs="Times New Roman"/>
          <w:spacing w:val="0"/>
          <w:sz w:val="24"/>
          <w:szCs w:val="28"/>
          <w:lang w:val="zh-TW"/>
        </w:rPr>
        <w:t>（</w:t>
      </w:r>
      <w:r>
        <w:rPr>
          <w:rFonts w:ascii="Times New Roman" w:eastAsia="宋体" w:hAnsi="Times New Roman" w:cs="Times New Roman"/>
          <w:spacing w:val="0"/>
          <w:sz w:val="24"/>
          <w:szCs w:val="28"/>
          <w:lang w:val="zh-TW"/>
        </w:rPr>
        <w:t>5</w:t>
      </w:r>
      <w:r>
        <w:rPr>
          <w:rFonts w:ascii="Times New Roman" w:eastAsia="宋体" w:hAnsi="Times New Roman" w:cs="Times New Roman"/>
          <w:spacing w:val="0"/>
          <w:sz w:val="24"/>
          <w:szCs w:val="28"/>
          <w:lang w:val="zh-TW"/>
        </w:rPr>
        <w:t>）《地表水环境质量标准》（</w:t>
      </w:r>
      <w:r>
        <w:rPr>
          <w:rFonts w:ascii="Times New Roman" w:eastAsia="宋体" w:hAnsi="Times New Roman" w:cs="Times New Roman"/>
          <w:spacing w:val="0"/>
          <w:sz w:val="24"/>
          <w:szCs w:val="28"/>
          <w:lang w:val="zh-TW"/>
        </w:rPr>
        <w:t>GB3838-2002</w:t>
      </w:r>
      <w:r>
        <w:rPr>
          <w:rFonts w:ascii="Times New Roman" w:eastAsia="宋体" w:hAnsi="Times New Roman" w:cs="Times New Roman"/>
          <w:spacing w:val="0"/>
          <w:sz w:val="24"/>
          <w:szCs w:val="28"/>
          <w:lang w:val="zh-TW"/>
        </w:rPr>
        <w:t>）</w:t>
      </w:r>
    </w:p>
    <w:p w14:paraId="67E091D7" w14:textId="77777777" w:rsidR="0030230F" w:rsidRDefault="004F64A4">
      <w:pPr>
        <w:pStyle w:val="2c"/>
        <w:shd w:val="clear" w:color="auto" w:fill="auto"/>
        <w:spacing w:after="0" w:line="440" w:lineRule="exact"/>
        <w:ind w:firstLineChars="200" w:firstLine="480"/>
        <w:jc w:val="both"/>
        <w:rPr>
          <w:rFonts w:ascii="Times New Roman" w:eastAsia="宋体" w:hAnsi="Times New Roman" w:cs="Times New Roman"/>
          <w:spacing w:val="0"/>
          <w:sz w:val="24"/>
          <w:szCs w:val="28"/>
          <w:lang w:val="zh-TW"/>
        </w:rPr>
      </w:pPr>
      <w:r>
        <w:rPr>
          <w:rFonts w:ascii="Times New Roman" w:eastAsia="宋体" w:hAnsi="Times New Roman" w:cs="Times New Roman"/>
          <w:spacing w:val="0"/>
          <w:sz w:val="24"/>
          <w:szCs w:val="28"/>
          <w:lang w:val="zh-TW"/>
        </w:rPr>
        <w:t>（</w:t>
      </w:r>
      <w:r>
        <w:rPr>
          <w:rFonts w:ascii="Times New Roman" w:eastAsia="宋体" w:hAnsi="Times New Roman" w:cs="Times New Roman"/>
          <w:spacing w:val="0"/>
          <w:sz w:val="24"/>
          <w:szCs w:val="28"/>
          <w:lang w:val="zh-TW"/>
        </w:rPr>
        <w:t>6</w:t>
      </w:r>
      <w:r>
        <w:rPr>
          <w:rFonts w:ascii="Times New Roman" w:eastAsia="宋体" w:hAnsi="Times New Roman" w:cs="Times New Roman"/>
          <w:spacing w:val="0"/>
          <w:sz w:val="24"/>
          <w:szCs w:val="28"/>
          <w:lang w:val="zh-TW"/>
        </w:rPr>
        <w:t>）《突发环境事件应急监测技术规范》（</w:t>
      </w:r>
      <w:r>
        <w:rPr>
          <w:rFonts w:ascii="Times New Roman" w:eastAsia="宋体" w:hAnsi="Times New Roman" w:cs="Times New Roman"/>
          <w:spacing w:val="0"/>
          <w:sz w:val="24"/>
          <w:szCs w:val="28"/>
          <w:lang w:val="zh-TW"/>
        </w:rPr>
        <w:t>H</w:t>
      </w:r>
      <w:r>
        <w:rPr>
          <w:rFonts w:ascii="Times New Roman" w:eastAsia="宋体" w:hAnsi="Times New Roman" w:cs="Times New Roman"/>
          <w:spacing w:val="0"/>
          <w:sz w:val="24"/>
          <w:szCs w:val="28"/>
          <w:lang w:val="zh-TW"/>
        </w:rPr>
        <w:t>J589-2010</w:t>
      </w:r>
      <w:r>
        <w:rPr>
          <w:rFonts w:ascii="Times New Roman" w:eastAsia="宋体" w:hAnsi="Times New Roman" w:cs="Times New Roman"/>
          <w:spacing w:val="0"/>
          <w:sz w:val="24"/>
          <w:szCs w:val="28"/>
          <w:lang w:val="zh-TW"/>
        </w:rPr>
        <w:t>）</w:t>
      </w:r>
    </w:p>
    <w:p w14:paraId="2D47E456" w14:textId="77777777" w:rsidR="0030230F" w:rsidRDefault="004F64A4">
      <w:pPr>
        <w:pStyle w:val="2c"/>
        <w:shd w:val="clear" w:color="auto" w:fill="auto"/>
        <w:spacing w:after="0" w:line="440" w:lineRule="exact"/>
        <w:ind w:firstLineChars="200" w:firstLine="480"/>
        <w:jc w:val="both"/>
        <w:rPr>
          <w:rFonts w:ascii="Times New Roman" w:eastAsia="宋体" w:hAnsi="Times New Roman" w:cs="Times New Roman"/>
          <w:spacing w:val="0"/>
          <w:sz w:val="24"/>
          <w:szCs w:val="28"/>
          <w:lang w:val="zh-TW"/>
        </w:rPr>
      </w:pPr>
      <w:r>
        <w:rPr>
          <w:rFonts w:ascii="Times New Roman" w:eastAsia="宋体" w:hAnsi="Times New Roman" w:cs="Times New Roman"/>
          <w:spacing w:val="0"/>
          <w:sz w:val="24"/>
          <w:szCs w:val="28"/>
          <w:lang w:val="zh-TW"/>
        </w:rPr>
        <w:t>（</w:t>
      </w:r>
      <w:r>
        <w:rPr>
          <w:rFonts w:ascii="Times New Roman" w:eastAsia="宋体" w:hAnsi="Times New Roman" w:cs="Times New Roman"/>
          <w:spacing w:val="0"/>
          <w:sz w:val="24"/>
          <w:szCs w:val="28"/>
          <w:lang w:val="zh-TW"/>
        </w:rPr>
        <w:t>7</w:t>
      </w:r>
      <w:r>
        <w:rPr>
          <w:rFonts w:ascii="Times New Roman" w:eastAsia="宋体" w:hAnsi="Times New Roman" w:cs="Times New Roman"/>
          <w:spacing w:val="0"/>
          <w:sz w:val="24"/>
          <w:szCs w:val="28"/>
          <w:lang w:val="zh-TW"/>
        </w:rPr>
        <w:t>）《化学品分类、警示标签和警示性说明安全规范》（</w:t>
      </w:r>
      <w:r>
        <w:rPr>
          <w:rFonts w:ascii="Times New Roman" w:eastAsia="宋体" w:hAnsi="Times New Roman" w:cs="Times New Roman"/>
          <w:spacing w:val="0"/>
          <w:sz w:val="24"/>
          <w:szCs w:val="28"/>
          <w:lang w:val="zh-TW"/>
        </w:rPr>
        <w:t>GB20592-2006</w:t>
      </w:r>
      <w:r>
        <w:rPr>
          <w:rFonts w:ascii="Times New Roman" w:eastAsia="宋体" w:hAnsi="Times New Roman" w:cs="Times New Roman"/>
          <w:spacing w:val="0"/>
          <w:sz w:val="24"/>
          <w:szCs w:val="28"/>
          <w:lang w:val="zh-TW"/>
        </w:rPr>
        <w:t>）</w:t>
      </w:r>
    </w:p>
    <w:p w14:paraId="3A0F7B0E" w14:textId="77777777" w:rsidR="0030230F" w:rsidRDefault="004F64A4">
      <w:pPr>
        <w:pStyle w:val="2c"/>
        <w:shd w:val="clear" w:color="auto" w:fill="auto"/>
        <w:spacing w:after="0" w:line="440" w:lineRule="exact"/>
        <w:ind w:firstLineChars="200" w:firstLine="480"/>
        <w:jc w:val="both"/>
        <w:rPr>
          <w:rFonts w:ascii="Times New Roman" w:eastAsia="宋体" w:hAnsi="Times New Roman" w:cs="Times New Roman"/>
          <w:spacing w:val="0"/>
          <w:sz w:val="24"/>
          <w:szCs w:val="28"/>
          <w:lang w:val="zh-TW"/>
        </w:rPr>
      </w:pPr>
      <w:r>
        <w:rPr>
          <w:rFonts w:ascii="Times New Roman" w:eastAsia="宋体" w:hAnsi="Times New Roman" w:cs="Times New Roman"/>
          <w:spacing w:val="0"/>
          <w:sz w:val="24"/>
          <w:szCs w:val="28"/>
          <w:lang w:val="zh-TW"/>
        </w:rPr>
        <w:t>（</w:t>
      </w:r>
      <w:r>
        <w:rPr>
          <w:rFonts w:ascii="Times New Roman" w:eastAsia="宋体" w:hAnsi="Times New Roman" w:cs="Times New Roman"/>
          <w:spacing w:val="0"/>
          <w:sz w:val="24"/>
          <w:szCs w:val="28"/>
          <w:lang w:val="zh-TW"/>
        </w:rPr>
        <w:t>8</w:t>
      </w:r>
      <w:r>
        <w:rPr>
          <w:rFonts w:ascii="Times New Roman" w:eastAsia="宋体" w:hAnsi="Times New Roman" w:cs="Times New Roman"/>
          <w:spacing w:val="0"/>
          <w:sz w:val="24"/>
          <w:szCs w:val="28"/>
          <w:lang w:val="zh-TW"/>
        </w:rPr>
        <w:t>）《化学品毒性鉴定技术规范》</w:t>
      </w:r>
      <w:r>
        <w:rPr>
          <w:rFonts w:ascii="Times New Roman" w:eastAsia="宋体" w:hAnsi="Times New Roman" w:cs="Times New Roman"/>
          <w:spacing w:val="0"/>
          <w:sz w:val="24"/>
          <w:szCs w:val="28"/>
          <w:lang w:val="zh-TW"/>
        </w:rPr>
        <w:t>(</w:t>
      </w:r>
      <w:r>
        <w:rPr>
          <w:rFonts w:ascii="Times New Roman" w:eastAsia="宋体" w:hAnsi="Times New Roman" w:cs="Times New Roman"/>
          <w:spacing w:val="0"/>
          <w:sz w:val="24"/>
          <w:szCs w:val="28"/>
          <w:lang w:val="zh-TW"/>
        </w:rPr>
        <w:t>卫监督发</w:t>
      </w:r>
      <w:r>
        <w:rPr>
          <w:rFonts w:ascii="Times New Roman" w:eastAsia="宋体" w:hAnsi="Times New Roman" w:cs="Times New Roman"/>
          <w:spacing w:val="0"/>
          <w:sz w:val="24"/>
          <w:szCs w:val="28"/>
          <w:lang w:val="zh-TW"/>
        </w:rPr>
        <w:t>[2005]272</w:t>
      </w:r>
      <w:r>
        <w:rPr>
          <w:rFonts w:ascii="Times New Roman" w:eastAsia="宋体" w:hAnsi="Times New Roman" w:cs="Times New Roman"/>
          <w:spacing w:val="0"/>
          <w:sz w:val="24"/>
          <w:szCs w:val="28"/>
          <w:lang w:val="zh-TW"/>
        </w:rPr>
        <w:t>号</w:t>
      </w:r>
      <w:r>
        <w:rPr>
          <w:rFonts w:ascii="Times New Roman" w:eastAsia="宋体" w:hAnsi="Times New Roman" w:cs="Times New Roman"/>
          <w:spacing w:val="0"/>
          <w:sz w:val="24"/>
          <w:szCs w:val="28"/>
          <w:lang w:val="zh-TW"/>
        </w:rPr>
        <w:t>)</w:t>
      </w:r>
    </w:p>
    <w:p w14:paraId="7EF08A52" w14:textId="77777777" w:rsidR="0030230F" w:rsidRDefault="004F64A4">
      <w:pPr>
        <w:pStyle w:val="2c"/>
        <w:shd w:val="clear" w:color="auto" w:fill="auto"/>
        <w:spacing w:after="0" w:line="440" w:lineRule="exact"/>
        <w:ind w:firstLineChars="200" w:firstLine="480"/>
        <w:jc w:val="both"/>
        <w:rPr>
          <w:rFonts w:ascii="Times New Roman" w:eastAsia="宋体" w:hAnsi="Times New Roman" w:cs="Times New Roman"/>
          <w:spacing w:val="0"/>
          <w:sz w:val="24"/>
          <w:szCs w:val="28"/>
          <w:lang w:val="zh-TW"/>
        </w:rPr>
      </w:pPr>
      <w:r>
        <w:rPr>
          <w:rFonts w:ascii="Times New Roman" w:eastAsia="宋体" w:hAnsi="Times New Roman" w:cs="Times New Roman"/>
          <w:spacing w:val="0"/>
          <w:sz w:val="24"/>
          <w:szCs w:val="28"/>
          <w:lang w:val="zh-TW"/>
        </w:rPr>
        <w:t>（</w:t>
      </w:r>
      <w:r>
        <w:rPr>
          <w:rFonts w:ascii="Times New Roman" w:eastAsia="宋体" w:hAnsi="Times New Roman" w:cs="Times New Roman"/>
          <w:spacing w:val="0"/>
          <w:sz w:val="24"/>
          <w:szCs w:val="28"/>
          <w:lang w:val="zh-TW"/>
        </w:rPr>
        <w:t>9</w:t>
      </w:r>
      <w:r>
        <w:rPr>
          <w:rFonts w:ascii="Times New Roman" w:eastAsia="宋体" w:hAnsi="Times New Roman" w:cs="Times New Roman"/>
          <w:spacing w:val="0"/>
          <w:sz w:val="24"/>
          <w:szCs w:val="28"/>
          <w:lang w:val="zh-TW"/>
        </w:rPr>
        <w:t>）《国家危险废物名录》（</w:t>
      </w:r>
      <w:r>
        <w:rPr>
          <w:rFonts w:ascii="Times New Roman" w:eastAsia="宋体" w:hAnsi="Times New Roman" w:cs="Times New Roman"/>
          <w:spacing w:val="0"/>
          <w:sz w:val="24"/>
          <w:szCs w:val="28"/>
          <w:lang w:val="zh-TW"/>
        </w:rPr>
        <w:t>2016</w:t>
      </w:r>
      <w:r>
        <w:rPr>
          <w:rFonts w:ascii="Times New Roman" w:eastAsia="宋体" w:hAnsi="Times New Roman" w:cs="Times New Roman"/>
          <w:spacing w:val="0"/>
          <w:sz w:val="24"/>
          <w:szCs w:val="28"/>
          <w:lang w:val="zh-TW"/>
        </w:rPr>
        <w:t>年</w:t>
      </w:r>
      <w:r>
        <w:rPr>
          <w:rFonts w:ascii="Times New Roman" w:eastAsia="宋体" w:hAnsi="Times New Roman" w:cs="Times New Roman"/>
          <w:spacing w:val="0"/>
          <w:sz w:val="24"/>
          <w:szCs w:val="28"/>
          <w:lang w:val="zh-TW"/>
        </w:rPr>
        <w:t>6</w:t>
      </w:r>
      <w:r>
        <w:rPr>
          <w:rFonts w:ascii="Times New Roman" w:eastAsia="宋体" w:hAnsi="Times New Roman" w:cs="Times New Roman"/>
          <w:spacing w:val="0"/>
          <w:sz w:val="24"/>
          <w:szCs w:val="28"/>
          <w:lang w:val="zh-TW"/>
        </w:rPr>
        <w:t>月）</w:t>
      </w:r>
    </w:p>
    <w:p w14:paraId="6CF75B81" w14:textId="77777777" w:rsidR="0030230F" w:rsidRDefault="004F64A4">
      <w:pPr>
        <w:pStyle w:val="2c"/>
        <w:shd w:val="clear" w:color="auto" w:fill="auto"/>
        <w:spacing w:after="0" w:line="440" w:lineRule="exact"/>
        <w:ind w:firstLineChars="200" w:firstLine="480"/>
        <w:jc w:val="both"/>
        <w:rPr>
          <w:rFonts w:ascii="Times New Roman" w:eastAsia="宋体" w:hAnsi="Times New Roman" w:cs="Times New Roman"/>
          <w:spacing w:val="0"/>
          <w:sz w:val="24"/>
          <w:szCs w:val="28"/>
          <w:lang w:val="zh-TW"/>
        </w:rPr>
      </w:pPr>
      <w:r>
        <w:rPr>
          <w:rFonts w:ascii="Times New Roman" w:eastAsia="宋体" w:hAnsi="Times New Roman" w:cs="Times New Roman"/>
          <w:spacing w:val="0"/>
          <w:sz w:val="24"/>
          <w:szCs w:val="28"/>
          <w:lang w:val="zh-TW"/>
        </w:rPr>
        <w:t>（</w:t>
      </w:r>
      <w:r>
        <w:rPr>
          <w:rFonts w:ascii="Times New Roman" w:eastAsia="宋体" w:hAnsi="Times New Roman" w:cs="Times New Roman"/>
          <w:spacing w:val="0"/>
          <w:sz w:val="24"/>
          <w:szCs w:val="28"/>
          <w:lang w:val="zh-TW"/>
        </w:rPr>
        <w:t>10</w:t>
      </w:r>
      <w:r>
        <w:rPr>
          <w:rFonts w:ascii="Times New Roman" w:eastAsia="宋体" w:hAnsi="Times New Roman" w:cs="Times New Roman"/>
          <w:spacing w:val="0"/>
          <w:sz w:val="24"/>
          <w:szCs w:val="28"/>
          <w:lang w:val="zh-TW"/>
        </w:rPr>
        <w:t>）《常用化学危险品贮存通则》（</w:t>
      </w:r>
      <w:r>
        <w:rPr>
          <w:rFonts w:ascii="Times New Roman" w:eastAsia="宋体" w:hAnsi="Times New Roman" w:cs="Times New Roman"/>
          <w:spacing w:val="0"/>
          <w:sz w:val="24"/>
          <w:szCs w:val="28"/>
          <w:lang w:val="zh-TW"/>
        </w:rPr>
        <w:t>GB15603-1995</w:t>
      </w:r>
      <w:r>
        <w:rPr>
          <w:rFonts w:ascii="Times New Roman" w:eastAsia="宋体" w:hAnsi="Times New Roman" w:cs="Times New Roman"/>
          <w:spacing w:val="0"/>
          <w:sz w:val="24"/>
          <w:szCs w:val="28"/>
          <w:lang w:val="zh-TW"/>
        </w:rPr>
        <w:t>）</w:t>
      </w:r>
    </w:p>
    <w:p w14:paraId="687E5D78" w14:textId="77777777" w:rsidR="0030230F" w:rsidRDefault="004F64A4">
      <w:pPr>
        <w:pStyle w:val="2c"/>
        <w:shd w:val="clear" w:color="auto" w:fill="auto"/>
        <w:spacing w:after="0" w:line="440" w:lineRule="exact"/>
        <w:ind w:firstLineChars="200" w:firstLine="480"/>
        <w:jc w:val="both"/>
        <w:rPr>
          <w:rFonts w:ascii="Times New Roman" w:eastAsia="宋体" w:hAnsi="Times New Roman" w:cs="Times New Roman"/>
          <w:spacing w:val="0"/>
          <w:sz w:val="24"/>
          <w:szCs w:val="28"/>
          <w:lang w:val="zh-TW"/>
        </w:rPr>
      </w:pPr>
      <w:r>
        <w:rPr>
          <w:rFonts w:ascii="Times New Roman" w:eastAsia="宋体" w:hAnsi="Times New Roman" w:cs="Times New Roman"/>
          <w:spacing w:val="0"/>
          <w:sz w:val="24"/>
          <w:szCs w:val="28"/>
          <w:lang w:val="zh-TW"/>
        </w:rPr>
        <w:t>（</w:t>
      </w:r>
      <w:r>
        <w:rPr>
          <w:rFonts w:ascii="Times New Roman" w:eastAsia="宋体" w:hAnsi="Times New Roman" w:cs="Times New Roman"/>
          <w:spacing w:val="0"/>
          <w:sz w:val="24"/>
          <w:szCs w:val="28"/>
          <w:lang w:val="zh-TW"/>
        </w:rPr>
        <w:t>11</w:t>
      </w:r>
      <w:r>
        <w:rPr>
          <w:rFonts w:ascii="Times New Roman" w:eastAsia="宋体" w:hAnsi="Times New Roman" w:cs="Times New Roman"/>
          <w:spacing w:val="0"/>
          <w:sz w:val="24"/>
          <w:szCs w:val="28"/>
          <w:lang w:val="zh-TW"/>
        </w:rPr>
        <w:t>）《危险货物品名表》（</w:t>
      </w:r>
      <w:r>
        <w:rPr>
          <w:rFonts w:ascii="Times New Roman" w:eastAsia="宋体" w:hAnsi="Times New Roman" w:cs="Times New Roman"/>
          <w:spacing w:val="0"/>
          <w:sz w:val="24"/>
          <w:szCs w:val="28"/>
          <w:lang w:val="zh-TW"/>
        </w:rPr>
        <w:t>GB12268-2005</w:t>
      </w:r>
      <w:r>
        <w:rPr>
          <w:rFonts w:ascii="Times New Roman" w:eastAsia="宋体" w:hAnsi="Times New Roman" w:cs="Times New Roman"/>
          <w:spacing w:val="0"/>
          <w:sz w:val="24"/>
          <w:szCs w:val="28"/>
          <w:lang w:val="zh-TW"/>
        </w:rPr>
        <w:t>）</w:t>
      </w:r>
    </w:p>
    <w:p w14:paraId="52D4BD4D" w14:textId="77777777" w:rsidR="0030230F" w:rsidRDefault="004F64A4">
      <w:pPr>
        <w:pStyle w:val="2c"/>
        <w:shd w:val="clear" w:color="auto" w:fill="auto"/>
        <w:spacing w:after="0" w:line="440" w:lineRule="exact"/>
        <w:ind w:firstLineChars="200" w:firstLine="480"/>
        <w:jc w:val="both"/>
        <w:rPr>
          <w:rFonts w:ascii="Times New Roman" w:eastAsia="宋体" w:hAnsi="Times New Roman" w:cs="Times New Roman"/>
          <w:spacing w:val="0"/>
          <w:sz w:val="24"/>
          <w:szCs w:val="28"/>
          <w:lang w:val="zh-TW"/>
        </w:rPr>
      </w:pPr>
      <w:r>
        <w:rPr>
          <w:rFonts w:ascii="Times New Roman" w:eastAsia="宋体" w:hAnsi="Times New Roman" w:cs="Times New Roman"/>
          <w:spacing w:val="0"/>
          <w:sz w:val="24"/>
          <w:szCs w:val="28"/>
          <w:lang w:val="zh-TW"/>
        </w:rPr>
        <w:t>（</w:t>
      </w:r>
      <w:r>
        <w:rPr>
          <w:rFonts w:ascii="Times New Roman" w:eastAsia="宋体" w:hAnsi="Times New Roman" w:cs="Times New Roman"/>
          <w:spacing w:val="0"/>
          <w:sz w:val="24"/>
          <w:szCs w:val="28"/>
          <w:lang w:val="zh-TW"/>
        </w:rPr>
        <w:t>12</w:t>
      </w:r>
      <w:r>
        <w:rPr>
          <w:rFonts w:ascii="Times New Roman" w:eastAsia="宋体" w:hAnsi="Times New Roman" w:cs="Times New Roman"/>
          <w:spacing w:val="0"/>
          <w:sz w:val="24"/>
          <w:szCs w:val="28"/>
          <w:lang w:val="zh-TW"/>
        </w:rPr>
        <w:t>）《危险化学品重大危险源辨识》（</w:t>
      </w:r>
      <w:r>
        <w:rPr>
          <w:rFonts w:ascii="Times New Roman" w:eastAsia="宋体" w:hAnsi="Times New Roman" w:cs="Times New Roman"/>
          <w:spacing w:val="0"/>
          <w:sz w:val="24"/>
          <w:szCs w:val="28"/>
          <w:lang w:val="zh-TW"/>
        </w:rPr>
        <w:t>GB18218-2009</w:t>
      </w:r>
      <w:r>
        <w:rPr>
          <w:rFonts w:ascii="Times New Roman" w:eastAsia="宋体" w:hAnsi="Times New Roman" w:cs="Times New Roman"/>
          <w:spacing w:val="0"/>
          <w:sz w:val="24"/>
          <w:szCs w:val="28"/>
          <w:lang w:val="zh-TW"/>
        </w:rPr>
        <w:t>）</w:t>
      </w:r>
    </w:p>
    <w:p w14:paraId="466F24B7" w14:textId="77777777" w:rsidR="0030230F" w:rsidRDefault="004F64A4">
      <w:pPr>
        <w:pStyle w:val="2c"/>
        <w:shd w:val="clear" w:color="auto" w:fill="auto"/>
        <w:spacing w:after="0" w:line="440" w:lineRule="exact"/>
        <w:ind w:firstLineChars="200" w:firstLine="480"/>
        <w:jc w:val="both"/>
        <w:rPr>
          <w:rFonts w:ascii="Times New Roman" w:eastAsia="宋体" w:hAnsi="Times New Roman" w:cs="Times New Roman"/>
          <w:spacing w:val="0"/>
          <w:sz w:val="24"/>
          <w:szCs w:val="28"/>
          <w:lang w:val="zh-TW"/>
        </w:rPr>
      </w:pPr>
      <w:r>
        <w:rPr>
          <w:rFonts w:ascii="Times New Roman" w:eastAsia="宋体" w:hAnsi="Times New Roman" w:cs="Times New Roman"/>
          <w:spacing w:val="0"/>
          <w:sz w:val="24"/>
          <w:szCs w:val="28"/>
          <w:lang w:val="zh-TW"/>
        </w:rPr>
        <w:t>（</w:t>
      </w:r>
      <w:r>
        <w:rPr>
          <w:rFonts w:ascii="Times New Roman" w:eastAsia="宋体" w:hAnsi="Times New Roman" w:cs="Times New Roman"/>
          <w:spacing w:val="0"/>
          <w:sz w:val="24"/>
          <w:szCs w:val="28"/>
          <w:lang w:val="zh-TW"/>
        </w:rPr>
        <w:t>13</w:t>
      </w:r>
      <w:r>
        <w:rPr>
          <w:rFonts w:ascii="Times New Roman" w:eastAsia="宋体" w:hAnsi="Times New Roman" w:cs="Times New Roman"/>
          <w:spacing w:val="0"/>
          <w:sz w:val="24"/>
          <w:szCs w:val="28"/>
          <w:lang w:val="zh-TW"/>
        </w:rPr>
        <w:t>）《企业突发环境事件分级方法》（</w:t>
      </w:r>
      <w:r>
        <w:rPr>
          <w:rFonts w:ascii="Times New Roman" w:eastAsia="宋体" w:hAnsi="Times New Roman" w:cs="Times New Roman"/>
          <w:spacing w:val="0"/>
          <w:sz w:val="24"/>
          <w:szCs w:val="28"/>
          <w:lang w:val="zh-TW"/>
        </w:rPr>
        <w:t>HJ941-2018</w:t>
      </w:r>
      <w:r>
        <w:rPr>
          <w:rFonts w:ascii="Times New Roman" w:eastAsia="宋体" w:hAnsi="Times New Roman" w:cs="Times New Roman"/>
          <w:spacing w:val="0"/>
          <w:sz w:val="24"/>
          <w:szCs w:val="28"/>
          <w:lang w:val="zh-TW"/>
        </w:rPr>
        <w:t>）</w:t>
      </w:r>
    </w:p>
    <w:p w14:paraId="30E04FFB" w14:textId="77777777" w:rsidR="0030230F" w:rsidRDefault="004F64A4">
      <w:pPr>
        <w:pStyle w:val="2c"/>
        <w:shd w:val="clear" w:color="auto" w:fill="auto"/>
        <w:spacing w:after="0" w:line="440" w:lineRule="exact"/>
        <w:rPr>
          <w:rFonts w:ascii="Times New Roman" w:eastAsia="宋体" w:hAnsi="Times New Roman" w:cs="Times New Roman"/>
          <w:b/>
          <w:spacing w:val="0"/>
          <w:sz w:val="24"/>
          <w:szCs w:val="28"/>
          <w:lang w:val="zh-TW"/>
        </w:rPr>
      </w:pPr>
      <w:bookmarkStart w:id="14" w:name="_Toc306033429"/>
      <w:r>
        <w:rPr>
          <w:rFonts w:ascii="Times New Roman" w:eastAsia="宋体" w:hAnsi="Times New Roman" w:cs="Times New Roman"/>
          <w:b/>
          <w:spacing w:val="0"/>
          <w:sz w:val="24"/>
          <w:szCs w:val="28"/>
          <w:lang w:val="zh-TW"/>
        </w:rPr>
        <w:t>1.2.3</w:t>
      </w:r>
      <w:r>
        <w:rPr>
          <w:rFonts w:ascii="Times New Roman" w:eastAsia="PMingLiU" w:hAnsi="Times New Roman" w:cs="Times New Roman"/>
          <w:b/>
          <w:spacing w:val="0"/>
          <w:sz w:val="24"/>
          <w:szCs w:val="28"/>
          <w:lang w:val="zh-TW" w:eastAsia="zh-TW"/>
        </w:rPr>
        <w:t xml:space="preserve"> </w:t>
      </w:r>
      <w:r>
        <w:rPr>
          <w:rFonts w:ascii="Times New Roman" w:eastAsia="宋体" w:hAnsi="Times New Roman" w:cs="Times New Roman"/>
          <w:b/>
          <w:spacing w:val="0"/>
          <w:sz w:val="24"/>
          <w:szCs w:val="28"/>
          <w:lang w:val="zh-TW"/>
        </w:rPr>
        <w:t>其他相关文件</w:t>
      </w:r>
      <w:bookmarkEnd w:id="14"/>
    </w:p>
    <w:p w14:paraId="28691F4F" w14:textId="77777777" w:rsidR="0030230F" w:rsidRDefault="004F64A4">
      <w:pPr>
        <w:pStyle w:val="2c"/>
        <w:shd w:val="clear" w:color="auto" w:fill="auto"/>
        <w:spacing w:after="0" w:line="440" w:lineRule="exact"/>
        <w:ind w:firstLineChars="200" w:firstLine="480"/>
        <w:jc w:val="both"/>
        <w:rPr>
          <w:rFonts w:ascii="Times New Roman" w:eastAsia="宋体" w:hAnsi="Times New Roman" w:cs="Times New Roman"/>
          <w:spacing w:val="0"/>
          <w:sz w:val="24"/>
          <w:szCs w:val="28"/>
          <w:lang w:val="zh-TW"/>
        </w:rPr>
      </w:pPr>
      <w:r>
        <w:rPr>
          <w:rFonts w:ascii="Times New Roman" w:eastAsia="宋体" w:hAnsi="Times New Roman" w:cs="Times New Roman"/>
          <w:spacing w:val="0"/>
          <w:sz w:val="24"/>
          <w:szCs w:val="28"/>
          <w:lang w:val="zh-TW"/>
        </w:rPr>
        <w:t>（</w:t>
      </w:r>
      <w:r>
        <w:rPr>
          <w:rFonts w:ascii="Times New Roman" w:eastAsia="宋体" w:hAnsi="Times New Roman" w:cs="Times New Roman"/>
          <w:spacing w:val="0"/>
          <w:sz w:val="24"/>
          <w:szCs w:val="28"/>
          <w:lang w:val="zh-TW"/>
        </w:rPr>
        <w:t>1</w:t>
      </w:r>
      <w:r>
        <w:rPr>
          <w:rFonts w:ascii="Times New Roman" w:eastAsia="宋体" w:hAnsi="Times New Roman" w:cs="Times New Roman"/>
          <w:spacing w:val="0"/>
          <w:sz w:val="24"/>
          <w:szCs w:val="28"/>
          <w:lang w:val="zh-TW"/>
        </w:rPr>
        <w:t>）《国家突发环境事件应急预案》（</w:t>
      </w:r>
      <w:r>
        <w:rPr>
          <w:rFonts w:ascii="Times New Roman" w:eastAsia="宋体" w:hAnsi="Times New Roman" w:cs="Times New Roman"/>
          <w:spacing w:val="0"/>
          <w:sz w:val="24"/>
          <w:szCs w:val="28"/>
          <w:lang w:val="zh-TW"/>
        </w:rPr>
        <w:t>2014</w:t>
      </w:r>
      <w:r>
        <w:rPr>
          <w:rFonts w:ascii="Times New Roman" w:eastAsia="宋体" w:hAnsi="Times New Roman" w:cs="Times New Roman"/>
          <w:spacing w:val="0"/>
          <w:sz w:val="24"/>
          <w:szCs w:val="28"/>
          <w:lang w:val="zh-TW"/>
        </w:rPr>
        <w:t>年</w:t>
      </w:r>
      <w:r>
        <w:rPr>
          <w:rFonts w:ascii="Times New Roman" w:eastAsia="宋体" w:hAnsi="Times New Roman" w:cs="Times New Roman"/>
          <w:spacing w:val="0"/>
          <w:sz w:val="24"/>
          <w:szCs w:val="28"/>
          <w:lang w:val="zh-TW"/>
        </w:rPr>
        <w:t>12</w:t>
      </w:r>
      <w:r>
        <w:rPr>
          <w:rFonts w:ascii="Times New Roman" w:eastAsia="宋体" w:hAnsi="Times New Roman" w:cs="Times New Roman"/>
          <w:spacing w:val="0"/>
          <w:sz w:val="24"/>
          <w:szCs w:val="28"/>
          <w:lang w:val="zh-TW"/>
        </w:rPr>
        <w:t>月</w:t>
      </w:r>
      <w:r>
        <w:rPr>
          <w:rFonts w:ascii="Times New Roman" w:eastAsia="宋体" w:hAnsi="Times New Roman" w:cs="Times New Roman"/>
          <w:spacing w:val="0"/>
          <w:sz w:val="24"/>
          <w:szCs w:val="28"/>
          <w:lang w:val="zh-TW"/>
        </w:rPr>
        <w:t>29</w:t>
      </w:r>
      <w:r>
        <w:rPr>
          <w:rFonts w:ascii="Times New Roman" w:eastAsia="宋体" w:hAnsi="Times New Roman" w:cs="Times New Roman"/>
          <w:spacing w:val="0"/>
          <w:sz w:val="24"/>
          <w:szCs w:val="28"/>
          <w:lang w:val="zh-TW"/>
        </w:rPr>
        <w:t>日）</w:t>
      </w:r>
    </w:p>
    <w:p w14:paraId="63E2EC58" w14:textId="77777777" w:rsidR="0030230F" w:rsidRDefault="004F64A4">
      <w:pPr>
        <w:pStyle w:val="2c"/>
        <w:shd w:val="clear" w:color="auto" w:fill="auto"/>
        <w:spacing w:after="0" w:line="440" w:lineRule="exact"/>
        <w:ind w:firstLineChars="200" w:firstLine="480"/>
        <w:jc w:val="both"/>
        <w:rPr>
          <w:rFonts w:ascii="Times New Roman" w:eastAsia="宋体" w:hAnsi="Times New Roman" w:cs="Times New Roman"/>
          <w:spacing w:val="0"/>
          <w:sz w:val="24"/>
          <w:szCs w:val="28"/>
          <w:lang w:val="zh-TW"/>
        </w:rPr>
      </w:pPr>
      <w:r>
        <w:rPr>
          <w:rFonts w:ascii="Times New Roman" w:eastAsia="宋体" w:hAnsi="Times New Roman" w:cs="Times New Roman"/>
          <w:spacing w:val="0"/>
          <w:sz w:val="24"/>
          <w:szCs w:val="28"/>
          <w:lang w:val="zh-TW"/>
        </w:rPr>
        <w:t>（</w:t>
      </w:r>
      <w:r>
        <w:rPr>
          <w:rFonts w:ascii="Times New Roman" w:eastAsia="宋体" w:hAnsi="Times New Roman" w:cs="Times New Roman"/>
          <w:spacing w:val="0"/>
          <w:sz w:val="24"/>
          <w:szCs w:val="28"/>
          <w:lang w:val="zh-TW"/>
        </w:rPr>
        <w:t>2</w:t>
      </w:r>
      <w:r>
        <w:rPr>
          <w:rFonts w:ascii="Times New Roman" w:eastAsia="宋体" w:hAnsi="Times New Roman" w:cs="Times New Roman"/>
          <w:spacing w:val="0"/>
          <w:sz w:val="24"/>
          <w:szCs w:val="28"/>
          <w:lang w:val="zh-TW"/>
        </w:rPr>
        <w:t>）《国务院关于加强环境保护重点工作的意见》</w:t>
      </w:r>
      <w:r>
        <w:rPr>
          <w:rFonts w:ascii="Times New Roman" w:eastAsia="宋体" w:hAnsi="Times New Roman" w:cs="Times New Roman"/>
          <w:spacing w:val="0"/>
          <w:sz w:val="24"/>
          <w:szCs w:val="28"/>
          <w:lang w:val="zh-TW"/>
        </w:rPr>
        <w:t>(</w:t>
      </w:r>
      <w:r>
        <w:rPr>
          <w:rFonts w:ascii="Times New Roman" w:eastAsia="宋体" w:hAnsi="Times New Roman" w:cs="Times New Roman"/>
          <w:spacing w:val="0"/>
          <w:sz w:val="24"/>
          <w:szCs w:val="28"/>
          <w:lang w:val="zh-TW"/>
        </w:rPr>
        <w:t>国发</w:t>
      </w:r>
      <w:r>
        <w:rPr>
          <w:rFonts w:ascii="Times New Roman" w:eastAsia="宋体" w:hAnsi="Times New Roman" w:cs="Times New Roman"/>
          <w:spacing w:val="0"/>
          <w:sz w:val="24"/>
          <w:szCs w:val="28"/>
          <w:lang w:val="zh-TW"/>
        </w:rPr>
        <w:t>[2011]35</w:t>
      </w:r>
      <w:r>
        <w:rPr>
          <w:rFonts w:ascii="Times New Roman" w:eastAsia="宋体" w:hAnsi="Times New Roman" w:cs="Times New Roman"/>
          <w:spacing w:val="0"/>
          <w:sz w:val="24"/>
          <w:szCs w:val="28"/>
          <w:lang w:val="zh-TW"/>
        </w:rPr>
        <w:t>号</w:t>
      </w:r>
      <w:r>
        <w:rPr>
          <w:rFonts w:ascii="Times New Roman" w:eastAsia="宋体" w:hAnsi="Times New Roman" w:cs="Times New Roman"/>
          <w:spacing w:val="0"/>
          <w:sz w:val="24"/>
          <w:szCs w:val="28"/>
          <w:lang w:val="zh-TW"/>
        </w:rPr>
        <w:t>)</w:t>
      </w:r>
    </w:p>
    <w:p w14:paraId="1391D339" w14:textId="77777777" w:rsidR="0030230F" w:rsidRDefault="004F64A4">
      <w:pPr>
        <w:pStyle w:val="2c"/>
        <w:shd w:val="clear" w:color="auto" w:fill="auto"/>
        <w:spacing w:after="0" w:line="440" w:lineRule="exact"/>
        <w:ind w:firstLineChars="200" w:firstLine="480"/>
        <w:jc w:val="both"/>
        <w:rPr>
          <w:rFonts w:ascii="Times New Roman" w:eastAsia="宋体" w:hAnsi="Times New Roman" w:cs="Times New Roman"/>
          <w:spacing w:val="0"/>
          <w:sz w:val="24"/>
          <w:szCs w:val="28"/>
          <w:lang w:val="zh-TW"/>
        </w:rPr>
      </w:pPr>
      <w:r>
        <w:rPr>
          <w:rFonts w:ascii="Times New Roman" w:eastAsia="宋体" w:hAnsi="Times New Roman" w:cs="Times New Roman"/>
          <w:spacing w:val="0"/>
          <w:sz w:val="24"/>
          <w:szCs w:val="28"/>
          <w:lang w:val="zh-TW"/>
        </w:rPr>
        <w:t>（</w:t>
      </w:r>
      <w:r>
        <w:rPr>
          <w:rFonts w:ascii="Times New Roman" w:eastAsia="宋体" w:hAnsi="Times New Roman" w:cs="Times New Roman"/>
          <w:spacing w:val="0"/>
          <w:sz w:val="24"/>
          <w:szCs w:val="28"/>
          <w:lang w:val="zh-TW"/>
        </w:rPr>
        <w:t>3</w:t>
      </w:r>
      <w:r>
        <w:rPr>
          <w:rFonts w:ascii="Times New Roman" w:eastAsia="宋体" w:hAnsi="Times New Roman" w:cs="Times New Roman"/>
          <w:spacing w:val="0"/>
          <w:sz w:val="24"/>
          <w:szCs w:val="28"/>
          <w:lang w:val="zh-TW"/>
        </w:rPr>
        <w:t>）《突发环境事件信息报告办法》</w:t>
      </w:r>
      <w:r>
        <w:rPr>
          <w:rFonts w:ascii="Times New Roman" w:eastAsia="宋体" w:hAnsi="Times New Roman" w:cs="Times New Roman"/>
          <w:spacing w:val="0"/>
          <w:sz w:val="24"/>
          <w:szCs w:val="28"/>
          <w:lang w:val="zh-TW"/>
        </w:rPr>
        <w:t>(</w:t>
      </w:r>
      <w:r>
        <w:rPr>
          <w:rFonts w:ascii="Times New Roman" w:eastAsia="宋体" w:hAnsi="Times New Roman" w:cs="Times New Roman"/>
          <w:spacing w:val="0"/>
          <w:sz w:val="24"/>
          <w:szCs w:val="28"/>
          <w:lang w:val="zh-TW"/>
        </w:rPr>
        <w:t>环境保护部令第</w:t>
      </w:r>
      <w:r>
        <w:rPr>
          <w:rFonts w:ascii="Times New Roman" w:eastAsia="宋体" w:hAnsi="Times New Roman" w:cs="Times New Roman"/>
          <w:spacing w:val="0"/>
          <w:sz w:val="24"/>
          <w:szCs w:val="28"/>
          <w:lang w:val="zh-TW"/>
        </w:rPr>
        <w:t>17</w:t>
      </w:r>
      <w:r>
        <w:rPr>
          <w:rFonts w:ascii="Times New Roman" w:eastAsia="宋体" w:hAnsi="Times New Roman" w:cs="Times New Roman"/>
          <w:spacing w:val="0"/>
          <w:sz w:val="24"/>
          <w:szCs w:val="28"/>
          <w:lang w:val="zh-TW"/>
        </w:rPr>
        <w:t>号</w:t>
      </w:r>
      <w:r>
        <w:rPr>
          <w:rFonts w:ascii="Times New Roman" w:eastAsia="宋体" w:hAnsi="Times New Roman" w:cs="Times New Roman"/>
          <w:spacing w:val="0"/>
          <w:sz w:val="24"/>
          <w:szCs w:val="28"/>
          <w:lang w:val="zh-TW"/>
        </w:rPr>
        <w:t>)</w:t>
      </w:r>
    </w:p>
    <w:p w14:paraId="5C60F0B8" w14:textId="77777777" w:rsidR="0030230F" w:rsidRDefault="004F64A4">
      <w:pPr>
        <w:pStyle w:val="2c"/>
        <w:shd w:val="clear" w:color="auto" w:fill="auto"/>
        <w:spacing w:after="0" w:line="440" w:lineRule="exact"/>
        <w:ind w:firstLineChars="200" w:firstLine="480"/>
        <w:jc w:val="both"/>
        <w:rPr>
          <w:rFonts w:ascii="Times New Roman" w:eastAsia="宋体" w:hAnsi="Times New Roman" w:cs="Times New Roman"/>
          <w:spacing w:val="0"/>
          <w:sz w:val="24"/>
          <w:szCs w:val="28"/>
          <w:lang w:val="zh-TW"/>
        </w:rPr>
      </w:pPr>
      <w:r>
        <w:rPr>
          <w:rFonts w:ascii="Times New Roman" w:eastAsia="宋体" w:hAnsi="Times New Roman" w:cs="Times New Roman"/>
          <w:spacing w:val="0"/>
          <w:sz w:val="24"/>
          <w:szCs w:val="28"/>
          <w:lang w:val="zh-TW"/>
        </w:rPr>
        <w:t>（</w:t>
      </w:r>
      <w:r>
        <w:rPr>
          <w:rFonts w:ascii="Times New Roman" w:eastAsia="宋体" w:hAnsi="Times New Roman" w:cs="Times New Roman"/>
          <w:spacing w:val="0"/>
          <w:sz w:val="24"/>
          <w:szCs w:val="28"/>
          <w:lang w:val="zh-TW"/>
        </w:rPr>
        <w:t>4</w:t>
      </w:r>
      <w:r>
        <w:rPr>
          <w:rFonts w:ascii="Times New Roman" w:eastAsia="宋体" w:hAnsi="Times New Roman" w:cs="Times New Roman"/>
          <w:spacing w:val="0"/>
          <w:sz w:val="24"/>
          <w:szCs w:val="28"/>
          <w:lang w:val="zh-TW"/>
        </w:rPr>
        <w:t>）《企业事业单位突发环境事件应急预案备案管理办法（试行）》（环发</w:t>
      </w:r>
      <w:r>
        <w:rPr>
          <w:rFonts w:ascii="Times New Roman" w:eastAsia="宋体" w:hAnsi="Times New Roman" w:cs="Times New Roman"/>
          <w:spacing w:val="0"/>
          <w:sz w:val="24"/>
          <w:szCs w:val="28"/>
          <w:lang w:val="zh-TW"/>
        </w:rPr>
        <w:t>[2015]4</w:t>
      </w:r>
      <w:r>
        <w:rPr>
          <w:rFonts w:ascii="Times New Roman" w:eastAsia="宋体" w:hAnsi="Times New Roman" w:cs="Times New Roman"/>
          <w:spacing w:val="0"/>
          <w:sz w:val="24"/>
          <w:szCs w:val="28"/>
          <w:lang w:val="zh-TW"/>
        </w:rPr>
        <w:t>号）</w:t>
      </w:r>
    </w:p>
    <w:p w14:paraId="0DFFB9D5" w14:textId="77777777" w:rsidR="0030230F" w:rsidRDefault="004F64A4">
      <w:pPr>
        <w:pStyle w:val="2c"/>
        <w:shd w:val="clear" w:color="auto" w:fill="auto"/>
        <w:spacing w:after="0" w:line="440" w:lineRule="exact"/>
        <w:ind w:firstLineChars="200" w:firstLine="480"/>
        <w:jc w:val="both"/>
        <w:rPr>
          <w:rFonts w:ascii="Times New Roman" w:eastAsia="宋体" w:hAnsi="Times New Roman" w:cs="Times New Roman"/>
          <w:spacing w:val="0"/>
          <w:sz w:val="24"/>
          <w:szCs w:val="28"/>
          <w:lang w:val="zh-TW"/>
        </w:rPr>
      </w:pPr>
      <w:r>
        <w:rPr>
          <w:rFonts w:ascii="Times New Roman" w:eastAsia="宋体" w:hAnsi="Times New Roman" w:cs="Times New Roman"/>
          <w:spacing w:val="0"/>
          <w:sz w:val="24"/>
          <w:szCs w:val="28"/>
          <w:lang w:val="zh-TW"/>
        </w:rPr>
        <w:t>（</w:t>
      </w:r>
      <w:r>
        <w:rPr>
          <w:rFonts w:ascii="Times New Roman" w:eastAsia="宋体" w:hAnsi="Times New Roman" w:cs="Times New Roman"/>
          <w:spacing w:val="0"/>
          <w:sz w:val="24"/>
          <w:szCs w:val="28"/>
          <w:lang w:val="zh-TW"/>
        </w:rPr>
        <w:t>5</w:t>
      </w:r>
      <w:r>
        <w:rPr>
          <w:rFonts w:ascii="Times New Roman" w:eastAsia="宋体" w:hAnsi="Times New Roman" w:cs="Times New Roman"/>
          <w:spacing w:val="0"/>
          <w:sz w:val="24"/>
          <w:szCs w:val="28"/>
          <w:lang w:val="zh-TW"/>
        </w:rPr>
        <w:t>）《危险化学品建设项目安全监督管理办法》（安全监管总局令第</w:t>
      </w:r>
      <w:r>
        <w:rPr>
          <w:rFonts w:ascii="Times New Roman" w:eastAsia="宋体" w:hAnsi="Times New Roman" w:cs="Times New Roman"/>
          <w:spacing w:val="0"/>
          <w:sz w:val="24"/>
          <w:szCs w:val="28"/>
          <w:lang w:val="zh-TW"/>
        </w:rPr>
        <w:t>45</w:t>
      </w:r>
      <w:r>
        <w:rPr>
          <w:rFonts w:ascii="Times New Roman" w:eastAsia="宋体" w:hAnsi="Times New Roman" w:cs="Times New Roman"/>
          <w:spacing w:val="0"/>
          <w:sz w:val="24"/>
          <w:szCs w:val="28"/>
          <w:lang w:val="zh-TW"/>
        </w:rPr>
        <w:t>号）</w:t>
      </w:r>
    </w:p>
    <w:p w14:paraId="2688E4F1" w14:textId="77777777" w:rsidR="0030230F" w:rsidRDefault="004F64A4">
      <w:pPr>
        <w:pStyle w:val="2c"/>
        <w:shd w:val="clear" w:color="auto" w:fill="auto"/>
        <w:spacing w:after="0" w:line="440" w:lineRule="exact"/>
        <w:ind w:firstLineChars="200" w:firstLine="480"/>
        <w:jc w:val="both"/>
        <w:rPr>
          <w:rFonts w:ascii="Times New Roman" w:eastAsia="宋体" w:hAnsi="Times New Roman" w:cs="Times New Roman"/>
          <w:spacing w:val="0"/>
          <w:sz w:val="24"/>
          <w:szCs w:val="28"/>
          <w:lang w:val="zh-TW"/>
        </w:rPr>
      </w:pPr>
      <w:r>
        <w:rPr>
          <w:rFonts w:ascii="Times New Roman" w:eastAsia="宋体" w:hAnsi="Times New Roman" w:cs="Times New Roman"/>
          <w:spacing w:val="0"/>
          <w:sz w:val="24"/>
          <w:szCs w:val="28"/>
          <w:lang w:val="zh-TW"/>
        </w:rPr>
        <w:t>（</w:t>
      </w:r>
      <w:r>
        <w:rPr>
          <w:rFonts w:ascii="Times New Roman" w:eastAsia="宋体" w:hAnsi="Times New Roman" w:cs="Times New Roman"/>
          <w:spacing w:val="0"/>
          <w:sz w:val="24"/>
          <w:szCs w:val="28"/>
          <w:lang w:val="zh-TW"/>
        </w:rPr>
        <w:t>6</w:t>
      </w:r>
      <w:r>
        <w:rPr>
          <w:rFonts w:ascii="Times New Roman" w:eastAsia="宋体" w:hAnsi="Times New Roman" w:cs="Times New Roman"/>
          <w:spacing w:val="0"/>
          <w:sz w:val="24"/>
          <w:szCs w:val="28"/>
          <w:lang w:val="zh-TW"/>
        </w:rPr>
        <w:t>）《企业突发环境事件风险评估指南（试行）》（环办</w:t>
      </w:r>
      <w:r>
        <w:rPr>
          <w:rFonts w:ascii="Times New Roman" w:eastAsia="宋体" w:hAnsi="Times New Roman" w:cs="Times New Roman"/>
          <w:spacing w:val="0"/>
          <w:sz w:val="24"/>
          <w:szCs w:val="28"/>
          <w:lang w:val="zh-TW"/>
        </w:rPr>
        <w:t>[2014]34</w:t>
      </w:r>
      <w:r>
        <w:rPr>
          <w:rFonts w:ascii="Times New Roman" w:eastAsia="宋体" w:hAnsi="Times New Roman" w:cs="Times New Roman"/>
          <w:spacing w:val="0"/>
          <w:sz w:val="24"/>
          <w:szCs w:val="28"/>
          <w:lang w:val="zh-TW"/>
        </w:rPr>
        <w:t>号）</w:t>
      </w:r>
    </w:p>
    <w:p w14:paraId="6CC3ACBE" w14:textId="77777777" w:rsidR="0030230F" w:rsidRDefault="004F64A4">
      <w:pPr>
        <w:pStyle w:val="2c"/>
        <w:shd w:val="clear" w:color="auto" w:fill="auto"/>
        <w:spacing w:after="0" w:line="440" w:lineRule="exact"/>
        <w:ind w:firstLineChars="200" w:firstLine="480"/>
        <w:jc w:val="both"/>
        <w:rPr>
          <w:rFonts w:ascii="Times New Roman" w:eastAsia="宋体" w:hAnsi="Times New Roman" w:cs="Times New Roman"/>
          <w:spacing w:val="0"/>
          <w:sz w:val="24"/>
          <w:szCs w:val="28"/>
          <w:lang w:val="zh-TW"/>
        </w:rPr>
      </w:pPr>
      <w:r>
        <w:rPr>
          <w:rFonts w:ascii="Times New Roman" w:eastAsia="宋体" w:hAnsi="Times New Roman" w:cs="Times New Roman"/>
          <w:spacing w:val="0"/>
          <w:sz w:val="24"/>
          <w:szCs w:val="28"/>
          <w:lang w:val="zh-TW"/>
        </w:rPr>
        <w:t>（</w:t>
      </w:r>
      <w:r>
        <w:rPr>
          <w:rFonts w:ascii="Times New Roman" w:eastAsia="宋体" w:hAnsi="Times New Roman" w:cs="Times New Roman"/>
          <w:spacing w:val="0"/>
          <w:sz w:val="24"/>
          <w:szCs w:val="28"/>
          <w:lang w:val="zh-TW"/>
        </w:rPr>
        <w:t>7</w:t>
      </w:r>
      <w:r>
        <w:rPr>
          <w:rFonts w:ascii="Times New Roman" w:eastAsia="宋体" w:hAnsi="Times New Roman" w:cs="Times New Roman"/>
          <w:spacing w:val="0"/>
          <w:sz w:val="24"/>
          <w:szCs w:val="28"/>
          <w:lang w:val="zh-TW"/>
        </w:rPr>
        <w:t>）《危险废物污染防治技术政策》（环发</w:t>
      </w:r>
      <w:r>
        <w:rPr>
          <w:rFonts w:ascii="Times New Roman" w:eastAsia="宋体" w:hAnsi="Times New Roman" w:cs="Times New Roman"/>
          <w:spacing w:val="0"/>
          <w:sz w:val="24"/>
          <w:szCs w:val="28"/>
          <w:lang w:val="zh-TW"/>
        </w:rPr>
        <w:t>[2001]199</w:t>
      </w:r>
      <w:r>
        <w:rPr>
          <w:rFonts w:ascii="Times New Roman" w:eastAsia="宋体" w:hAnsi="Times New Roman" w:cs="Times New Roman"/>
          <w:spacing w:val="0"/>
          <w:sz w:val="24"/>
          <w:szCs w:val="28"/>
          <w:lang w:val="zh-TW"/>
        </w:rPr>
        <w:t>号）</w:t>
      </w:r>
    </w:p>
    <w:p w14:paraId="29C6E1E5" w14:textId="77777777" w:rsidR="0030230F" w:rsidRDefault="004F64A4">
      <w:pPr>
        <w:pStyle w:val="2c"/>
        <w:shd w:val="clear" w:color="auto" w:fill="auto"/>
        <w:spacing w:after="0" w:line="440" w:lineRule="exact"/>
        <w:ind w:firstLineChars="200" w:firstLine="480"/>
        <w:jc w:val="both"/>
        <w:rPr>
          <w:rFonts w:ascii="Times New Roman" w:eastAsia="宋体" w:hAnsi="Times New Roman" w:cs="Times New Roman"/>
          <w:spacing w:val="0"/>
          <w:sz w:val="24"/>
          <w:szCs w:val="28"/>
          <w:lang w:val="zh-TW"/>
        </w:rPr>
      </w:pPr>
      <w:r>
        <w:rPr>
          <w:rFonts w:ascii="Times New Roman" w:eastAsia="宋体" w:hAnsi="Times New Roman" w:cs="Times New Roman"/>
          <w:spacing w:val="0"/>
          <w:sz w:val="24"/>
          <w:szCs w:val="28"/>
          <w:lang w:val="zh-TW"/>
        </w:rPr>
        <w:t>（</w:t>
      </w:r>
      <w:r>
        <w:rPr>
          <w:rFonts w:ascii="Times New Roman" w:eastAsia="宋体" w:hAnsi="Times New Roman" w:cs="Times New Roman"/>
          <w:spacing w:val="0"/>
          <w:sz w:val="24"/>
          <w:szCs w:val="28"/>
          <w:lang w:val="zh-TW"/>
        </w:rPr>
        <w:t>8</w:t>
      </w:r>
      <w:r>
        <w:rPr>
          <w:rFonts w:ascii="Times New Roman" w:eastAsia="宋体" w:hAnsi="Times New Roman" w:cs="Times New Roman"/>
          <w:spacing w:val="0"/>
          <w:sz w:val="24"/>
          <w:szCs w:val="28"/>
          <w:lang w:val="zh-TW"/>
        </w:rPr>
        <w:t>）《</w:t>
      </w:r>
      <w:bookmarkStart w:id="15" w:name="OLE_LINK4"/>
      <w:bookmarkStart w:id="16" w:name="OLE_LINK5"/>
      <w:r>
        <w:rPr>
          <w:rFonts w:ascii="Times New Roman" w:eastAsia="宋体" w:hAnsi="Times New Roman" w:cs="Times New Roman"/>
          <w:spacing w:val="0"/>
          <w:sz w:val="24"/>
          <w:szCs w:val="28"/>
          <w:lang w:val="zh-TW"/>
        </w:rPr>
        <w:t>化学品环境风险防控</w:t>
      </w:r>
      <w:r>
        <w:rPr>
          <w:rFonts w:ascii="Times New Roman" w:eastAsia="宋体" w:hAnsi="Times New Roman" w:cs="Times New Roman"/>
          <w:spacing w:val="0"/>
          <w:sz w:val="24"/>
          <w:szCs w:val="28"/>
          <w:lang w:val="zh-TW"/>
        </w:rPr>
        <w:t>“</w:t>
      </w:r>
      <w:r>
        <w:rPr>
          <w:rFonts w:ascii="Times New Roman" w:eastAsia="宋体" w:hAnsi="Times New Roman" w:cs="Times New Roman"/>
          <w:spacing w:val="0"/>
          <w:sz w:val="24"/>
          <w:szCs w:val="28"/>
          <w:lang w:val="zh-TW"/>
        </w:rPr>
        <w:t>十二五</w:t>
      </w:r>
      <w:r>
        <w:rPr>
          <w:rFonts w:ascii="Times New Roman" w:eastAsia="宋体" w:hAnsi="Times New Roman" w:cs="Times New Roman"/>
          <w:spacing w:val="0"/>
          <w:sz w:val="24"/>
          <w:szCs w:val="28"/>
          <w:lang w:val="zh-TW"/>
        </w:rPr>
        <w:t>”</w:t>
      </w:r>
      <w:r>
        <w:rPr>
          <w:rFonts w:ascii="Times New Roman" w:eastAsia="宋体" w:hAnsi="Times New Roman" w:cs="Times New Roman"/>
          <w:spacing w:val="0"/>
          <w:sz w:val="24"/>
          <w:szCs w:val="28"/>
          <w:lang w:val="zh-TW"/>
        </w:rPr>
        <w:t>规划</w:t>
      </w:r>
      <w:bookmarkEnd w:id="15"/>
      <w:bookmarkEnd w:id="16"/>
      <w:r>
        <w:rPr>
          <w:rFonts w:ascii="Times New Roman" w:eastAsia="宋体" w:hAnsi="Times New Roman" w:cs="Times New Roman"/>
          <w:spacing w:val="0"/>
          <w:sz w:val="24"/>
          <w:szCs w:val="28"/>
          <w:lang w:val="zh-TW"/>
        </w:rPr>
        <w:t>》</w:t>
      </w:r>
      <w:r>
        <w:rPr>
          <w:rFonts w:ascii="Times New Roman" w:eastAsia="宋体" w:hAnsi="Times New Roman" w:cs="Times New Roman"/>
          <w:spacing w:val="0"/>
          <w:sz w:val="24"/>
          <w:szCs w:val="28"/>
          <w:lang w:val="zh-TW"/>
        </w:rPr>
        <w:t>(</w:t>
      </w:r>
      <w:r>
        <w:rPr>
          <w:rFonts w:ascii="Times New Roman" w:eastAsia="宋体" w:hAnsi="Times New Roman" w:cs="Times New Roman"/>
          <w:spacing w:val="0"/>
          <w:sz w:val="24"/>
          <w:szCs w:val="28"/>
          <w:lang w:val="zh-TW"/>
        </w:rPr>
        <w:t>环发</w:t>
      </w:r>
      <w:r>
        <w:rPr>
          <w:rFonts w:ascii="Times New Roman" w:eastAsia="宋体" w:hAnsi="Times New Roman" w:cs="Times New Roman"/>
          <w:spacing w:val="0"/>
          <w:sz w:val="24"/>
          <w:szCs w:val="28"/>
          <w:lang w:val="zh-TW"/>
        </w:rPr>
        <w:t>[2013]20</w:t>
      </w:r>
      <w:r>
        <w:rPr>
          <w:rFonts w:ascii="Times New Roman" w:eastAsia="宋体" w:hAnsi="Times New Roman" w:cs="Times New Roman"/>
          <w:spacing w:val="0"/>
          <w:sz w:val="24"/>
          <w:szCs w:val="28"/>
          <w:lang w:val="zh-TW"/>
        </w:rPr>
        <w:t>号</w:t>
      </w:r>
      <w:r>
        <w:rPr>
          <w:rFonts w:ascii="Times New Roman" w:eastAsia="宋体" w:hAnsi="Times New Roman" w:cs="Times New Roman"/>
          <w:spacing w:val="0"/>
          <w:sz w:val="24"/>
          <w:szCs w:val="28"/>
          <w:lang w:val="zh-TW"/>
        </w:rPr>
        <w:t>)</w:t>
      </w:r>
    </w:p>
    <w:p w14:paraId="4DD4E52F" w14:textId="77777777" w:rsidR="0030230F" w:rsidRDefault="004F64A4">
      <w:pPr>
        <w:pStyle w:val="2c"/>
        <w:shd w:val="clear" w:color="auto" w:fill="auto"/>
        <w:spacing w:after="0" w:line="440" w:lineRule="exact"/>
        <w:ind w:firstLineChars="200" w:firstLine="480"/>
        <w:jc w:val="both"/>
        <w:rPr>
          <w:rFonts w:ascii="Times New Roman" w:eastAsia="宋体" w:hAnsi="Times New Roman" w:cs="Times New Roman"/>
          <w:spacing w:val="0"/>
          <w:sz w:val="24"/>
          <w:szCs w:val="28"/>
          <w:lang w:val="zh-TW"/>
        </w:rPr>
      </w:pPr>
      <w:r>
        <w:rPr>
          <w:rFonts w:ascii="Times New Roman" w:eastAsia="宋体" w:hAnsi="Times New Roman" w:cs="Times New Roman"/>
          <w:spacing w:val="0"/>
          <w:sz w:val="24"/>
          <w:szCs w:val="28"/>
          <w:lang w:val="zh-TW"/>
        </w:rPr>
        <w:t>（</w:t>
      </w:r>
      <w:r>
        <w:rPr>
          <w:rFonts w:ascii="Times New Roman" w:eastAsia="宋体" w:hAnsi="Times New Roman" w:cs="Times New Roman"/>
          <w:spacing w:val="0"/>
          <w:sz w:val="24"/>
          <w:szCs w:val="28"/>
          <w:lang w:val="zh-TW"/>
        </w:rPr>
        <w:t>9</w:t>
      </w:r>
      <w:r>
        <w:rPr>
          <w:rFonts w:ascii="Times New Roman" w:eastAsia="宋体" w:hAnsi="Times New Roman" w:cs="Times New Roman"/>
          <w:spacing w:val="0"/>
          <w:sz w:val="24"/>
          <w:szCs w:val="28"/>
          <w:lang w:val="zh-TW"/>
        </w:rPr>
        <w:t>）《危险化学品生产企业安全生产许可证实施办法》（安全监管总局令第</w:t>
      </w:r>
      <w:r>
        <w:rPr>
          <w:rFonts w:ascii="Times New Roman" w:eastAsia="宋体" w:hAnsi="Times New Roman" w:cs="Times New Roman"/>
          <w:spacing w:val="0"/>
          <w:sz w:val="24"/>
          <w:szCs w:val="28"/>
          <w:lang w:val="zh-TW"/>
        </w:rPr>
        <w:t>41</w:t>
      </w:r>
      <w:r>
        <w:rPr>
          <w:rFonts w:ascii="Times New Roman" w:eastAsia="宋体" w:hAnsi="Times New Roman" w:cs="Times New Roman"/>
          <w:spacing w:val="0"/>
          <w:sz w:val="24"/>
          <w:szCs w:val="28"/>
          <w:lang w:val="zh-TW"/>
        </w:rPr>
        <w:t>号）</w:t>
      </w:r>
    </w:p>
    <w:p w14:paraId="7B69117D" w14:textId="77777777" w:rsidR="0030230F" w:rsidRDefault="004F64A4">
      <w:pPr>
        <w:pStyle w:val="2c"/>
        <w:shd w:val="clear" w:color="auto" w:fill="auto"/>
        <w:spacing w:after="0" w:line="440" w:lineRule="exact"/>
        <w:ind w:firstLineChars="200" w:firstLine="480"/>
        <w:jc w:val="both"/>
        <w:rPr>
          <w:rStyle w:val="0pt"/>
          <w:rFonts w:ascii="Times New Roman" w:eastAsia="宋体" w:hAnsi="Times New Roman" w:cs="Times New Roman"/>
          <w:spacing w:val="0"/>
          <w:sz w:val="24"/>
          <w:szCs w:val="28"/>
          <w:lang w:val="zh-TW"/>
        </w:rPr>
      </w:pPr>
      <w:r>
        <w:rPr>
          <w:rFonts w:ascii="Times New Roman" w:eastAsia="宋体" w:hAnsi="Times New Roman" w:cs="Times New Roman"/>
          <w:spacing w:val="0"/>
          <w:sz w:val="24"/>
          <w:szCs w:val="28"/>
          <w:lang w:val="zh-TW"/>
        </w:rPr>
        <w:t>（</w:t>
      </w:r>
      <w:r>
        <w:rPr>
          <w:rFonts w:ascii="Times New Roman" w:eastAsia="宋体" w:hAnsi="Times New Roman" w:cs="Times New Roman"/>
          <w:spacing w:val="0"/>
          <w:sz w:val="24"/>
          <w:szCs w:val="28"/>
          <w:lang w:val="zh-TW"/>
        </w:rPr>
        <w:t>10</w:t>
      </w:r>
      <w:r>
        <w:rPr>
          <w:rFonts w:ascii="Times New Roman" w:eastAsia="宋体" w:hAnsi="Times New Roman" w:cs="Times New Roman"/>
          <w:spacing w:val="0"/>
          <w:sz w:val="24"/>
          <w:szCs w:val="28"/>
          <w:lang w:val="zh-TW"/>
        </w:rPr>
        <w:t>）《石油化工企业环境应急预案编制指南》（环办</w:t>
      </w:r>
      <w:r>
        <w:rPr>
          <w:rFonts w:ascii="Times New Roman" w:eastAsia="宋体" w:hAnsi="Times New Roman" w:cs="Times New Roman"/>
          <w:spacing w:val="0"/>
          <w:sz w:val="24"/>
          <w:szCs w:val="28"/>
          <w:lang w:val="zh-TW"/>
        </w:rPr>
        <w:t>[2010]10</w:t>
      </w:r>
      <w:r>
        <w:rPr>
          <w:rFonts w:ascii="Times New Roman" w:eastAsia="宋体" w:hAnsi="Times New Roman" w:cs="Times New Roman"/>
          <w:spacing w:val="0"/>
          <w:sz w:val="24"/>
          <w:szCs w:val="28"/>
          <w:lang w:val="zh-TW"/>
        </w:rPr>
        <w:t>号文）</w:t>
      </w:r>
    </w:p>
    <w:p w14:paraId="08D0EB50" w14:textId="77777777" w:rsidR="0030230F" w:rsidRDefault="004F64A4">
      <w:pPr>
        <w:autoSpaceDE w:val="0"/>
        <w:autoSpaceDN w:val="0"/>
        <w:adjustRightInd w:val="0"/>
        <w:snapToGrid w:val="0"/>
        <w:spacing w:line="440" w:lineRule="exact"/>
        <w:ind w:firstLineChars="200" w:firstLine="452"/>
        <w:rPr>
          <w:kern w:val="0"/>
          <w:sz w:val="24"/>
          <w:szCs w:val="28"/>
          <w:lang w:val="zh-TW"/>
        </w:rPr>
      </w:pPr>
      <w:r>
        <w:rPr>
          <w:rStyle w:val="0pt"/>
          <w:rFonts w:ascii="Times New Roman" w:hAnsi="Times New Roman" w:cs="Times New Roman"/>
          <w:sz w:val="24"/>
          <w:szCs w:val="28"/>
        </w:rPr>
        <w:t>（</w:t>
      </w:r>
      <w:r>
        <w:rPr>
          <w:rStyle w:val="0pt"/>
          <w:rFonts w:ascii="Times New Roman" w:hAnsi="Times New Roman" w:cs="Times New Roman"/>
          <w:sz w:val="24"/>
          <w:szCs w:val="28"/>
        </w:rPr>
        <w:t>11</w:t>
      </w:r>
      <w:r>
        <w:rPr>
          <w:rStyle w:val="0pt"/>
          <w:rFonts w:ascii="Times New Roman" w:hAnsi="Times New Roman" w:cs="Times New Roman"/>
          <w:sz w:val="24"/>
          <w:szCs w:val="28"/>
        </w:rPr>
        <w:t>）《</w:t>
      </w:r>
      <w:r>
        <w:rPr>
          <w:kern w:val="0"/>
          <w:sz w:val="24"/>
          <w:szCs w:val="28"/>
          <w:lang w:val="zh-TW"/>
        </w:rPr>
        <w:t>企业突发环境事件隐患排查和治理工作指南》（环保部公告</w:t>
      </w:r>
      <w:r>
        <w:rPr>
          <w:kern w:val="0"/>
          <w:sz w:val="24"/>
          <w:szCs w:val="28"/>
          <w:lang w:val="zh-TW"/>
        </w:rPr>
        <w:t>2016</w:t>
      </w:r>
      <w:r>
        <w:rPr>
          <w:kern w:val="0"/>
          <w:sz w:val="24"/>
          <w:szCs w:val="28"/>
          <w:lang w:val="zh-TW"/>
        </w:rPr>
        <w:t>年第</w:t>
      </w:r>
      <w:r>
        <w:rPr>
          <w:kern w:val="0"/>
          <w:sz w:val="24"/>
          <w:szCs w:val="28"/>
          <w:lang w:val="zh-TW"/>
        </w:rPr>
        <w:t>74</w:t>
      </w:r>
      <w:r>
        <w:rPr>
          <w:kern w:val="0"/>
          <w:sz w:val="24"/>
          <w:szCs w:val="28"/>
          <w:lang w:val="zh-TW"/>
        </w:rPr>
        <w:t>号文）</w:t>
      </w:r>
    </w:p>
    <w:p w14:paraId="51E01C20" w14:textId="77777777" w:rsidR="0030230F" w:rsidRDefault="004F64A4">
      <w:pPr>
        <w:autoSpaceDE w:val="0"/>
        <w:autoSpaceDN w:val="0"/>
        <w:adjustRightInd w:val="0"/>
        <w:snapToGrid w:val="0"/>
        <w:spacing w:line="440" w:lineRule="exact"/>
        <w:ind w:firstLineChars="200" w:firstLine="480"/>
        <w:rPr>
          <w:rFonts w:eastAsia="方正小标宋_GBK"/>
          <w:kern w:val="0"/>
          <w:sz w:val="38"/>
          <w:szCs w:val="38"/>
        </w:rPr>
      </w:pPr>
      <w:r>
        <w:rPr>
          <w:kern w:val="0"/>
          <w:sz w:val="24"/>
          <w:szCs w:val="28"/>
          <w:lang w:val="zh-TW"/>
        </w:rPr>
        <w:t>（</w:t>
      </w:r>
      <w:r>
        <w:rPr>
          <w:kern w:val="0"/>
          <w:sz w:val="24"/>
          <w:szCs w:val="28"/>
          <w:lang w:val="zh-TW"/>
        </w:rPr>
        <w:t>12</w:t>
      </w:r>
      <w:r>
        <w:rPr>
          <w:kern w:val="0"/>
          <w:sz w:val="24"/>
          <w:szCs w:val="28"/>
          <w:lang w:val="zh-TW"/>
        </w:rPr>
        <w:t>）《突发事件应急预案管理办法》（国办发</w:t>
      </w:r>
      <w:r>
        <w:rPr>
          <w:sz w:val="24"/>
          <w:szCs w:val="28"/>
          <w:lang w:val="zh-TW"/>
        </w:rPr>
        <w:t>[2013]101</w:t>
      </w:r>
      <w:r>
        <w:rPr>
          <w:sz w:val="24"/>
          <w:szCs w:val="28"/>
          <w:lang w:val="zh-TW"/>
        </w:rPr>
        <w:t>号</w:t>
      </w:r>
      <w:r>
        <w:rPr>
          <w:kern w:val="0"/>
          <w:sz w:val="24"/>
          <w:szCs w:val="28"/>
          <w:lang w:val="zh-TW"/>
        </w:rPr>
        <w:t>）</w:t>
      </w:r>
    </w:p>
    <w:p w14:paraId="1DA3DD15" w14:textId="77777777" w:rsidR="0030230F" w:rsidRDefault="004F64A4">
      <w:pPr>
        <w:pStyle w:val="aff"/>
        <w:tabs>
          <w:tab w:val="left" w:pos="709"/>
        </w:tabs>
        <w:adjustRightInd w:val="0"/>
        <w:snapToGrid w:val="0"/>
        <w:spacing w:line="440" w:lineRule="exact"/>
        <w:ind w:firstLineChars="200" w:firstLine="452"/>
        <w:rPr>
          <w:rStyle w:val="0pt"/>
          <w:rFonts w:ascii="Times New Roman" w:eastAsia="宋体" w:hAnsi="Times New Roman" w:cs="Times New Roman"/>
          <w:sz w:val="24"/>
          <w:szCs w:val="28"/>
        </w:rPr>
      </w:pPr>
      <w:r>
        <w:rPr>
          <w:rStyle w:val="0pt"/>
          <w:rFonts w:ascii="Times New Roman" w:eastAsia="宋体" w:hAnsi="Times New Roman" w:cs="Times New Roman"/>
          <w:sz w:val="24"/>
          <w:szCs w:val="28"/>
        </w:rPr>
        <w:t>（</w:t>
      </w:r>
      <w:r>
        <w:rPr>
          <w:rStyle w:val="0pt"/>
          <w:rFonts w:ascii="Times New Roman" w:eastAsia="宋体" w:hAnsi="Times New Roman" w:cs="Times New Roman"/>
          <w:sz w:val="24"/>
          <w:szCs w:val="28"/>
        </w:rPr>
        <w:t>13</w:t>
      </w:r>
      <w:r>
        <w:rPr>
          <w:rStyle w:val="0pt"/>
          <w:rFonts w:ascii="Times New Roman" w:eastAsia="宋体" w:hAnsi="Times New Roman" w:cs="Times New Roman"/>
          <w:sz w:val="24"/>
          <w:szCs w:val="28"/>
        </w:rPr>
        <w:t>）《突发环境事件应急管理办法》（环境保护部令第</w:t>
      </w:r>
      <w:r>
        <w:rPr>
          <w:rStyle w:val="0pt"/>
          <w:rFonts w:ascii="Times New Roman" w:eastAsia="宋体" w:hAnsi="Times New Roman" w:cs="Times New Roman"/>
          <w:sz w:val="24"/>
          <w:szCs w:val="28"/>
        </w:rPr>
        <w:t>34</w:t>
      </w:r>
      <w:r>
        <w:rPr>
          <w:rStyle w:val="0pt"/>
          <w:rFonts w:ascii="Times New Roman" w:eastAsia="宋体" w:hAnsi="Times New Roman" w:cs="Times New Roman"/>
          <w:sz w:val="24"/>
          <w:szCs w:val="28"/>
        </w:rPr>
        <w:t>号）</w:t>
      </w:r>
    </w:p>
    <w:p w14:paraId="32651FDC" w14:textId="77777777" w:rsidR="0030230F" w:rsidRDefault="0030230F">
      <w:pPr>
        <w:pStyle w:val="aff"/>
        <w:tabs>
          <w:tab w:val="left" w:pos="709"/>
        </w:tabs>
        <w:adjustRightInd w:val="0"/>
        <w:snapToGrid w:val="0"/>
        <w:spacing w:line="360" w:lineRule="auto"/>
        <w:rPr>
          <w:rStyle w:val="0pt"/>
          <w:rFonts w:ascii="Times New Roman" w:eastAsia="宋体" w:hAnsi="Times New Roman" w:cs="Times New Roman"/>
          <w:sz w:val="24"/>
          <w:szCs w:val="28"/>
        </w:rPr>
        <w:sectPr w:rsidR="0030230F">
          <w:pgSz w:w="12240" w:h="15840"/>
          <w:pgMar w:top="1440" w:right="1800" w:bottom="1440" w:left="1800" w:header="720" w:footer="720" w:gutter="0"/>
          <w:pgNumType w:start="1"/>
          <w:cols w:space="720"/>
        </w:sectPr>
      </w:pPr>
    </w:p>
    <w:p w14:paraId="6C83FB5C" w14:textId="77777777" w:rsidR="0030230F" w:rsidRDefault="004F64A4">
      <w:pPr>
        <w:pStyle w:val="afff7"/>
        <w:spacing w:beforeLines="50" w:before="163" w:beforeAutospacing="0" w:after="0" w:afterAutospacing="0" w:line="360" w:lineRule="auto"/>
        <w:outlineLvl w:val="1"/>
        <w:rPr>
          <w:rFonts w:ascii="Times New Roman" w:hAnsi="Times New Roman" w:cs="Times New Roman"/>
          <w:b/>
          <w:sz w:val="28"/>
          <w:szCs w:val="28"/>
        </w:rPr>
      </w:pPr>
      <w:bookmarkStart w:id="17" w:name="_Toc417917567"/>
      <w:bookmarkStart w:id="18" w:name="_Toc84597715"/>
      <w:bookmarkStart w:id="19" w:name="_Toc17692"/>
      <w:bookmarkStart w:id="20" w:name="_Toc3189"/>
      <w:r>
        <w:rPr>
          <w:rFonts w:ascii="Times New Roman" w:hAnsi="Times New Roman" w:cs="Times New Roman"/>
          <w:b/>
          <w:sz w:val="28"/>
          <w:szCs w:val="28"/>
        </w:rPr>
        <w:lastRenderedPageBreak/>
        <w:t xml:space="preserve">1.3 </w:t>
      </w:r>
      <w:r>
        <w:rPr>
          <w:rFonts w:ascii="Times New Roman" w:hAnsi="Times New Roman" w:cs="Times New Roman"/>
          <w:b/>
          <w:sz w:val="28"/>
          <w:szCs w:val="28"/>
        </w:rPr>
        <w:t>适用范围</w:t>
      </w:r>
      <w:bookmarkEnd w:id="17"/>
      <w:bookmarkEnd w:id="18"/>
      <w:bookmarkEnd w:id="19"/>
      <w:bookmarkEnd w:id="20"/>
    </w:p>
    <w:p w14:paraId="1E4EDA5B" w14:textId="77777777" w:rsidR="0030230F" w:rsidRDefault="004F64A4">
      <w:pPr>
        <w:snapToGrid w:val="0"/>
        <w:spacing w:line="360" w:lineRule="auto"/>
        <w:rPr>
          <w:b/>
          <w:sz w:val="24"/>
          <w:szCs w:val="24"/>
        </w:rPr>
      </w:pPr>
      <w:r>
        <w:rPr>
          <w:b/>
          <w:sz w:val="24"/>
          <w:szCs w:val="24"/>
        </w:rPr>
        <w:t xml:space="preserve">1.3.1 </w:t>
      </w:r>
      <w:r>
        <w:rPr>
          <w:b/>
          <w:sz w:val="24"/>
          <w:szCs w:val="24"/>
        </w:rPr>
        <w:t>适用范围</w:t>
      </w:r>
    </w:p>
    <w:p w14:paraId="521B981E" w14:textId="77777777" w:rsidR="0030230F" w:rsidRDefault="004F64A4">
      <w:pPr>
        <w:pStyle w:val="aff"/>
        <w:tabs>
          <w:tab w:val="left" w:pos="709"/>
        </w:tabs>
        <w:adjustRightInd w:val="0"/>
        <w:snapToGrid w:val="0"/>
        <w:spacing w:line="360" w:lineRule="auto"/>
        <w:ind w:firstLineChars="200" w:firstLine="480"/>
        <w:rPr>
          <w:rStyle w:val="0pt"/>
          <w:rFonts w:ascii="Times New Roman" w:eastAsia="宋体" w:hAnsi="Times New Roman" w:cs="Times New Roman"/>
          <w:spacing w:val="0"/>
          <w:sz w:val="24"/>
          <w:szCs w:val="28"/>
        </w:rPr>
      </w:pPr>
      <w:r>
        <w:rPr>
          <w:rStyle w:val="0pt"/>
          <w:rFonts w:ascii="Times New Roman" w:eastAsia="宋体" w:hAnsi="Times New Roman" w:cs="Times New Roman"/>
          <w:spacing w:val="0"/>
          <w:sz w:val="24"/>
          <w:szCs w:val="28"/>
        </w:rPr>
        <w:t>本预案适用于红星药业公司所辖范围内涉及的原辅料在使用、贮存和处置过程中发生的由安全生产问题、所有人为或不可抗力导致的二氯甲烷、三氯甲烷、乙酸乙酯和乙醇等危险化学品泄漏、火灾爆炸造成的次生环境污染事故、污染物事故性排放以及废气治理措施发生故障导致污染物超标排放等突发环境污染、破坏的事件。公司可能发生的环境污染事件包括公司可独立处置和需要外界力量参与两大类，若突发环境事件超过本公司处置能力时，应实施应急联动，在进行先期处置的同时，由公司应急总指挥向上级申请启动上级应急预案。</w:t>
      </w:r>
    </w:p>
    <w:p w14:paraId="07A7A68C" w14:textId="77777777" w:rsidR="0030230F" w:rsidRDefault="004F64A4">
      <w:pPr>
        <w:snapToGrid w:val="0"/>
        <w:spacing w:line="360" w:lineRule="auto"/>
        <w:rPr>
          <w:b/>
          <w:sz w:val="24"/>
          <w:szCs w:val="24"/>
        </w:rPr>
      </w:pPr>
      <w:r>
        <w:rPr>
          <w:b/>
          <w:sz w:val="24"/>
          <w:szCs w:val="24"/>
        </w:rPr>
        <w:t xml:space="preserve">1.3.2 </w:t>
      </w:r>
      <w:r>
        <w:rPr>
          <w:b/>
          <w:sz w:val="24"/>
          <w:szCs w:val="24"/>
        </w:rPr>
        <w:t>适用管理范围</w:t>
      </w:r>
    </w:p>
    <w:p w14:paraId="45ACEEB3" w14:textId="77777777" w:rsidR="0030230F" w:rsidRDefault="004F64A4">
      <w:pPr>
        <w:pStyle w:val="aff"/>
        <w:tabs>
          <w:tab w:val="left" w:pos="709"/>
        </w:tabs>
        <w:adjustRightInd w:val="0"/>
        <w:snapToGrid w:val="0"/>
        <w:spacing w:line="360" w:lineRule="auto"/>
        <w:ind w:firstLineChars="200" w:firstLine="480"/>
        <w:rPr>
          <w:rStyle w:val="0pt"/>
          <w:rFonts w:ascii="Times New Roman" w:eastAsia="宋体" w:hAnsi="Times New Roman" w:cs="Times New Roman"/>
          <w:spacing w:val="0"/>
          <w:sz w:val="24"/>
          <w:szCs w:val="28"/>
        </w:rPr>
      </w:pPr>
      <w:r>
        <w:rPr>
          <w:rStyle w:val="0pt"/>
          <w:rFonts w:ascii="Times New Roman" w:eastAsia="宋体" w:hAnsi="Times New Roman" w:cs="Times New Roman"/>
          <w:spacing w:val="0"/>
          <w:sz w:val="24"/>
          <w:szCs w:val="28"/>
        </w:rPr>
        <w:t>本预案适用</w:t>
      </w:r>
      <w:r>
        <w:rPr>
          <w:rStyle w:val="0pt"/>
          <w:rFonts w:ascii="Times New Roman" w:eastAsia="宋体" w:hAnsi="Times New Roman" w:cs="Times New Roman"/>
          <w:spacing w:val="0"/>
          <w:sz w:val="24"/>
          <w:szCs w:val="28"/>
        </w:rPr>
        <w:t>管理范围为红星药业公司及周边企业和周边环境敏感区。</w:t>
      </w:r>
    </w:p>
    <w:p w14:paraId="164E1874" w14:textId="77777777" w:rsidR="0030230F" w:rsidRDefault="004F64A4">
      <w:pPr>
        <w:pStyle w:val="aff"/>
        <w:tabs>
          <w:tab w:val="left" w:pos="709"/>
        </w:tabs>
        <w:adjustRightInd w:val="0"/>
        <w:snapToGrid w:val="0"/>
        <w:spacing w:line="360" w:lineRule="auto"/>
        <w:rPr>
          <w:rStyle w:val="0pt"/>
          <w:rFonts w:ascii="Times New Roman" w:eastAsia="宋体" w:hAnsi="Times New Roman" w:cs="Times New Roman"/>
          <w:b/>
          <w:sz w:val="24"/>
          <w:szCs w:val="28"/>
        </w:rPr>
      </w:pPr>
      <w:r>
        <w:rPr>
          <w:rStyle w:val="0pt"/>
          <w:rFonts w:ascii="Times New Roman" w:eastAsia="宋体" w:hAnsi="Times New Roman" w:cs="Times New Roman"/>
          <w:b/>
          <w:sz w:val="24"/>
          <w:szCs w:val="28"/>
        </w:rPr>
        <w:t xml:space="preserve">1.3.3 </w:t>
      </w:r>
      <w:r>
        <w:rPr>
          <w:rStyle w:val="0pt"/>
          <w:rFonts w:ascii="Times New Roman" w:eastAsia="宋体" w:hAnsi="Times New Roman" w:cs="Times New Roman"/>
          <w:b/>
          <w:sz w:val="24"/>
          <w:szCs w:val="28"/>
        </w:rPr>
        <w:t>工作原则</w:t>
      </w:r>
    </w:p>
    <w:p w14:paraId="4D0CE24C" w14:textId="77777777" w:rsidR="0030230F" w:rsidRDefault="004F64A4">
      <w:pPr>
        <w:pStyle w:val="aff"/>
        <w:tabs>
          <w:tab w:val="left" w:pos="709"/>
        </w:tabs>
        <w:adjustRightInd w:val="0"/>
        <w:snapToGrid w:val="0"/>
        <w:spacing w:line="360" w:lineRule="auto"/>
        <w:ind w:firstLineChars="200" w:firstLine="480"/>
        <w:rPr>
          <w:rStyle w:val="0pt"/>
          <w:rFonts w:ascii="Times New Roman" w:eastAsia="宋体" w:hAnsi="Times New Roman" w:cs="Times New Roman"/>
          <w:spacing w:val="0"/>
          <w:sz w:val="24"/>
          <w:szCs w:val="28"/>
        </w:rPr>
      </w:pPr>
      <w:r>
        <w:rPr>
          <w:rStyle w:val="0pt"/>
          <w:rFonts w:ascii="Times New Roman" w:eastAsia="宋体" w:hAnsi="Times New Roman" w:cs="Times New Roman"/>
          <w:spacing w:val="0"/>
          <w:sz w:val="24"/>
          <w:szCs w:val="28"/>
        </w:rPr>
        <w:t>在建立突发性环境污染事故应急系统及其响应程序时，应本着实事求是、切实可行的方针，贯彻如下原则：</w:t>
      </w:r>
    </w:p>
    <w:p w14:paraId="02525461" w14:textId="77777777" w:rsidR="0030230F" w:rsidRDefault="004F64A4">
      <w:pPr>
        <w:pStyle w:val="aff"/>
        <w:tabs>
          <w:tab w:val="left" w:pos="709"/>
        </w:tabs>
        <w:adjustRightInd w:val="0"/>
        <w:snapToGrid w:val="0"/>
        <w:spacing w:line="360" w:lineRule="auto"/>
        <w:ind w:firstLineChars="200" w:firstLine="480"/>
        <w:rPr>
          <w:rStyle w:val="0pt"/>
          <w:rFonts w:ascii="Times New Roman" w:eastAsia="宋体" w:hAnsi="Times New Roman" w:cs="Times New Roman"/>
          <w:spacing w:val="0"/>
          <w:sz w:val="24"/>
          <w:szCs w:val="28"/>
        </w:rPr>
      </w:pPr>
      <w:r>
        <w:rPr>
          <w:rStyle w:val="0pt"/>
          <w:rFonts w:ascii="Times New Roman" w:eastAsia="宋体" w:hAnsi="Times New Roman" w:cs="Times New Roman"/>
          <w:spacing w:val="0"/>
          <w:sz w:val="24"/>
          <w:szCs w:val="28"/>
        </w:rPr>
        <w:t>（</w:t>
      </w:r>
      <w:r>
        <w:rPr>
          <w:rStyle w:val="0pt"/>
          <w:rFonts w:ascii="Times New Roman" w:eastAsia="宋体" w:hAnsi="Times New Roman" w:cs="Times New Roman"/>
          <w:spacing w:val="0"/>
          <w:sz w:val="24"/>
          <w:szCs w:val="28"/>
        </w:rPr>
        <w:t>1</w:t>
      </w:r>
      <w:r>
        <w:rPr>
          <w:rStyle w:val="0pt"/>
          <w:rFonts w:ascii="Times New Roman" w:eastAsia="宋体" w:hAnsi="Times New Roman" w:cs="Times New Roman"/>
          <w:spacing w:val="0"/>
          <w:sz w:val="24"/>
          <w:szCs w:val="28"/>
        </w:rPr>
        <w:t>）坚持以人为本，预防为主。加强对环境事故危险源的监测、监控并实施监督管理，建立环境事故风险防范体系，积极预防、及时控制、消除隐患，提高突发性环境污染事故防范和处理能力，尽可能地避免或减少突发环境污染事故的发生，消除或减轻环境污染事故造成的中长期影响，最大程度地保障公众健康，保护人民群众生命财产安全。</w:t>
      </w:r>
    </w:p>
    <w:p w14:paraId="2B7BCDC1" w14:textId="77777777" w:rsidR="0030230F" w:rsidRDefault="004F64A4">
      <w:pPr>
        <w:pStyle w:val="aff"/>
        <w:tabs>
          <w:tab w:val="left" w:pos="709"/>
        </w:tabs>
        <w:adjustRightInd w:val="0"/>
        <w:snapToGrid w:val="0"/>
        <w:spacing w:line="360" w:lineRule="auto"/>
        <w:ind w:firstLineChars="200" w:firstLine="480"/>
        <w:rPr>
          <w:rStyle w:val="0pt"/>
          <w:rFonts w:ascii="Times New Roman" w:eastAsia="宋体" w:hAnsi="Times New Roman" w:cs="Times New Roman"/>
          <w:spacing w:val="0"/>
          <w:sz w:val="24"/>
          <w:szCs w:val="28"/>
        </w:rPr>
      </w:pPr>
      <w:r>
        <w:rPr>
          <w:rStyle w:val="0pt"/>
          <w:rFonts w:ascii="Times New Roman" w:eastAsia="宋体" w:hAnsi="Times New Roman" w:cs="Times New Roman"/>
          <w:spacing w:val="0"/>
          <w:sz w:val="24"/>
          <w:szCs w:val="28"/>
        </w:rPr>
        <w:t>（</w:t>
      </w:r>
      <w:r>
        <w:rPr>
          <w:rStyle w:val="0pt"/>
          <w:rFonts w:ascii="Times New Roman" w:eastAsia="宋体" w:hAnsi="Times New Roman" w:cs="Times New Roman"/>
          <w:spacing w:val="0"/>
          <w:sz w:val="24"/>
          <w:szCs w:val="28"/>
        </w:rPr>
        <w:t>2</w:t>
      </w:r>
      <w:r>
        <w:rPr>
          <w:rStyle w:val="0pt"/>
          <w:rFonts w:ascii="Times New Roman" w:eastAsia="宋体" w:hAnsi="Times New Roman" w:cs="Times New Roman"/>
          <w:spacing w:val="0"/>
          <w:sz w:val="24"/>
          <w:szCs w:val="28"/>
        </w:rPr>
        <w:t>）坚持统一领导，分类管理，分级响</w:t>
      </w:r>
      <w:r>
        <w:rPr>
          <w:rStyle w:val="0pt"/>
          <w:rFonts w:ascii="Times New Roman" w:eastAsia="宋体" w:hAnsi="Times New Roman" w:cs="Times New Roman"/>
          <w:spacing w:val="0"/>
          <w:sz w:val="24"/>
          <w:szCs w:val="28"/>
        </w:rPr>
        <w:t>应。接受政府环保部门的指导，使企业的突发性环境污染事故应急系统成为区域系统的有机组成部分。加强企业各部门之间协同与合作，提高快速反应能力。针对不同污染源所造成的环境污染的特点，实行分类管理，充分发挥部门的专业优势，使应急措施与突发环境事故造成的危害范围和社会影响相适应。</w:t>
      </w:r>
    </w:p>
    <w:p w14:paraId="479127A7" w14:textId="77777777" w:rsidR="0030230F" w:rsidRDefault="004F64A4">
      <w:pPr>
        <w:pStyle w:val="aff"/>
        <w:tabs>
          <w:tab w:val="left" w:pos="709"/>
        </w:tabs>
        <w:adjustRightInd w:val="0"/>
        <w:snapToGrid w:val="0"/>
        <w:spacing w:line="360" w:lineRule="auto"/>
        <w:ind w:firstLineChars="200" w:firstLine="480"/>
        <w:rPr>
          <w:rStyle w:val="0pt"/>
          <w:rFonts w:ascii="Times New Roman" w:eastAsia="宋体" w:hAnsi="Times New Roman" w:cs="Times New Roman"/>
          <w:spacing w:val="0"/>
          <w:sz w:val="24"/>
          <w:szCs w:val="28"/>
        </w:rPr>
      </w:pPr>
      <w:r>
        <w:rPr>
          <w:rStyle w:val="0pt"/>
          <w:rFonts w:ascii="Times New Roman" w:eastAsia="宋体" w:hAnsi="Times New Roman" w:cs="Times New Roman"/>
          <w:spacing w:val="0"/>
          <w:sz w:val="24"/>
          <w:szCs w:val="28"/>
        </w:rPr>
        <w:t>（</w:t>
      </w:r>
      <w:r>
        <w:rPr>
          <w:rStyle w:val="0pt"/>
          <w:rFonts w:ascii="Times New Roman" w:eastAsia="宋体" w:hAnsi="Times New Roman" w:cs="Times New Roman"/>
          <w:spacing w:val="0"/>
          <w:sz w:val="24"/>
          <w:szCs w:val="28"/>
        </w:rPr>
        <w:t>3</w:t>
      </w:r>
      <w:r>
        <w:rPr>
          <w:rStyle w:val="0pt"/>
          <w:rFonts w:ascii="Times New Roman" w:eastAsia="宋体" w:hAnsi="Times New Roman" w:cs="Times New Roman"/>
          <w:spacing w:val="0"/>
          <w:sz w:val="24"/>
          <w:szCs w:val="28"/>
        </w:rPr>
        <w:t>）坚持平战结合，专兼结合，充分利用现有资源。积极做好应对突发性环境污染事故的思想准备、物资准备、技术准备、工作准备，加强培训和演练，应急系统做到常备不懈，可为本企业和其它企业及社会提供服务，在应急时快速有效。</w:t>
      </w:r>
    </w:p>
    <w:p w14:paraId="26AB078A" w14:textId="77777777" w:rsidR="0030230F" w:rsidRDefault="0030230F">
      <w:pPr>
        <w:pStyle w:val="aff"/>
        <w:tabs>
          <w:tab w:val="left" w:pos="709"/>
        </w:tabs>
        <w:adjustRightInd w:val="0"/>
        <w:snapToGrid w:val="0"/>
        <w:spacing w:line="360" w:lineRule="auto"/>
        <w:ind w:firstLineChars="200" w:firstLine="480"/>
        <w:rPr>
          <w:rStyle w:val="0pt"/>
          <w:rFonts w:ascii="Times New Roman" w:eastAsia="宋体" w:hAnsi="Times New Roman" w:cs="Times New Roman"/>
          <w:spacing w:val="0"/>
          <w:sz w:val="24"/>
          <w:szCs w:val="28"/>
        </w:rPr>
      </w:pPr>
    </w:p>
    <w:p w14:paraId="0A4CF2C2" w14:textId="77777777" w:rsidR="0030230F" w:rsidRDefault="0030230F">
      <w:pPr>
        <w:pStyle w:val="aff"/>
        <w:tabs>
          <w:tab w:val="left" w:pos="709"/>
        </w:tabs>
        <w:adjustRightInd w:val="0"/>
        <w:snapToGrid w:val="0"/>
        <w:spacing w:line="360" w:lineRule="auto"/>
        <w:ind w:firstLineChars="200" w:firstLine="480"/>
        <w:rPr>
          <w:rStyle w:val="0pt"/>
          <w:rFonts w:ascii="Times New Roman" w:eastAsia="宋体" w:hAnsi="Times New Roman" w:cs="Times New Roman"/>
          <w:spacing w:val="0"/>
          <w:sz w:val="24"/>
          <w:szCs w:val="28"/>
        </w:rPr>
      </w:pPr>
    </w:p>
    <w:p w14:paraId="4509A3BD" w14:textId="77777777" w:rsidR="0030230F" w:rsidRDefault="004F64A4">
      <w:pPr>
        <w:snapToGrid w:val="0"/>
        <w:spacing w:line="360" w:lineRule="auto"/>
        <w:rPr>
          <w:b/>
          <w:sz w:val="24"/>
          <w:szCs w:val="24"/>
        </w:rPr>
      </w:pPr>
      <w:r>
        <w:rPr>
          <w:b/>
          <w:sz w:val="24"/>
          <w:szCs w:val="24"/>
        </w:rPr>
        <w:lastRenderedPageBreak/>
        <w:t xml:space="preserve">1.3.4 </w:t>
      </w:r>
      <w:r>
        <w:rPr>
          <w:b/>
          <w:sz w:val="24"/>
          <w:szCs w:val="24"/>
        </w:rPr>
        <w:t>企业基本概</w:t>
      </w:r>
      <w:r>
        <w:rPr>
          <w:b/>
          <w:sz w:val="24"/>
          <w:szCs w:val="24"/>
        </w:rPr>
        <w:t>况</w:t>
      </w:r>
    </w:p>
    <w:p w14:paraId="1DDB6A65" w14:textId="77777777" w:rsidR="0030230F" w:rsidRDefault="004F64A4">
      <w:pPr>
        <w:snapToGrid w:val="0"/>
        <w:spacing w:line="360" w:lineRule="auto"/>
        <w:rPr>
          <w:b/>
          <w:sz w:val="24"/>
          <w:szCs w:val="24"/>
        </w:rPr>
      </w:pPr>
      <w:r>
        <w:rPr>
          <w:b/>
          <w:sz w:val="24"/>
          <w:szCs w:val="24"/>
        </w:rPr>
        <w:t xml:space="preserve">1.3.4.1 </w:t>
      </w:r>
      <w:r>
        <w:rPr>
          <w:b/>
          <w:sz w:val="24"/>
          <w:szCs w:val="24"/>
        </w:rPr>
        <w:t>企业基本信息</w:t>
      </w:r>
    </w:p>
    <w:p w14:paraId="058D6B47" w14:textId="77777777" w:rsidR="0030230F" w:rsidRDefault="004F64A4">
      <w:pPr>
        <w:pStyle w:val="aff"/>
        <w:tabs>
          <w:tab w:val="left" w:pos="709"/>
        </w:tabs>
        <w:adjustRightInd w:val="0"/>
        <w:snapToGrid w:val="0"/>
        <w:spacing w:line="360" w:lineRule="auto"/>
        <w:ind w:firstLineChars="200" w:firstLine="480"/>
        <w:rPr>
          <w:rStyle w:val="0pt"/>
          <w:rFonts w:ascii="Times New Roman" w:eastAsia="宋体" w:hAnsi="Times New Roman" w:cs="Times New Roman"/>
          <w:spacing w:val="0"/>
          <w:sz w:val="24"/>
          <w:szCs w:val="28"/>
        </w:rPr>
      </w:pPr>
      <w:r>
        <w:rPr>
          <w:rStyle w:val="0pt"/>
          <w:rFonts w:ascii="Times New Roman" w:eastAsia="宋体" w:hAnsi="Times New Roman" w:cs="Times New Roman"/>
          <w:spacing w:val="0"/>
          <w:sz w:val="24"/>
          <w:szCs w:val="28"/>
        </w:rPr>
        <w:t>安徽红星药业有限责任公司于</w:t>
      </w:r>
      <w:r>
        <w:rPr>
          <w:rStyle w:val="0pt"/>
          <w:rFonts w:ascii="Times New Roman" w:eastAsia="宋体" w:hAnsi="Times New Roman" w:cs="Times New Roman"/>
          <w:spacing w:val="0"/>
          <w:sz w:val="24"/>
          <w:szCs w:val="28"/>
        </w:rPr>
        <w:t>2014</w:t>
      </w:r>
      <w:r>
        <w:rPr>
          <w:rStyle w:val="0pt"/>
          <w:rFonts w:ascii="Times New Roman" w:eastAsia="宋体" w:hAnsi="Times New Roman" w:cs="Times New Roman"/>
          <w:spacing w:val="0"/>
          <w:sz w:val="24"/>
          <w:szCs w:val="28"/>
        </w:rPr>
        <w:t>年</w:t>
      </w:r>
      <w:r>
        <w:rPr>
          <w:rStyle w:val="0pt"/>
          <w:rFonts w:ascii="Times New Roman" w:eastAsia="宋体" w:hAnsi="Times New Roman" w:cs="Times New Roman"/>
          <w:spacing w:val="0"/>
          <w:sz w:val="24"/>
          <w:szCs w:val="28"/>
        </w:rPr>
        <w:t>6</w:t>
      </w:r>
      <w:r>
        <w:rPr>
          <w:rStyle w:val="0pt"/>
          <w:rFonts w:ascii="Times New Roman" w:eastAsia="宋体" w:hAnsi="Times New Roman" w:cs="Times New Roman"/>
          <w:spacing w:val="0"/>
          <w:sz w:val="24"/>
          <w:szCs w:val="28"/>
        </w:rPr>
        <w:t>月更名为安徽红星药业股份有限公司，</w:t>
      </w:r>
      <w:r>
        <w:rPr>
          <w:rStyle w:val="0pt"/>
          <w:rFonts w:ascii="Times New Roman" w:eastAsia="宋体" w:hAnsi="Times New Roman" w:cs="Times New Roman"/>
          <w:spacing w:val="0"/>
          <w:sz w:val="24"/>
          <w:szCs w:val="28"/>
        </w:rPr>
        <w:t>2015</w:t>
      </w:r>
      <w:r>
        <w:rPr>
          <w:rStyle w:val="0pt"/>
          <w:rFonts w:ascii="Times New Roman" w:eastAsia="宋体" w:hAnsi="Times New Roman" w:cs="Times New Roman"/>
          <w:spacing w:val="0"/>
          <w:sz w:val="24"/>
          <w:szCs w:val="28"/>
        </w:rPr>
        <w:t>年</w:t>
      </w:r>
      <w:r>
        <w:rPr>
          <w:rStyle w:val="0pt"/>
          <w:rFonts w:ascii="Times New Roman" w:eastAsia="宋体" w:hAnsi="Times New Roman" w:cs="Times New Roman"/>
          <w:spacing w:val="0"/>
          <w:sz w:val="24"/>
          <w:szCs w:val="28"/>
        </w:rPr>
        <w:t>1</w:t>
      </w:r>
      <w:r>
        <w:rPr>
          <w:rStyle w:val="0pt"/>
          <w:rFonts w:ascii="Times New Roman" w:eastAsia="宋体" w:hAnsi="Times New Roman" w:cs="Times New Roman"/>
          <w:spacing w:val="0"/>
          <w:sz w:val="24"/>
          <w:szCs w:val="28"/>
        </w:rPr>
        <w:t>月</w:t>
      </w:r>
      <w:r>
        <w:rPr>
          <w:rStyle w:val="0pt"/>
          <w:rFonts w:ascii="Times New Roman" w:eastAsia="宋体" w:hAnsi="Times New Roman" w:cs="Times New Roman"/>
          <w:spacing w:val="0"/>
          <w:sz w:val="24"/>
          <w:szCs w:val="28"/>
        </w:rPr>
        <w:t>30</w:t>
      </w:r>
      <w:r>
        <w:rPr>
          <w:rStyle w:val="0pt"/>
          <w:rFonts w:ascii="Times New Roman" w:eastAsia="宋体" w:hAnsi="Times New Roman" w:cs="Times New Roman"/>
          <w:spacing w:val="0"/>
          <w:sz w:val="24"/>
          <w:szCs w:val="28"/>
        </w:rPr>
        <w:t>日在全国中小企业股份转让系统成功挂牌，股票代码：</w:t>
      </w:r>
      <w:r>
        <w:rPr>
          <w:rStyle w:val="0pt"/>
          <w:rFonts w:ascii="Times New Roman" w:eastAsia="宋体" w:hAnsi="Times New Roman" w:cs="Times New Roman"/>
          <w:spacing w:val="0"/>
          <w:sz w:val="24"/>
          <w:szCs w:val="28"/>
        </w:rPr>
        <w:t>832045</w:t>
      </w:r>
      <w:r>
        <w:rPr>
          <w:rStyle w:val="0pt"/>
          <w:rFonts w:ascii="Times New Roman" w:eastAsia="宋体" w:hAnsi="Times New Roman" w:cs="Times New Roman"/>
          <w:spacing w:val="0"/>
          <w:sz w:val="24"/>
          <w:szCs w:val="28"/>
        </w:rPr>
        <w:t>。</w:t>
      </w:r>
    </w:p>
    <w:p w14:paraId="1D593A51" w14:textId="77777777" w:rsidR="0030230F" w:rsidRDefault="004F64A4">
      <w:pPr>
        <w:pStyle w:val="aff"/>
        <w:tabs>
          <w:tab w:val="left" w:pos="709"/>
        </w:tabs>
        <w:adjustRightInd w:val="0"/>
        <w:snapToGrid w:val="0"/>
        <w:spacing w:line="360" w:lineRule="auto"/>
        <w:ind w:firstLineChars="200" w:firstLine="480"/>
        <w:rPr>
          <w:rStyle w:val="0pt"/>
          <w:rFonts w:ascii="Times New Roman" w:eastAsia="宋体" w:hAnsi="Times New Roman" w:cs="Times New Roman"/>
          <w:spacing w:val="0"/>
          <w:sz w:val="24"/>
          <w:szCs w:val="28"/>
        </w:rPr>
      </w:pPr>
      <w:r>
        <w:rPr>
          <w:rStyle w:val="0pt"/>
          <w:rFonts w:ascii="Times New Roman" w:eastAsia="宋体" w:hAnsi="Times New Roman" w:cs="Times New Roman"/>
          <w:spacing w:val="0"/>
          <w:sz w:val="24"/>
          <w:szCs w:val="28"/>
        </w:rPr>
        <w:t>红星药业公司原厂址位于泾县县城东部，由安徽泾县宣纸集团于</w:t>
      </w:r>
      <w:r>
        <w:rPr>
          <w:rStyle w:val="0pt"/>
          <w:rFonts w:ascii="Times New Roman" w:eastAsia="宋体" w:hAnsi="Times New Roman" w:cs="Times New Roman"/>
          <w:spacing w:val="0"/>
          <w:sz w:val="24"/>
          <w:szCs w:val="28"/>
        </w:rPr>
        <w:t>1999</w:t>
      </w:r>
      <w:r>
        <w:rPr>
          <w:rStyle w:val="0pt"/>
          <w:rFonts w:ascii="Times New Roman" w:eastAsia="宋体" w:hAnsi="Times New Roman" w:cs="Times New Roman"/>
          <w:spacing w:val="0"/>
          <w:sz w:val="24"/>
          <w:szCs w:val="28"/>
        </w:rPr>
        <w:t>年出资成立。</w:t>
      </w:r>
      <w:r>
        <w:rPr>
          <w:rStyle w:val="0pt"/>
          <w:rFonts w:ascii="Times New Roman" w:eastAsia="宋体" w:hAnsi="Times New Roman" w:cs="Times New Roman"/>
          <w:spacing w:val="0"/>
          <w:sz w:val="24"/>
          <w:szCs w:val="28"/>
        </w:rPr>
        <w:t>2002</w:t>
      </w:r>
      <w:r>
        <w:rPr>
          <w:rStyle w:val="0pt"/>
          <w:rFonts w:ascii="Times New Roman" w:eastAsia="宋体" w:hAnsi="Times New Roman" w:cs="Times New Roman"/>
          <w:spacing w:val="0"/>
          <w:sz w:val="24"/>
          <w:szCs w:val="28"/>
        </w:rPr>
        <w:t>年</w:t>
      </w:r>
      <w:r>
        <w:rPr>
          <w:rStyle w:val="0pt"/>
          <w:rFonts w:ascii="Times New Roman" w:eastAsia="宋体" w:hAnsi="Times New Roman" w:cs="Times New Roman"/>
          <w:spacing w:val="0"/>
          <w:sz w:val="24"/>
          <w:szCs w:val="28"/>
        </w:rPr>
        <w:t>12</w:t>
      </w:r>
      <w:r>
        <w:rPr>
          <w:rStyle w:val="0pt"/>
          <w:rFonts w:ascii="Times New Roman" w:eastAsia="宋体" w:hAnsi="Times New Roman" w:cs="Times New Roman"/>
          <w:spacing w:val="0"/>
          <w:sz w:val="24"/>
          <w:szCs w:val="28"/>
        </w:rPr>
        <w:t>月宣纸集团与自然人柳国杞达成股份转让协议，将红星药业的</w:t>
      </w:r>
      <w:r>
        <w:rPr>
          <w:rStyle w:val="0pt"/>
          <w:rFonts w:ascii="Times New Roman" w:eastAsia="宋体" w:hAnsi="Times New Roman" w:cs="Times New Roman"/>
          <w:spacing w:val="0"/>
          <w:sz w:val="24"/>
          <w:szCs w:val="28"/>
        </w:rPr>
        <w:t>80%</w:t>
      </w:r>
      <w:r>
        <w:rPr>
          <w:rStyle w:val="0pt"/>
          <w:rFonts w:ascii="Times New Roman" w:eastAsia="宋体" w:hAnsi="Times New Roman" w:cs="Times New Roman"/>
          <w:spacing w:val="0"/>
          <w:sz w:val="24"/>
          <w:szCs w:val="28"/>
        </w:rPr>
        <w:t>股权转让给柳国杞，宣纸集团保留</w:t>
      </w:r>
      <w:r>
        <w:rPr>
          <w:rStyle w:val="0pt"/>
          <w:rFonts w:ascii="Times New Roman" w:eastAsia="宋体" w:hAnsi="Times New Roman" w:cs="Times New Roman"/>
          <w:spacing w:val="0"/>
          <w:sz w:val="24"/>
          <w:szCs w:val="28"/>
        </w:rPr>
        <w:t>20%</w:t>
      </w:r>
      <w:r>
        <w:rPr>
          <w:rStyle w:val="0pt"/>
          <w:rFonts w:ascii="Times New Roman" w:eastAsia="宋体" w:hAnsi="Times New Roman" w:cs="Times New Roman"/>
          <w:spacing w:val="0"/>
          <w:sz w:val="24"/>
          <w:szCs w:val="28"/>
        </w:rPr>
        <w:t>股权。</w:t>
      </w:r>
      <w:r>
        <w:rPr>
          <w:rStyle w:val="0pt"/>
          <w:rFonts w:ascii="Times New Roman" w:eastAsia="宋体" w:hAnsi="Times New Roman" w:cs="Times New Roman"/>
          <w:spacing w:val="0"/>
          <w:sz w:val="24"/>
          <w:szCs w:val="28"/>
        </w:rPr>
        <w:t>2010</w:t>
      </w:r>
      <w:r>
        <w:rPr>
          <w:rStyle w:val="0pt"/>
          <w:rFonts w:ascii="Times New Roman" w:eastAsia="宋体" w:hAnsi="Times New Roman" w:cs="Times New Roman"/>
          <w:spacing w:val="0"/>
          <w:sz w:val="24"/>
          <w:szCs w:val="28"/>
        </w:rPr>
        <w:t>年，为适应市场日益增长的需求和企业的长远发展，以及泾县城市总体规划</w:t>
      </w:r>
      <w:r>
        <w:rPr>
          <w:rStyle w:val="0pt"/>
          <w:rFonts w:ascii="Times New Roman" w:eastAsia="宋体" w:hAnsi="Times New Roman" w:cs="Times New Roman"/>
          <w:spacing w:val="0"/>
          <w:sz w:val="24"/>
          <w:szCs w:val="28"/>
        </w:rPr>
        <w:t>“</w:t>
      </w:r>
      <w:r>
        <w:rPr>
          <w:rStyle w:val="0pt"/>
          <w:rFonts w:ascii="Times New Roman" w:eastAsia="宋体" w:hAnsi="Times New Roman" w:cs="Times New Roman"/>
          <w:spacing w:val="0"/>
          <w:sz w:val="24"/>
          <w:szCs w:val="28"/>
        </w:rPr>
        <w:t>退城入园</w:t>
      </w:r>
      <w:r>
        <w:rPr>
          <w:rStyle w:val="0pt"/>
          <w:rFonts w:ascii="Times New Roman" w:eastAsia="宋体" w:hAnsi="Times New Roman" w:cs="Times New Roman"/>
          <w:spacing w:val="0"/>
          <w:sz w:val="24"/>
          <w:szCs w:val="28"/>
        </w:rPr>
        <w:t>”</w:t>
      </w:r>
      <w:r>
        <w:rPr>
          <w:rStyle w:val="0pt"/>
          <w:rFonts w:ascii="Times New Roman" w:eastAsia="宋体" w:hAnsi="Times New Roman" w:cs="Times New Roman"/>
          <w:spacing w:val="0"/>
          <w:sz w:val="24"/>
          <w:szCs w:val="28"/>
        </w:rPr>
        <w:t>要求，红星药业投资</w:t>
      </w:r>
      <w:r>
        <w:rPr>
          <w:rStyle w:val="0pt"/>
          <w:rFonts w:ascii="Times New Roman" w:eastAsia="宋体" w:hAnsi="Times New Roman" w:cs="Times New Roman"/>
          <w:spacing w:val="0"/>
          <w:sz w:val="24"/>
          <w:szCs w:val="28"/>
        </w:rPr>
        <w:t>7964.59</w:t>
      </w:r>
      <w:r>
        <w:rPr>
          <w:rStyle w:val="0pt"/>
          <w:rFonts w:ascii="Times New Roman" w:eastAsia="宋体" w:hAnsi="Times New Roman" w:cs="Times New Roman"/>
          <w:spacing w:val="0"/>
          <w:sz w:val="24"/>
          <w:szCs w:val="28"/>
        </w:rPr>
        <w:t>万元，在泾县经济开发区征地</w:t>
      </w:r>
      <w:r>
        <w:rPr>
          <w:rStyle w:val="0pt"/>
          <w:rFonts w:ascii="Times New Roman" w:eastAsia="宋体" w:hAnsi="Times New Roman" w:cs="Times New Roman"/>
          <w:spacing w:val="0"/>
          <w:sz w:val="24"/>
          <w:szCs w:val="28"/>
        </w:rPr>
        <w:t>71</w:t>
      </w:r>
      <w:r>
        <w:rPr>
          <w:rStyle w:val="0pt"/>
          <w:rFonts w:ascii="Times New Roman" w:eastAsia="宋体" w:hAnsi="Times New Roman" w:cs="Times New Roman"/>
          <w:spacing w:val="0"/>
          <w:sz w:val="24"/>
          <w:szCs w:val="28"/>
        </w:rPr>
        <w:t>亩，</w:t>
      </w:r>
      <w:r>
        <w:rPr>
          <w:rStyle w:val="0pt"/>
          <w:rFonts w:ascii="Times New Roman" w:eastAsia="宋体" w:hAnsi="Times New Roman" w:cs="Times New Roman"/>
          <w:spacing w:val="0"/>
          <w:sz w:val="24"/>
          <w:szCs w:val="28"/>
        </w:rPr>
        <w:t>2012</w:t>
      </w:r>
      <w:r>
        <w:rPr>
          <w:rStyle w:val="0pt"/>
          <w:rFonts w:ascii="Times New Roman" w:eastAsia="宋体" w:hAnsi="Times New Roman" w:cs="Times New Roman"/>
          <w:spacing w:val="0"/>
          <w:sz w:val="24"/>
          <w:szCs w:val="28"/>
        </w:rPr>
        <w:t>年红星药业实施整体搬迁扩建工程，建设《安徽红星药业股份有限公司年产</w:t>
      </w:r>
      <w:r>
        <w:rPr>
          <w:rStyle w:val="0pt"/>
          <w:rFonts w:ascii="Times New Roman" w:eastAsia="宋体" w:hAnsi="Times New Roman" w:cs="Times New Roman"/>
          <w:spacing w:val="0"/>
          <w:sz w:val="24"/>
          <w:szCs w:val="28"/>
        </w:rPr>
        <w:t>300</w:t>
      </w:r>
      <w:r>
        <w:rPr>
          <w:rStyle w:val="0pt"/>
          <w:rFonts w:ascii="Times New Roman" w:eastAsia="宋体" w:hAnsi="Times New Roman" w:cs="Times New Roman"/>
          <w:spacing w:val="0"/>
          <w:sz w:val="24"/>
          <w:szCs w:val="28"/>
        </w:rPr>
        <w:t>吨天然咖啡因及</w:t>
      </w:r>
      <w:r>
        <w:rPr>
          <w:rStyle w:val="0pt"/>
          <w:rFonts w:ascii="Times New Roman" w:eastAsia="宋体" w:hAnsi="Times New Roman" w:cs="Times New Roman"/>
          <w:spacing w:val="0"/>
          <w:sz w:val="24"/>
          <w:szCs w:val="28"/>
        </w:rPr>
        <w:t>1000</w:t>
      </w:r>
      <w:r>
        <w:rPr>
          <w:rStyle w:val="0pt"/>
          <w:rFonts w:ascii="Times New Roman" w:eastAsia="宋体" w:hAnsi="Times New Roman" w:cs="Times New Roman"/>
          <w:spacing w:val="0"/>
          <w:sz w:val="24"/>
          <w:szCs w:val="28"/>
        </w:rPr>
        <w:t>吨茶多酚搬迁扩建项目》</w:t>
      </w:r>
      <w:r>
        <w:rPr>
          <w:rStyle w:val="0pt"/>
          <w:rFonts w:ascii="Times New Roman" w:eastAsia="宋体" w:hAnsi="Times New Roman" w:cs="Times New Roman"/>
          <w:spacing w:val="0"/>
          <w:sz w:val="24"/>
          <w:szCs w:val="28"/>
        </w:rPr>
        <w:t>(</w:t>
      </w:r>
      <w:r>
        <w:rPr>
          <w:rStyle w:val="0pt"/>
          <w:rFonts w:ascii="Times New Roman" w:eastAsia="宋体" w:hAnsi="Times New Roman" w:cs="Times New Roman"/>
          <w:spacing w:val="0"/>
          <w:sz w:val="24"/>
          <w:szCs w:val="28"/>
        </w:rPr>
        <w:t>泾环综函</w:t>
      </w:r>
      <w:r>
        <w:rPr>
          <w:rStyle w:val="0pt"/>
          <w:rFonts w:ascii="Times New Roman" w:eastAsia="宋体" w:hAnsi="Times New Roman" w:cs="Times New Roman"/>
          <w:spacing w:val="0"/>
          <w:sz w:val="24"/>
          <w:szCs w:val="28"/>
        </w:rPr>
        <w:t>[2012]59</w:t>
      </w:r>
      <w:r>
        <w:rPr>
          <w:rStyle w:val="0pt"/>
          <w:rFonts w:ascii="Times New Roman" w:eastAsia="宋体" w:hAnsi="Times New Roman" w:cs="Times New Roman"/>
          <w:spacing w:val="0"/>
          <w:sz w:val="24"/>
          <w:szCs w:val="28"/>
        </w:rPr>
        <w:t>号</w:t>
      </w:r>
      <w:r>
        <w:rPr>
          <w:rStyle w:val="0pt"/>
          <w:rFonts w:ascii="Times New Roman" w:eastAsia="宋体" w:hAnsi="Times New Roman" w:cs="Times New Roman"/>
          <w:spacing w:val="0"/>
          <w:sz w:val="24"/>
          <w:szCs w:val="28"/>
        </w:rPr>
        <w:t>)</w:t>
      </w:r>
      <w:r>
        <w:rPr>
          <w:rStyle w:val="0pt"/>
          <w:rFonts w:ascii="Times New Roman" w:eastAsia="宋体" w:hAnsi="Times New Roman" w:cs="Times New Roman"/>
          <w:spacing w:val="0"/>
          <w:sz w:val="24"/>
          <w:szCs w:val="28"/>
        </w:rPr>
        <w:t>，项目分两期建</w:t>
      </w:r>
      <w:r>
        <w:rPr>
          <w:rStyle w:val="0pt"/>
          <w:rFonts w:ascii="Times New Roman" w:eastAsia="宋体" w:hAnsi="Times New Roman" w:cs="Times New Roman"/>
          <w:spacing w:val="0"/>
          <w:sz w:val="24"/>
          <w:szCs w:val="28"/>
        </w:rPr>
        <w:t>设，一期工程实施后具有年产</w:t>
      </w:r>
      <w:r>
        <w:rPr>
          <w:rStyle w:val="0pt"/>
          <w:rFonts w:ascii="Times New Roman" w:eastAsia="宋体" w:hAnsi="Times New Roman" w:cs="Times New Roman"/>
          <w:spacing w:val="0"/>
          <w:sz w:val="24"/>
          <w:szCs w:val="28"/>
        </w:rPr>
        <w:t>100</w:t>
      </w:r>
      <w:r>
        <w:rPr>
          <w:rStyle w:val="0pt"/>
          <w:rFonts w:ascii="Times New Roman" w:eastAsia="宋体" w:hAnsi="Times New Roman" w:cs="Times New Roman"/>
          <w:spacing w:val="0"/>
          <w:sz w:val="24"/>
          <w:szCs w:val="28"/>
        </w:rPr>
        <w:t>吨天然咖啡因、</w:t>
      </w:r>
      <w:r>
        <w:rPr>
          <w:rStyle w:val="0pt"/>
          <w:rFonts w:ascii="Times New Roman" w:eastAsia="宋体" w:hAnsi="Times New Roman" w:cs="Times New Roman"/>
          <w:spacing w:val="0"/>
          <w:sz w:val="24"/>
          <w:szCs w:val="28"/>
        </w:rPr>
        <w:t>300</w:t>
      </w:r>
      <w:r>
        <w:rPr>
          <w:rStyle w:val="0pt"/>
          <w:rFonts w:ascii="Times New Roman" w:eastAsia="宋体" w:hAnsi="Times New Roman" w:cs="Times New Roman"/>
          <w:spacing w:val="0"/>
          <w:sz w:val="24"/>
          <w:szCs w:val="28"/>
        </w:rPr>
        <w:t>吨茶多酚生产能力，二期工程实施后全厂具有年产</w:t>
      </w:r>
      <w:r>
        <w:rPr>
          <w:rStyle w:val="0pt"/>
          <w:rFonts w:ascii="Times New Roman" w:eastAsia="宋体" w:hAnsi="Times New Roman" w:cs="Times New Roman"/>
          <w:spacing w:val="0"/>
          <w:sz w:val="24"/>
          <w:szCs w:val="28"/>
        </w:rPr>
        <w:t>300</w:t>
      </w:r>
      <w:r>
        <w:rPr>
          <w:rStyle w:val="0pt"/>
          <w:rFonts w:ascii="Times New Roman" w:eastAsia="宋体" w:hAnsi="Times New Roman" w:cs="Times New Roman"/>
          <w:spacing w:val="0"/>
          <w:sz w:val="24"/>
          <w:szCs w:val="28"/>
        </w:rPr>
        <w:t>吨天然咖啡因、</w:t>
      </w:r>
      <w:r>
        <w:rPr>
          <w:rStyle w:val="0pt"/>
          <w:rFonts w:ascii="Times New Roman" w:eastAsia="宋体" w:hAnsi="Times New Roman" w:cs="Times New Roman"/>
          <w:spacing w:val="0"/>
          <w:sz w:val="24"/>
          <w:szCs w:val="28"/>
        </w:rPr>
        <w:t>1000</w:t>
      </w:r>
      <w:r>
        <w:rPr>
          <w:rStyle w:val="0pt"/>
          <w:rFonts w:ascii="Times New Roman" w:eastAsia="宋体" w:hAnsi="Times New Roman" w:cs="Times New Roman"/>
          <w:spacing w:val="0"/>
          <w:sz w:val="24"/>
          <w:szCs w:val="28"/>
        </w:rPr>
        <w:t>吨茶多酚生产能力。</w:t>
      </w:r>
      <w:r>
        <w:rPr>
          <w:rStyle w:val="0pt"/>
          <w:rFonts w:ascii="Times New Roman" w:eastAsia="宋体" w:hAnsi="Times New Roman" w:cs="Times New Roman"/>
          <w:spacing w:val="0"/>
          <w:sz w:val="24"/>
          <w:szCs w:val="28"/>
        </w:rPr>
        <w:t>2014</w:t>
      </w:r>
      <w:r>
        <w:rPr>
          <w:rStyle w:val="0pt"/>
          <w:rFonts w:ascii="Times New Roman" w:eastAsia="宋体" w:hAnsi="Times New Roman" w:cs="Times New Roman"/>
          <w:spacing w:val="0"/>
          <w:sz w:val="24"/>
          <w:szCs w:val="28"/>
        </w:rPr>
        <w:t>年</w:t>
      </w:r>
      <w:r>
        <w:rPr>
          <w:rStyle w:val="0pt"/>
          <w:rFonts w:ascii="Times New Roman" w:eastAsia="宋体" w:hAnsi="Times New Roman" w:cs="Times New Roman"/>
          <w:spacing w:val="0"/>
          <w:sz w:val="24"/>
          <w:szCs w:val="28"/>
        </w:rPr>
        <w:t>3</w:t>
      </w:r>
      <w:r>
        <w:rPr>
          <w:rStyle w:val="0pt"/>
          <w:rFonts w:ascii="Times New Roman" w:eastAsia="宋体" w:hAnsi="Times New Roman" w:cs="Times New Roman"/>
          <w:spacing w:val="0"/>
          <w:sz w:val="24"/>
          <w:szCs w:val="28"/>
        </w:rPr>
        <w:t>月</w:t>
      </w:r>
      <w:r>
        <w:rPr>
          <w:rStyle w:val="0pt"/>
          <w:rFonts w:ascii="Times New Roman" w:eastAsia="宋体" w:hAnsi="Times New Roman" w:cs="Times New Roman"/>
          <w:spacing w:val="0"/>
          <w:sz w:val="24"/>
          <w:szCs w:val="28"/>
        </w:rPr>
        <w:t>26</w:t>
      </w:r>
      <w:r>
        <w:rPr>
          <w:rStyle w:val="0pt"/>
          <w:rFonts w:ascii="Times New Roman" w:eastAsia="宋体" w:hAnsi="Times New Roman" w:cs="Times New Roman"/>
          <w:spacing w:val="0"/>
          <w:sz w:val="24"/>
          <w:szCs w:val="28"/>
        </w:rPr>
        <w:t>日，一期工程通过原泾县环境保护局验收（泾环综函</w:t>
      </w:r>
      <w:r>
        <w:rPr>
          <w:rStyle w:val="0pt"/>
          <w:rFonts w:ascii="Times New Roman" w:eastAsia="宋体" w:hAnsi="Times New Roman" w:cs="Times New Roman"/>
          <w:spacing w:val="0"/>
          <w:sz w:val="24"/>
          <w:szCs w:val="28"/>
        </w:rPr>
        <w:t xml:space="preserve"> [2014]22</w:t>
      </w:r>
      <w:r>
        <w:rPr>
          <w:rStyle w:val="0pt"/>
          <w:rFonts w:ascii="Times New Roman" w:eastAsia="宋体" w:hAnsi="Times New Roman" w:cs="Times New Roman"/>
          <w:spacing w:val="0"/>
          <w:sz w:val="24"/>
          <w:szCs w:val="28"/>
        </w:rPr>
        <w:t>号）。</w:t>
      </w:r>
    </w:p>
    <w:p w14:paraId="031EFFC2" w14:textId="77777777" w:rsidR="0030230F" w:rsidRDefault="004F64A4">
      <w:pPr>
        <w:pStyle w:val="aff"/>
        <w:tabs>
          <w:tab w:val="left" w:pos="709"/>
        </w:tabs>
        <w:adjustRightInd w:val="0"/>
        <w:snapToGrid w:val="0"/>
        <w:spacing w:line="360" w:lineRule="auto"/>
        <w:ind w:firstLineChars="200" w:firstLine="480"/>
        <w:rPr>
          <w:rStyle w:val="0pt"/>
          <w:rFonts w:ascii="Times New Roman" w:eastAsia="宋体" w:hAnsi="Times New Roman" w:cs="Times New Roman"/>
          <w:spacing w:val="0"/>
          <w:sz w:val="24"/>
          <w:szCs w:val="28"/>
        </w:rPr>
      </w:pPr>
      <w:r>
        <w:rPr>
          <w:rStyle w:val="0pt"/>
          <w:rFonts w:ascii="Times New Roman" w:eastAsia="宋体" w:hAnsi="Times New Roman" w:cs="Times New Roman"/>
          <w:spacing w:val="0"/>
          <w:sz w:val="24"/>
          <w:szCs w:val="28"/>
        </w:rPr>
        <w:t>2017</w:t>
      </w:r>
      <w:r>
        <w:rPr>
          <w:rStyle w:val="0pt"/>
          <w:rFonts w:ascii="Times New Roman" w:eastAsia="宋体" w:hAnsi="Times New Roman" w:cs="Times New Roman"/>
          <w:spacing w:val="0"/>
          <w:sz w:val="24"/>
          <w:szCs w:val="28"/>
        </w:rPr>
        <w:t>年，红星药业在实际建设过程中，在保持生产工艺、产品方案、建设地点基本不变的前提下，对厂区总平面布置、生产工艺设备和产品方案进行优化调整，对部分产品方案进行了调整等，并委托安徽省化工研究院编制了《安徽红星药业股份有限公司年产</w:t>
      </w:r>
      <w:r>
        <w:rPr>
          <w:rStyle w:val="0pt"/>
          <w:rFonts w:ascii="Times New Roman" w:eastAsia="宋体" w:hAnsi="Times New Roman" w:cs="Times New Roman"/>
          <w:spacing w:val="0"/>
          <w:sz w:val="24"/>
          <w:szCs w:val="28"/>
        </w:rPr>
        <w:t>300</w:t>
      </w:r>
      <w:r>
        <w:rPr>
          <w:rStyle w:val="0pt"/>
          <w:rFonts w:ascii="Times New Roman" w:eastAsia="宋体" w:hAnsi="Times New Roman" w:cs="Times New Roman"/>
          <w:spacing w:val="0"/>
          <w:sz w:val="24"/>
          <w:szCs w:val="28"/>
        </w:rPr>
        <w:t>吨天然咖啡因及</w:t>
      </w:r>
      <w:r>
        <w:rPr>
          <w:rStyle w:val="0pt"/>
          <w:rFonts w:ascii="Times New Roman" w:eastAsia="宋体" w:hAnsi="Times New Roman" w:cs="Times New Roman"/>
          <w:spacing w:val="0"/>
          <w:sz w:val="24"/>
          <w:szCs w:val="28"/>
        </w:rPr>
        <w:t>1000</w:t>
      </w:r>
      <w:r>
        <w:rPr>
          <w:rStyle w:val="0pt"/>
          <w:rFonts w:ascii="Times New Roman" w:eastAsia="宋体" w:hAnsi="Times New Roman" w:cs="Times New Roman"/>
          <w:spacing w:val="0"/>
          <w:sz w:val="24"/>
          <w:szCs w:val="28"/>
        </w:rPr>
        <w:t>吨茶多酚搬迁扩建项目环</w:t>
      </w:r>
      <w:r>
        <w:rPr>
          <w:rStyle w:val="0pt"/>
          <w:rFonts w:ascii="Times New Roman" w:eastAsia="宋体" w:hAnsi="Times New Roman" w:cs="Times New Roman"/>
          <w:spacing w:val="0"/>
          <w:sz w:val="24"/>
          <w:szCs w:val="28"/>
        </w:rPr>
        <w:t>境影响变更报告书》，</w:t>
      </w:r>
      <w:r>
        <w:rPr>
          <w:rStyle w:val="0pt"/>
          <w:rFonts w:ascii="Times New Roman" w:eastAsia="宋体" w:hAnsi="Times New Roman" w:cs="Times New Roman"/>
          <w:spacing w:val="0"/>
          <w:sz w:val="24"/>
          <w:szCs w:val="28"/>
        </w:rPr>
        <w:t>2017</w:t>
      </w:r>
      <w:r>
        <w:rPr>
          <w:rStyle w:val="0pt"/>
          <w:rFonts w:ascii="Times New Roman" w:eastAsia="宋体" w:hAnsi="Times New Roman" w:cs="Times New Roman"/>
          <w:spacing w:val="0"/>
          <w:sz w:val="24"/>
          <w:szCs w:val="28"/>
        </w:rPr>
        <w:t>年</w:t>
      </w:r>
      <w:r>
        <w:rPr>
          <w:rStyle w:val="0pt"/>
          <w:rFonts w:ascii="Times New Roman" w:eastAsia="宋体" w:hAnsi="Times New Roman" w:cs="Times New Roman"/>
          <w:spacing w:val="0"/>
          <w:sz w:val="24"/>
          <w:szCs w:val="28"/>
        </w:rPr>
        <w:t>7</w:t>
      </w:r>
      <w:r>
        <w:rPr>
          <w:rStyle w:val="0pt"/>
          <w:rFonts w:ascii="Times New Roman" w:eastAsia="宋体" w:hAnsi="Times New Roman" w:cs="Times New Roman"/>
          <w:spacing w:val="0"/>
          <w:sz w:val="24"/>
          <w:szCs w:val="28"/>
        </w:rPr>
        <w:t>月</w:t>
      </w:r>
      <w:r>
        <w:rPr>
          <w:rStyle w:val="0pt"/>
          <w:rFonts w:ascii="Times New Roman" w:eastAsia="宋体" w:hAnsi="Times New Roman" w:cs="Times New Roman"/>
          <w:spacing w:val="0"/>
          <w:sz w:val="24"/>
          <w:szCs w:val="28"/>
        </w:rPr>
        <w:t>20</w:t>
      </w:r>
      <w:r>
        <w:rPr>
          <w:rStyle w:val="0pt"/>
          <w:rFonts w:ascii="Times New Roman" w:eastAsia="宋体" w:hAnsi="Times New Roman" w:cs="Times New Roman"/>
          <w:spacing w:val="0"/>
          <w:sz w:val="24"/>
          <w:szCs w:val="28"/>
        </w:rPr>
        <w:t>日通过原泾县环境保护局审批（泾环综函</w:t>
      </w:r>
      <w:r>
        <w:rPr>
          <w:rStyle w:val="0pt"/>
          <w:rFonts w:ascii="Times New Roman" w:eastAsia="宋体" w:hAnsi="Times New Roman" w:cs="Times New Roman"/>
          <w:spacing w:val="0"/>
          <w:sz w:val="24"/>
          <w:szCs w:val="28"/>
        </w:rPr>
        <w:t xml:space="preserve"> [2017]81</w:t>
      </w:r>
      <w:r>
        <w:rPr>
          <w:rStyle w:val="0pt"/>
          <w:rFonts w:ascii="Times New Roman" w:eastAsia="宋体" w:hAnsi="Times New Roman" w:cs="Times New Roman"/>
          <w:spacing w:val="0"/>
          <w:sz w:val="24"/>
          <w:szCs w:val="28"/>
        </w:rPr>
        <w:t>号）。截止至</w:t>
      </w:r>
      <w:r>
        <w:rPr>
          <w:rStyle w:val="0pt"/>
          <w:rFonts w:ascii="Times New Roman" w:eastAsia="宋体" w:hAnsi="Times New Roman" w:cs="Times New Roman"/>
          <w:spacing w:val="0"/>
          <w:sz w:val="24"/>
          <w:szCs w:val="28"/>
        </w:rPr>
        <w:t>2021</w:t>
      </w:r>
      <w:r>
        <w:rPr>
          <w:rStyle w:val="0pt"/>
          <w:rFonts w:ascii="Times New Roman" w:eastAsia="宋体" w:hAnsi="Times New Roman" w:cs="Times New Roman"/>
          <w:spacing w:val="0"/>
          <w:sz w:val="24"/>
          <w:szCs w:val="28"/>
        </w:rPr>
        <w:t>年</w:t>
      </w:r>
      <w:r>
        <w:rPr>
          <w:rStyle w:val="0pt"/>
          <w:rFonts w:ascii="Times New Roman" w:eastAsia="宋体" w:hAnsi="Times New Roman" w:cs="Times New Roman"/>
          <w:spacing w:val="0"/>
          <w:sz w:val="24"/>
          <w:szCs w:val="28"/>
        </w:rPr>
        <w:t>8</w:t>
      </w:r>
      <w:r>
        <w:rPr>
          <w:rStyle w:val="0pt"/>
          <w:rFonts w:ascii="Times New Roman" w:eastAsia="宋体" w:hAnsi="Times New Roman" w:cs="Times New Roman"/>
          <w:spacing w:val="0"/>
          <w:sz w:val="24"/>
          <w:szCs w:val="28"/>
        </w:rPr>
        <w:t>月，企业一期项目已建设，二期项目正在建设中。</w:t>
      </w:r>
    </w:p>
    <w:p w14:paraId="57467025" w14:textId="77777777" w:rsidR="0030230F" w:rsidRDefault="004F64A4">
      <w:pPr>
        <w:snapToGrid w:val="0"/>
        <w:spacing w:beforeLines="50" w:before="163" w:line="360" w:lineRule="auto"/>
        <w:rPr>
          <w:b/>
          <w:sz w:val="24"/>
          <w:szCs w:val="24"/>
        </w:rPr>
      </w:pPr>
      <w:r>
        <w:rPr>
          <w:b/>
          <w:sz w:val="24"/>
          <w:szCs w:val="24"/>
        </w:rPr>
        <w:t xml:space="preserve">1.3.4.2 </w:t>
      </w:r>
      <w:r>
        <w:rPr>
          <w:b/>
          <w:sz w:val="24"/>
          <w:szCs w:val="24"/>
        </w:rPr>
        <w:t>企业主要建设内容情况</w:t>
      </w:r>
    </w:p>
    <w:p w14:paraId="44491DE6" w14:textId="77777777" w:rsidR="0030230F" w:rsidRDefault="004F64A4">
      <w:pPr>
        <w:pStyle w:val="aff"/>
        <w:tabs>
          <w:tab w:val="left" w:pos="709"/>
        </w:tabs>
        <w:adjustRightInd w:val="0"/>
        <w:snapToGrid w:val="0"/>
        <w:spacing w:line="360" w:lineRule="auto"/>
        <w:ind w:firstLineChars="200" w:firstLine="480"/>
        <w:rPr>
          <w:rStyle w:val="0pt"/>
          <w:rFonts w:ascii="Times New Roman" w:eastAsia="宋体" w:hAnsi="Times New Roman" w:cs="Times New Roman"/>
          <w:spacing w:val="0"/>
          <w:sz w:val="24"/>
          <w:szCs w:val="28"/>
        </w:rPr>
      </w:pPr>
      <w:r>
        <w:rPr>
          <w:rStyle w:val="0pt"/>
          <w:rFonts w:ascii="Times New Roman" w:eastAsia="宋体" w:hAnsi="Times New Roman" w:cs="Times New Roman"/>
          <w:spacing w:val="0"/>
          <w:sz w:val="24"/>
          <w:szCs w:val="28"/>
        </w:rPr>
        <w:t>企业主要建设内容情况见表</w:t>
      </w:r>
      <w:r>
        <w:rPr>
          <w:rStyle w:val="0pt"/>
          <w:rFonts w:ascii="Times New Roman" w:eastAsia="宋体" w:hAnsi="Times New Roman" w:cs="Times New Roman"/>
          <w:spacing w:val="0"/>
          <w:sz w:val="24"/>
          <w:szCs w:val="28"/>
        </w:rPr>
        <w:t>1.3-1</w:t>
      </w:r>
      <w:r>
        <w:rPr>
          <w:rStyle w:val="0pt"/>
          <w:rFonts w:ascii="Times New Roman" w:eastAsia="宋体" w:hAnsi="Times New Roman" w:cs="Times New Roman"/>
          <w:spacing w:val="0"/>
          <w:sz w:val="24"/>
          <w:szCs w:val="28"/>
        </w:rPr>
        <w:t>。</w:t>
      </w:r>
    </w:p>
    <w:p w14:paraId="440CE4F5" w14:textId="77777777" w:rsidR="0030230F" w:rsidRDefault="004F64A4">
      <w:pPr>
        <w:widowControl/>
        <w:spacing w:line="360" w:lineRule="auto"/>
        <w:jc w:val="center"/>
        <w:rPr>
          <w:b/>
          <w:bCs/>
          <w:kern w:val="0"/>
          <w:sz w:val="24"/>
          <w:szCs w:val="24"/>
        </w:rPr>
      </w:pPr>
      <w:r>
        <w:rPr>
          <w:b/>
          <w:bCs/>
          <w:kern w:val="0"/>
          <w:sz w:val="24"/>
          <w:szCs w:val="24"/>
        </w:rPr>
        <w:t>表</w:t>
      </w:r>
      <w:r>
        <w:rPr>
          <w:b/>
          <w:bCs/>
          <w:kern w:val="0"/>
          <w:sz w:val="24"/>
          <w:szCs w:val="24"/>
        </w:rPr>
        <w:t xml:space="preserve">1.3-1  </w:t>
      </w:r>
      <w:r>
        <w:rPr>
          <w:b/>
          <w:bCs/>
          <w:kern w:val="0"/>
          <w:sz w:val="24"/>
          <w:szCs w:val="24"/>
        </w:rPr>
        <w:t>企业建设内容组成一览表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0"/>
        <w:gridCol w:w="524"/>
        <w:gridCol w:w="1005"/>
        <w:gridCol w:w="2898"/>
        <w:gridCol w:w="3485"/>
      </w:tblGrid>
      <w:tr w:rsidR="0030230F" w14:paraId="439D2A51" w14:textId="77777777">
        <w:trPr>
          <w:jc w:val="center"/>
        </w:trPr>
        <w:tc>
          <w:tcPr>
            <w:tcW w:w="639" w:type="pct"/>
            <w:vAlign w:val="center"/>
          </w:tcPr>
          <w:p w14:paraId="3DB87421" w14:textId="77777777" w:rsidR="0030230F" w:rsidRDefault="004F64A4">
            <w:pPr>
              <w:jc w:val="center"/>
              <w:rPr>
                <w:b/>
                <w:szCs w:val="21"/>
              </w:rPr>
            </w:pPr>
            <w:r>
              <w:rPr>
                <w:b/>
                <w:szCs w:val="21"/>
              </w:rPr>
              <w:t>工程类别</w:t>
            </w:r>
          </w:p>
        </w:tc>
        <w:tc>
          <w:tcPr>
            <w:tcW w:w="843" w:type="pct"/>
            <w:gridSpan w:val="2"/>
            <w:vAlign w:val="center"/>
          </w:tcPr>
          <w:p w14:paraId="684BE9C2" w14:textId="77777777" w:rsidR="0030230F" w:rsidRDefault="004F64A4">
            <w:pPr>
              <w:jc w:val="center"/>
              <w:rPr>
                <w:b/>
                <w:szCs w:val="21"/>
              </w:rPr>
            </w:pPr>
            <w:r>
              <w:rPr>
                <w:b/>
                <w:szCs w:val="21"/>
              </w:rPr>
              <w:t>单项工程名称</w:t>
            </w:r>
          </w:p>
        </w:tc>
        <w:tc>
          <w:tcPr>
            <w:tcW w:w="1597" w:type="pct"/>
            <w:vAlign w:val="center"/>
          </w:tcPr>
          <w:p w14:paraId="4353942A" w14:textId="77777777" w:rsidR="0030230F" w:rsidRDefault="004F64A4">
            <w:pPr>
              <w:jc w:val="center"/>
              <w:rPr>
                <w:b/>
                <w:szCs w:val="21"/>
              </w:rPr>
            </w:pPr>
            <w:r>
              <w:rPr>
                <w:b/>
                <w:szCs w:val="21"/>
              </w:rPr>
              <w:t>工程建设内容</w:t>
            </w:r>
          </w:p>
        </w:tc>
        <w:tc>
          <w:tcPr>
            <w:tcW w:w="1921" w:type="pct"/>
            <w:vAlign w:val="center"/>
          </w:tcPr>
          <w:p w14:paraId="7867DD2E" w14:textId="77777777" w:rsidR="0030230F" w:rsidRDefault="004F64A4">
            <w:pPr>
              <w:jc w:val="center"/>
              <w:rPr>
                <w:b/>
                <w:szCs w:val="21"/>
              </w:rPr>
            </w:pPr>
            <w:r>
              <w:rPr>
                <w:b/>
                <w:szCs w:val="21"/>
              </w:rPr>
              <w:t>工程规模</w:t>
            </w:r>
          </w:p>
        </w:tc>
      </w:tr>
      <w:tr w:rsidR="0030230F" w14:paraId="52A46E47" w14:textId="77777777">
        <w:trPr>
          <w:jc w:val="center"/>
        </w:trPr>
        <w:tc>
          <w:tcPr>
            <w:tcW w:w="639" w:type="pct"/>
            <w:vMerge w:val="restart"/>
            <w:vAlign w:val="center"/>
          </w:tcPr>
          <w:p w14:paraId="7F6D41F5" w14:textId="77777777" w:rsidR="0030230F" w:rsidRDefault="004F64A4">
            <w:pPr>
              <w:jc w:val="center"/>
              <w:rPr>
                <w:szCs w:val="21"/>
              </w:rPr>
            </w:pPr>
            <w:r>
              <w:rPr>
                <w:szCs w:val="21"/>
              </w:rPr>
              <w:t>主体工程</w:t>
            </w:r>
          </w:p>
        </w:tc>
        <w:tc>
          <w:tcPr>
            <w:tcW w:w="843" w:type="pct"/>
            <w:gridSpan w:val="2"/>
            <w:vAlign w:val="center"/>
          </w:tcPr>
          <w:p w14:paraId="1D8860B9" w14:textId="77777777" w:rsidR="0030230F" w:rsidRDefault="004F64A4">
            <w:pPr>
              <w:jc w:val="center"/>
              <w:rPr>
                <w:szCs w:val="21"/>
              </w:rPr>
            </w:pPr>
            <w:r>
              <w:rPr>
                <w:szCs w:val="21"/>
              </w:rPr>
              <w:t>1#</w:t>
            </w:r>
            <w:r>
              <w:rPr>
                <w:szCs w:val="21"/>
              </w:rPr>
              <w:t>生产车间</w:t>
            </w:r>
          </w:p>
        </w:tc>
        <w:tc>
          <w:tcPr>
            <w:tcW w:w="1597" w:type="pct"/>
            <w:vAlign w:val="center"/>
          </w:tcPr>
          <w:p w14:paraId="13F3517B" w14:textId="77777777" w:rsidR="0030230F" w:rsidRDefault="004F64A4">
            <w:pPr>
              <w:jc w:val="center"/>
              <w:rPr>
                <w:szCs w:val="21"/>
              </w:rPr>
            </w:pPr>
            <w:r>
              <w:rPr>
                <w:szCs w:val="21"/>
              </w:rPr>
              <w:t>一栋生产厂房，用于生产茶多酚和咖啡因及副产茶多糖</w:t>
            </w:r>
          </w:p>
        </w:tc>
        <w:tc>
          <w:tcPr>
            <w:tcW w:w="1921" w:type="pct"/>
            <w:vAlign w:val="center"/>
          </w:tcPr>
          <w:p w14:paraId="78899EF7" w14:textId="77777777" w:rsidR="0030230F" w:rsidRDefault="004F64A4">
            <w:pPr>
              <w:jc w:val="center"/>
              <w:rPr>
                <w:szCs w:val="21"/>
              </w:rPr>
            </w:pPr>
            <w:r>
              <w:rPr>
                <w:szCs w:val="21"/>
              </w:rPr>
              <w:t>一期，已建成。占地面积</w:t>
            </w:r>
            <w:r>
              <w:rPr>
                <w:szCs w:val="21"/>
              </w:rPr>
              <w:t>2250m</w:t>
            </w:r>
            <w:r>
              <w:rPr>
                <w:szCs w:val="21"/>
                <w:vertAlign w:val="superscript"/>
              </w:rPr>
              <w:t>2</w:t>
            </w:r>
            <w:r>
              <w:rPr>
                <w:szCs w:val="21"/>
              </w:rPr>
              <w:t>，建设</w:t>
            </w:r>
            <w:r>
              <w:rPr>
                <w:szCs w:val="21"/>
              </w:rPr>
              <w:t>100t/a</w:t>
            </w:r>
            <w:r>
              <w:rPr>
                <w:szCs w:val="21"/>
              </w:rPr>
              <w:t>咖啡因和</w:t>
            </w:r>
            <w:r>
              <w:rPr>
                <w:szCs w:val="21"/>
              </w:rPr>
              <w:t>300t/a</w:t>
            </w:r>
            <w:r>
              <w:rPr>
                <w:szCs w:val="21"/>
              </w:rPr>
              <w:t>茶多酚生产装置一套</w:t>
            </w:r>
          </w:p>
        </w:tc>
      </w:tr>
      <w:tr w:rsidR="0030230F" w14:paraId="3A9B8B36" w14:textId="77777777">
        <w:trPr>
          <w:jc w:val="center"/>
        </w:trPr>
        <w:tc>
          <w:tcPr>
            <w:tcW w:w="639" w:type="pct"/>
            <w:vMerge/>
            <w:vAlign w:val="center"/>
          </w:tcPr>
          <w:p w14:paraId="09278013" w14:textId="77777777" w:rsidR="0030230F" w:rsidRDefault="0030230F">
            <w:pPr>
              <w:jc w:val="center"/>
              <w:rPr>
                <w:szCs w:val="21"/>
              </w:rPr>
            </w:pPr>
          </w:p>
        </w:tc>
        <w:tc>
          <w:tcPr>
            <w:tcW w:w="843" w:type="pct"/>
            <w:gridSpan w:val="2"/>
            <w:vAlign w:val="center"/>
          </w:tcPr>
          <w:p w14:paraId="4B690A0E" w14:textId="77777777" w:rsidR="0030230F" w:rsidRDefault="004F64A4">
            <w:pPr>
              <w:jc w:val="center"/>
              <w:rPr>
                <w:szCs w:val="21"/>
              </w:rPr>
            </w:pPr>
            <w:r>
              <w:rPr>
                <w:szCs w:val="21"/>
              </w:rPr>
              <w:t>2#</w:t>
            </w:r>
            <w:r>
              <w:rPr>
                <w:szCs w:val="21"/>
              </w:rPr>
              <w:t>生产车间</w:t>
            </w:r>
          </w:p>
        </w:tc>
        <w:tc>
          <w:tcPr>
            <w:tcW w:w="1597" w:type="pct"/>
            <w:vAlign w:val="center"/>
          </w:tcPr>
          <w:p w14:paraId="17B39AEC" w14:textId="77777777" w:rsidR="0030230F" w:rsidRDefault="004F64A4">
            <w:pPr>
              <w:jc w:val="center"/>
              <w:rPr>
                <w:szCs w:val="21"/>
              </w:rPr>
            </w:pPr>
            <w:r>
              <w:rPr>
                <w:szCs w:val="21"/>
              </w:rPr>
              <w:t>一栋生产厂房，用于生产茶多酚和咖啡因及副产茶多糖</w:t>
            </w:r>
          </w:p>
        </w:tc>
        <w:tc>
          <w:tcPr>
            <w:tcW w:w="1921" w:type="pct"/>
            <w:vAlign w:val="center"/>
          </w:tcPr>
          <w:p w14:paraId="604B0F6C" w14:textId="77777777" w:rsidR="0030230F" w:rsidRDefault="004F64A4">
            <w:pPr>
              <w:jc w:val="center"/>
              <w:rPr>
                <w:szCs w:val="21"/>
              </w:rPr>
            </w:pPr>
            <w:r>
              <w:rPr>
                <w:szCs w:val="21"/>
              </w:rPr>
              <w:t>二期，在建。占地面积</w:t>
            </w:r>
            <w:r>
              <w:rPr>
                <w:szCs w:val="21"/>
              </w:rPr>
              <w:t>2300m</w:t>
            </w:r>
            <w:r>
              <w:rPr>
                <w:szCs w:val="21"/>
                <w:vertAlign w:val="superscript"/>
              </w:rPr>
              <w:t>2</w:t>
            </w:r>
            <w:r>
              <w:rPr>
                <w:szCs w:val="21"/>
              </w:rPr>
              <w:t>，建设</w:t>
            </w:r>
            <w:r>
              <w:rPr>
                <w:szCs w:val="21"/>
              </w:rPr>
              <w:t>100t/a</w:t>
            </w:r>
            <w:r>
              <w:rPr>
                <w:szCs w:val="21"/>
              </w:rPr>
              <w:t>咖啡因和</w:t>
            </w:r>
            <w:r>
              <w:rPr>
                <w:szCs w:val="21"/>
              </w:rPr>
              <w:t>700t/a</w:t>
            </w:r>
            <w:r>
              <w:rPr>
                <w:szCs w:val="21"/>
              </w:rPr>
              <w:t>茶多酚生产装置</w:t>
            </w:r>
          </w:p>
        </w:tc>
      </w:tr>
      <w:tr w:rsidR="0030230F" w14:paraId="054CFB97" w14:textId="77777777">
        <w:trPr>
          <w:jc w:val="center"/>
        </w:trPr>
        <w:tc>
          <w:tcPr>
            <w:tcW w:w="639" w:type="pct"/>
            <w:vAlign w:val="center"/>
          </w:tcPr>
          <w:p w14:paraId="7C385C72" w14:textId="77777777" w:rsidR="0030230F" w:rsidRDefault="004F64A4">
            <w:pPr>
              <w:jc w:val="center"/>
              <w:rPr>
                <w:szCs w:val="21"/>
              </w:rPr>
            </w:pPr>
            <w:r>
              <w:rPr>
                <w:szCs w:val="21"/>
              </w:rPr>
              <w:t>辅助工程</w:t>
            </w:r>
          </w:p>
        </w:tc>
        <w:tc>
          <w:tcPr>
            <w:tcW w:w="843" w:type="pct"/>
            <w:gridSpan w:val="2"/>
            <w:vAlign w:val="center"/>
          </w:tcPr>
          <w:p w14:paraId="193F8CB5" w14:textId="77777777" w:rsidR="0030230F" w:rsidRDefault="004F64A4">
            <w:pPr>
              <w:jc w:val="center"/>
              <w:rPr>
                <w:szCs w:val="21"/>
              </w:rPr>
            </w:pPr>
            <w:r>
              <w:rPr>
                <w:szCs w:val="21"/>
              </w:rPr>
              <w:t>研发楼</w:t>
            </w:r>
          </w:p>
        </w:tc>
        <w:tc>
          <w:tcPr>
            <w:tcW w:w="1597" w:type="pct"/>
            <w:vAlign w:val="center"/>
          </w:tcPr>
          <w:p w14:paraId="3605C902" w14:textId="77777777" w:rsidR="0030230F" w:rsidRDefault="004F64A4">
            <w:pPr>
              <w:jc w:val="center"/>
              <w:rPr>
                <w:szCs w:val="21"/>
              </w:rPr>
            </w:pPr>
            <w:r>
              <w:rPr>
                <w:szCs w:val="21"/>
              </w:rPr>
              <w:t>一栋科研楼及附属楼</w:t>
            </w:r>
          </w:p>
        </w:tc>
        <w:tc>
          <w:tcPr>
            <w:tcW w:w="1921" w:type="pct"/>
            <w:vAlign w:val="center"/>
          </w:tcPr>
          <w:p w14:paraId="16FD0F9F" w14:textId="77777777" w:rsidR="0030230F" w:rsidRDefault="004F64A4">
            <w:pPr>
              <w:jc w:val="center"/>
              <w:rPr>
                <w:szCs w:val="21"/>
              </w:rPr>
            </w:pPr>
            <w:r>
              <w:rPr>
                <w:szCs w:val="21"/>
              </w:rPr>
              <w:t>占地面积</w:t>
            </w:r>
            <w:r>
              <w:rPr>
                <w:szCs w:val="21"/>
              </w:rPr>
              <w:t>470m</w:t>
            </w:r>
            <w:r>
              <w:rPr>
                <w:szCs w:val="21"/>
                <w:vertAlign w:val="superscript"/>
              </w:rPr>
              <w:t>2</w:t>
            </w:r>
            <w:r>
              <w:rPr>
                <w:szCs w:val="21"/>
              </w:rPr>
              <w:t>，共</w:t>
            </w:r>
            <w:r>
              <w:rPr>
                <w:szCs w:val="21"/>
              </w:rPr>
              <w:t>4</w:t>
            </w:r>
            <w:r>
              <w:rPr>
                <w:szCs w:val="21"/>
              </w:rPr>
              <w:t>层</w:t>
            </w:r>
          </w:p>
        </w:tc>
      </w:tr>
      <w:tr w:rsidR="0030230F" w14:paraId="024D2A17" w14:textId="77777777">
        <w:trPr>
          <w:jc w:val="center"/>
        </w:trPr>
        <w:tc>
          <w:tcPr>
            <w:tcW w:w="639" w:type="pct"/>
            <w:vMerge w:val="restart"/>
            <w:vAlign w:val="center"/>
          </w:tcPr>
          <w:p w14:paraId="755C8580" w14:textId="77777777" w:rsidR="0030230F" w:rsidRDefault="004F64A4">
            <w:pPr>
              <w:jc w:val="center"/>
              <w:rPr>
                <w:szCs w:val="21"/>
              </w:rPr>
            </w:pPr>
            <w:r>
              <w:rPr>
                <w:szCs w:val="21"/>
              </w:rPr>
              <w:t>公用工程</w:t>
            </w:r>
          </w:p>
        </w:tc>
        <w:tc>
          <w:tcPr>
            <w:tcW w:w="843" w:type="pct"/>
            <w:gridSpan w:val="2"/>
            <w:vAlign w:val="center"/>
          </w:tcPr>
          <w:p w14:paraId="797A81CC" w14:textId="77777777" w:rsidR="0030230F" w:rsidRDefault="004F64A4">
            <w:pPr>
              <w:jc w:val="center"/>
              <w:rPr>
                <w:szCs w:val="21"/>
              </w:rPr>
            </w:pPr>
            <w:r>
              <w:rPr>
                <w:szCs w:val="21"/>
              </w:rPr>
              <w:t>供电</w:t>
            </w:r>
          </w:p>
        </w:tc>
        <w:tc>
          <w:tcPr>
            <w:tcW w:w="3518" w:type="pct"/>
            <w:gridSpan w:val="2"/>
            <w:vAlign w:val="center"/>
          </w:tcPr>
          <w:p w14:paraId="6BD26A84" w14:textId="77777777" w:rsidR="0030230F" w:rsidRDefault="004F64A4">
            <w:pPr>
              <w:jc w:val="center"/>
              <w:rPr>
                <w:szCs w:val="21"/>
              </w:rPr>
            </w:pPr>
            <w:r>
              <w:rPr>
                <w:szCs w:val="21"/>
              </w:rPr>
              <w:t>1</w:t>
            </w:r>
            <w:r>
              <w:rPr>
                <w:szCs w:val="21"/>
              </w:rPr>
              <w:t>台</w:t>
            </w:r>
            <w:r>
              <w:rPr>
                <w:szCs w:val="21"/>
              </w:rPr>
              <w:t>315KVA</w:t>
            </w:r>
            <w:r>
              <w:rPr>
                <w:szCs w:val="21"/>
              </w:rPr>
              <w:t>变压器</w:t>
            </w:r>
          </w:p>
        </w:tc>
      </w:tr>
      <w:tr w:rsidR="0030230F" w14:paraId="251AA7ED" w14:textId="77777777">
        <w:trPr>
          <w:jc w:val="center"/>
        </w:trPr>
        <w:tc>
          <w:tcPr>
            <w:tcW w:w="639" w:type="pct"/>
            <w:vMerge/>
            <w:vAlign w:val="center"/>
          </w:tcPr>
          <w:p w14:paraId="655469A1" w14:textId="77777777" w:rsidR="0030230F" w:rsidRDefault="0030230F">
            <w:pPr>
              <w:jc w:val="center"/>
              <w:rPr>
                <w:szCs w:val="21"/>
              </w:rPr>
            </w:pPr>
          </w:p>
        </w:tc>
        <w:tc>
          <w:tcPr>
            <w:tcW w:w="843" w:type="pct"/>
            <w:gridSpan w:val="2"/>
            <w:vAlign w:val="center"/>
          </w:tcPr>
          <w:p w14:paraId="726524F2" w14:textId="77777777" w:rsidR="0030230F" w:rsidRDefault="004F64A4">
            <w:pPr>
              <w:jc w:val="center"/>
              <w:rPr>
                <w:szCs w:val="21"/>
              </w:rPr>
            </w:pPr>
            <w:r>
              <w:rPr>
                <w:szCs w:val="21"/>
              </w:rPr>
              <w:t>供水</w:t>
            </w:r>
          </w:p>
        </w:tc>
        <w:tc>
          <w:tcPr>
            <w:tcW w:w="3518" w:type="pct"/>
            <w:gridSpan w:val="2"/>
            <w:vAlign w:val="center"/>
          </w:tcPr>
          <w:p w14:paraId="2D47587E" w14:textId="77777777" w:rsidR="0030230F" w:rsidRDefault="004F64A4">
            <w:pPr>
              <w:jc w:val="center"/>
              <w:rPr>
                <w:szCs w:val="21"/>
              </w:rPr>
            </w:pPr>
            <w:r>
              <w:rPr>
                <w:szCs w:val="21"/>
              </w:rPr>
              <w:t>供水主要来自园区管网供水</w:t>
            </w:r>
          </w:p>
        </w:tc>
      </w:tr>
      <w:tr w:rsidR="0030230F" w14:paraId="2660C3F3" w14:textId="77777777">
        <w:trPr>
          <w:jc w:val="center"/>
        </w:trPr>
        <w:tc>
          <w:tcPr>
            <w:tcW w:w="639" w:type="pct"/>
            <w:vMerge/>
            <w:vAlign w:val="center"/>
          </w:tcPr>
          <w:p w14:paraId="0AA8F3E3" w14:textId="77777777" w:rsidR="0030230F" w:rsidRDefault="0030230F">
            <w:pPr>
              <w:jc w:val="center"/>
              <w:rPr>
                <w:szCs w:val="21"/>
              </w:rPr>
            </w:pPr>
          </w:p>
        </w:tc>
        <w:tc>
          <w:tcPr>
            <w:tcW w:w="843" w:type="pct"/>
            <w:gridSpan w:val="2"/>
            <w:vAlign w:val="center"/>
          </w:tcPr>
          <w:p w14:paraId="0EA0F534" w14:textId="77777777" w:rsidR="0030230F" w:rsidRDefault="004F64A4">
            <w:pPr>
              <w:jc w:val="center"/>
              <w:rPr>
                <w:szCs w:val="21"/>
              </w:rPr>
            </w:pPr>
            <w:r>
              <w:rPr>
                <w:szCs w:val="21"/>
              </w:rPr>
              <w:t>冷冻站</w:t>
            </w:r>
          </w:p>
        </w:tc>
        <w:tc>
          <w:tcPr>
            <w:tcW w:w="1597" w:type="pct"/>
            <w:vAlign w:val="center"/>
          </w:tcPr>
          <w:p w14:paraId="4FEB8609" w14:textId="77777777" w:rsidR="0030230F" w:rsidRDefault="004F64A4">
            <w:pPr>
              <w:jc w:val="center"/>
              <w:rPr>
                <w:szCs w:val="21"/>
              </w:rPr>
            </w:pPr>
            <w:r>
              <w:rPr>
                <w:szCs w:val="21"/>
              </w:rPr>
              <w:t>1</w:t>
            </w:r>
            <w:r>
              <w:rPr>
                <w:szCs w:val="21"/>
              </w:rPr>
              <w:t>台冷冻机组，制冷剂为</w:t>
            </w:r>
            <w:r>
              <w:rPr>
                <w:szCs w:val="21"/>
              </w:rPr>
              <w:t>R22</w:t>
            </w:r>
            <w:r>
              <w:rPr>
                <w:szCs w:val="21"/>
              </w:rPr>
              <w:t>，载冷剂为乙二醇水溶液</w:t>
            </w:r>
          </w:p>
        </w:tc>
        <w:tc>
          <w:tcPr>
            <w:tcW w:w="1921" w:type="pct"/>
            <w:vAlign w:val="center"/>
          </w:tcPr>
          <w:p w14:paraId="1981DF50" w14:textId="77777777" w:rsidR="0030230F" w:rsidRDefault="004F64A4">
            <w:pPr>
              <w:jc w:val="center"/>
              <w:rPr>
                <w:szCs w:val="21"/>
              </w:rPr>
            </w:pPr>
            <w:r>
              <w:rPr>
                <w:szCs w:val="21"/>
              </w:rPr>
              <w:t>10</w:t>
            </w:r>
            <w:r>
              <w:rPr>
                <w:szCs w:val="21"/>
              </w:rPr>
              <w:t>万大卡</w:t>
            </w:r>
          </w:p>
        </w:tc>
      </w:tr>
      <w:tr w:rsidR="0030230F" w14:paraId="6A02C045" w14:textId="77777777">
        <w:trPr>
          <w:jc w:val="center"/>
        </w:trPr>
        <w:tc>
          <w:tcPr>
            <w:tcW w:w="639" w:type="pct"/>
            <w:vMerge/>
            <w:vAlign w:val="center"/>
          </w:tcPr>
          <w:p w14:paraId="694A0A7B" w14:textId="77777777" w:rsidR="0030230F" w:rsidRDefault="0030230F">
            <w:pPr>
              <w:jc w:val="center"/>
              <w:rPr>
                <w:szCs w:val="21"/>
              </w:rPr>
            </w:pPr>
          </w:p>
        </w:tc>
        <w:tc>
          <w:tcPr>
            <w:tcW w:w="843" w:type="pct"/>
            <w:gridSpan w:val="2"/>
            <w:vAlign w:val="center"/>
          </w:tcPr>
          <w:p w14:paraId="5880FC48" w14:textId="77777777" w:rsidR="0030230F" w:rsidRDefault="004F64A4">
            <w:pPr>
              <w:jc w:val="center"/>
              <w:rPr>
                <w:szCs w:val="21"/>
              </w:rPr>
            </w:pPr>
            <w:r>
              <w:rPr>
                <w:szCs w:val="21"/>
              </w:rPr>
              <w:t>供热</w:t>
            </w:r>
          </w:p>
        </w:tc>
        <w:tc>
          <w:tcPr>
            <w:tcW w:w="1597" w:type="pct"/>
            <w:vAlign w:val="center"/>
          </w:tcPr>
          <w:p w14:paraId="675B29B3" w14:textId="77777777" w:rsidR="0030230F" w:rsidRDefault="004F64A4">
            <w:pPr>
              <w:jc w:val="center"/>
              <w:rPr>
                <w:szCs w:val="21"/>
              </w:rPr>
            </w:pPr>
            <w:r>
              <w:rPr>
                <w:szCs w:val="21"/>
              </w:rPr>
              <w:t>燃生物质锅炉</w:t>
            </w:r>
          </w:p>
        </w:tc>
        <w:tc>
          <w:tcPr>
            <w:tcW w:w="1921" w:type="pct"/>
            <w:vAlign w:val="center"/>
          </w:tcPr>
          <w:p w14:paraId="2F5BA62C" w14:textId="77777777" w:rsidR="0030230F" w:rsidRDefault="004F64A4">
            <w:pPr>
              <w:jc w:val="center"/>
              <w:rPr>
                <w:szCs w:val="21"/>
              </w:rPr>
            </w:pPr>
            <w:r>
              <w:rPr>
                <w:szCs w:val="21"/>
              </w:rPr>
              <w:t>10t/h</w:t>
            </w:r>
          </w:p>
        </w:tc>
      </w:tr>
      <w:tr w:rsidR="0030230F" w14:paraId="2D9BD087" w14:textId="77777777">
        <w:trPr>
          <w:trHeight w:val="567"/>
          <w:jc w:val="center"/>
        </w:trPr>
        <w:tc>
          <w:tcPr>
            <w:tcW w:w="639" w:type="pct"/>
            <w:vMerge w:val="restart"/>
            <w:vAlign w:val="center"/>
          </w:tcPr>
          <w:p w14:paraId="0697128D" w14:textId="77777777" w:rsidR="0030230F" w:rsidRDefault="004F64A4">
            <w:pPr>
              <w:jc w:val="center"/>
              <w:rPr>
                <w:szCs w:val="21"/>
              </w:rPr>
            </w:pPr>
            <w:r>
              <w:rPr>
                <w:szCs w:val="21"/>
              </w:rPr>
              <w:t>储运工程</w:t>
            </w:r>
          </w:p>
        </w:tc>
        <w:tc>
          <w:tcPr>
            <w:tcW w:w="843" w:type="pct"/>
            <w:gridSpan w:val="2"/>
            <w:vAlign w:val="center"/>
          </w:tcPr>
          <w:p w14:paraId="6CAF6BE2" w14:textId="77777777" w:rsidR="0030230F" w:rsidRDefault="004F64A4">
            <w:pPr>
              <w:jc w:val="center"/>
              <w:rPr>
                <w:szCs w:val="21"/>
              </w:rPr>
            </w:pPr>
            <w:r>
              <w:rPr>
                <w:szCs w:val="21"/>
              </w:rPr>
              <w:t>原料仓库</w:t>
            </w:r>
          </w:p>
        </w:tc>
        <w:tc>
          <w:tcPr>
            <w:tcW w:w="1597" w:type="pct"/>
            <w:vAlign w:val="center"/>
          </w:tcPr>
          <w:p w14:paraId="20CAB3F1" w14:textId="77777777" w:rsidR="0030230F" w:rsidRDefault="004F64A4">
            <w:pPr>
              <w:jc w:val="center"/>
              <w:rPr>
                <w:szCs w:val="21"/>
              </w:rPr>
            </w:pPr>
            <w:r>
              <w:rPr>
                <w:szCs w:val="21"/>
              </w:rPr>
              <w:t>茶叶仓库</w:t>
            </w:r>
          </w:p>
        </w:tc>
        <w:tc>
          <w:tcPr>
            <w:tcW w:w="1921" w:type="pct"/>
            <w:vAlign w:val="center"/>
          </w:tcPr>
          <w:p w14:paraId="1B65DB53" w14:textId="77777777" w:rsidR="0030230F" w:rsidRDefault="004F64A4">
            <w:pPr>
              <w:jc w:val="center"/>
              <w:rPr>
                <w:szCs w:val="21"/>
              </w:rPr>
            </w:pPr>
            <w:r>
              <w:rPr>
                <w:szCs w:val="21"/>
              </w:rPr>
              <w:t>单层轻钢结构，高</w:t>
            </w:r>
            <w:r>
              <w:rPr>
                <w:szCs w:val="21"/>
              </w:rPr>
              <w:t>6m</w:t>
            </w:r>
            <w:r>
              <w:rPr>
                <w:szCs w:val="21"/>
              </w:rPr>
              <w:t>，建筑面积</w:t>
            </w:r>
            <w:r>
              <w:rPr>
                <w:szCs w:val="21"/>
              </w:rPr>
              <w:t>1500m</w:t>
            </w:r>
            <w:r>
              <w:rPr>
                <w:szCs w:val="21"/>
                <w:vertAlign w:val="superscript"/>
              </w:rPr>
              <w:t>2</w:t>
            </w:r>
            <w:r>
              <w:rPr>
                <w:szCs w:val="21"/>
              </w:rPr>
              <w:t xml:space="preserve"> </w:t>
            </w:r>
          </w:p>
        </w:tc>
      </w:tr>
      <w:tr w:rsidR="0030230F" w14:paraId="0F7ED7BB" w14:textId="77777777">
        <w:trPr>
          <w:trHeight w:val="567"/>
          <w:jc w:val="center"/>
        </w:trPr>
        <w:tc>
          <w:tcPr>
            <w:tcW w:w="639" w:type="pct"/>
            <w:vMerge/>
            <w:vAlign w:val="center"/>
          </w:tcPr>
          <w:p w14:paraId="4D9B888F" w14:textId="77777777" w:rsidR="0030230F" w:rsidRDefault="0030230F">
            <w:pPr>
              <w:jc w:val="center"/>
              <w:rPr>
                <w:szCs w:val="21"/>
              </w:rPr>
            </w:pPr>
          </w:p>
        </w:tc>
        <w:tc>
          <w:tcPr>
            <w:tcW w:w="843" w:type="pct"/>
            <w:gridSpan w:val="2"/>
            <w:vAlign w:val="center"/>
          </w:tcPr>
          <w:p w14:paraId="62D2B4A8" w14:textId="77777777" w:rsidR="0030230F" w:rsidRDefault="004F64A4">
            <w:pPr>
              <w:jc w:val="center"/>
              <w:rPr>
                <w:szCs w:val="21"/>
              </w:rPr>
            </w:pPr>
            <w:r>
              <w:rPr>
                <w:szCs w:val="21"/>
              </w:rPr>
              <w:t>成品仓库</w:t>
            </w:r>
          </w:p>
        </w:tc>
        <w:tc>
          <w:tcPr>
            <w:tcW w:w="1597" w:type="pct"/>
            <w:vAlign w:val="center"/>
          </w:tcPr>
          <w:p w14:paraId="486981A6" w14:textId="77777777" w:rsidR="0030230F" w:rsidRDefault="004F64A4">
            <w:pPr>
              <w:jc w:val="center"/>
              <w:rPr>
                <w:szCs w:val="21"/>
              </w:rPr>
            </w:pPr>
            <w:r>
              <w:rPr>
                <w:szCs w:val="21"/>
              </w:rPr>
              <w:t>成品存储仓库</w:t>
            </w:r>
          </w:p>
        </w:tc>
        <w:tc>
          <w:tcPr>
            <w:tcW w:w="1921" w:type="pct"/>
            <w:vAlign w:val="center"/>
          </w:tcPr>
          <w:p w14:paraId="129F975F" w14:textId="77777777" w:rsidR="0030230F" w:rsidRDefault="004F64A4">
            <w:pPr>
              <w:jc w:val="center"/>
              <w:rPr>
                <w:szCs w:val="21"/>
              </w:rPr>
            </w:pPr>
            <w:r>
              <w:rPr>
                <w:szCs w:val="21"/>
              </w:rPr>
              <w:t>单层轻钢结构，高</w:t>
            </w:r>
            <w:r>
              <w:rPr>
                <w:szCs w:val="21"/>
              </w:rPr>
              <w:t>6m</w:t>
            </w:r>
            <w:r>
              <w:rPr>
                <w:szCs w:val="21"/>
              </w:rPr>
              <w:t>，建筑面积</w:t>
            </w:r>
            <w:r>
              <w:rPr>
                <w:szCs w:val="21"/>
              </w:rPr>
              <w:t>1500m</w:t>
            </w:r>
            <w:r>
              <w:rPr>
                <w:szCs w:val="21"/>
                <w:vertAlign w:val="superscript"/>
              </w:rPr>
              <w:t>2</w:t>
            </w:r>
            <w:r>
              <w:rPr>
                <w:szCs w:val="21"/>
              </w:rPr>
              <w:t xml:space="preserve"> </w:t>
            </w:r>
          </w:p>
        </w:tc>
      </w:tr>
      <w:tr w:rsidR="0030230F" w14:paraId="1BAE1B53" w14:textId="77777777">
        <w:trPr>
          <w:jc w:val="center"/>
        </w:trPr>
        <w:tc>
          <w:tcPr>
            <w:tcW w:w="639" w:type="pct"/>
            <w:vMerge/>
            <w:vAlign w:val="center"/>
          </w:tcPr>
          <w:p w14:paraId="1026C79A" w14:textId="77777777" w:rsidR="0030230F" w:rsidRDefault="0030230F">
            <w:pPr>
              <w:jc w:val="center"/>
              <w:rPr>
                <w:szCs w:val="21"/>
              </w:rPr>
            </w:pPr>
          </w:p>
        </w:tc>
        <w:tc>
          <w:tcPr>
            <w:tcW w:w="843" w:type="pct"/>
            <w:gridSpan w:val="2"/>
            <w:vAlign w:val="center"/>
          </w:tcPr>
          <w:p w14:paraId="3AC407EF" w14:textId="77777777" w:rsidR="0030230F" w:rsidRDefault="004F64A4">
            <w:pPr>
              <w:jc w:val="center"/>
              <w:rPr>
                <w:szCs w:val="21"/>
              </w:rPr>
            </w:pPr>
            <w:r>
              <w:rPr>
                <w:szCs w:val="21"/>
              </w:rPr>
              <w:t>罐区</w:t>
            </w:r>
          </w:p>
        </w:tc>
        <w:tc>
          <w:tcPr>
            <w:tcW w:w="1597" w:type="pct"/>
            <w:vAlign w:val="center"/>
          </w:tcPr>
          <w:p w14:paraId="0D711D04" w14:textId="77777777" w:rsidR="0030230F" w:rsidRDefault="004F64A4">
            <w:pPr>
              <w:jc w:val="center"/>
              <w:rPr>
                <w:szCs w:val="21"/>
              </w:rPr>
            </w:pPr>
            <w:r>
              <w:rPr>
                <w:szCs w:val="21"/>
              </w:rPr>
              <w:t>一座埋地罐区，</w:t>
            </w:r>
            <w:r>
              <w:rPr>
                <w:szCs w:val="21"/>
              </w:rPr>
              <w:t>5</w:t>
            </w:r>
            <w:r>
              <w:rPr>
                <w:szCs w:val="21"/>
              </w:rPr>
              <w:t>个卧式</w:t>
            </w:r>
            <w:r>
              <w:rPr>
                <w:szCs w:val="21"/>
              </w:rPr>
              <w:t>10m</w:t>
            </w:r>
            <w:r>
              <w:rPr>
                <w:szCs w:val="21"/>
                <w:vertAlign w:val="superscript"/>
              </w:rPr>
              <w:t>3</w:t>
            </w:r>
            <w:r>
              <w:rPr>
                <w:szCs w:val="21"/>
              </w:rPr>
              <w:t>储罐，其中</w:t>
            </w:r>
            <w:r>
              <w:rPr>
                <w:szCs w:val="21"/>
              </w:rPr>
              <w:t>2</w:t>
            </w:r>
            <w:r>
              <w:rPr>
                <w:szCs w:val="21"/>
              </w:rPr>
              <w:t>个用于储存二氯甲烷（三氯甲烷），</w:t>
            </w:r>
            <w:r>
              <w:rPr>
                <w:szCs w:val="21"/>
              </w:rPr>
              <w:t>2</w:t>
            </w:r>
            <w:r>
              <w:rPr>
                <w:szCs w:val="21"/>
              </w:rPr>
              <w:t>个用于储存乙酸乙酯，</w:t>
            </w:r>
            <w:r>
              <w:rPr>
                <w:szCs w:val="21"/>
              </w:rPr>
              <w:t>1</w:t>
            </w:r>
            <w:r>
              <w:rPr>
                <w:szCs w:val="21"/>
              </w:rPr>
              <w:t>个用于储存乙醇；</w:t>
            </w:r>
            <w:r>
              <w:rPr>
                <w:szCs w:val="21"/>
              </w:rPr>
              <w:t>1</w:t>
            </w:r>
            <w:r>
              <w:rPr>
                <w:szCs w:val="21"/>
              </w:rPr>
              <w:t>个卧式</w:t>
            </w:r>
            <w:r>
              <w:rPr>
                <w:szCs w:val="21"/>
              </w:rPr>
              <w:t>20m</w:t>
            </w:r>
            <w:r>
              <w:rPr>
                <w:szCs w:val="21"/>
                <w:vertAlign w:val="superscript"/>
              </w:rPr>
              <w:t>3</w:t>
            </w:r>
            <w:r>
              <w:rPr>
                <w:szCs w:val="21"/>
              </w:rPr>
              <w:t>备用储罐</w:t>
            </w:r>
          </w:p>
        </w:tc>
        <w:tc>
          <w:tcPr>
            <w:tcW w:w="1921" w:type="pct"/>
            <w:vAlign w:val="center"/>
          </w:tcPr>
          <w:p w14:paraId="4772D6FA" w14:textId="77777777" w:rsidR="0030230F" w:rsidRDefault="004F64A4">
            <w:pPr>
              <w:jc w:val="center"/>
              <w:rPr>
                <w:szCs w:val="21"/>
              </w:rPr>
            </w:pPr>
            <w:r>
              <w:rPr>
                <w:szCs w:val="21"/>
              </w:rPr>
              <w:t>占地面积</w:t>
            </w:r>
            <w:r>
              <w:rPr>
                <w:szCs w:val="21"/>
              </w:rPr>
              <w:t>209m</w:t>
            </w:r>
            <w:r>
              <w:rPr>
                <w:szCs w:val="21"/>
                <w:vertAlign w:val="superscript"/>
              </w:rPr>
              <w:t>2</w:t>
            </w:r>
            <w:r>
              <w:rPr>
                <w:szCs w:val="21"/>
              </w:rPr>
              <w:t xml:space="preserve"> </w:t>
            </w:r>
          </w:p>
        </w:tc>
      </w:tr>
      <w:tr w:rsidR="0030230F" w14:paraId="23227E89" w14:textId="77777777">
        <w:trPr>
          <w:jc w:val="center"/>
        </w:trPr>
        <w:tc>
          <w:tcPr>
            <w:tcW w:w="639" w:type="pct"/>
            <w:vMerge w:val="restart"/>
            <w:vAlign w:val="center"/>
          </w:tcPr>
          <w:p w14:paraId="015B0537" w14:textId="77777777" w:rsidR="0030230F" w:rsidRDefault="004F64A4">
            <w:pPr>
              <w:jc w:val="center"/>
              <w:rPr>
                <w:szCs w:val="21"/>
              </w:rPr>
            </w:pPr>
            <w:r>
              <w:rPr>
                <w:szCs w:val="21"/>
              </w:rPr>
              <w:t>环保工程</w:t>
            </w:r>
          </w:p>
        </w:tc>
        <w:tc>
          <w:tcPr>
            <w:tcW w:w="843" w:type="pct"/>
            <w:gridSpan w:val="2"/>
            <w:vAlign w:val="center"/>
          </w:tcPr>
          <w:p w14:paraId="1BE3BC17" w14:textId="77777777" w:rsidR="0030230F" w:rsidRDefault="004F64A4">
            <w:pPr>
              <w:jc w:val="center"/>
              <w:rPr>
                <w:szCs w:val="21"/>
              </w:rPr>
            </w:pPr>
            <w:r>
              <w:rPr>
                <w:szCs w:val="21"/>
              </w:rPr>
              <w:t>废水</w:t>
            </w:r>
          </w:p>
        </w:tc>
        <w:tc>
          <w:tcPr>
            <w:tcW w:w="3518" w:type="pct"/>
            <w:gridSpan w:val="2"/>
            <w:vAlign w:val="center"/>
          </w:tcPr>
          <w:p w14:paraId="0AB37F2C" w14:textId="77777777" w:rsidR="0030230F" w:rsidRDefault="004F64A4">
            <w:pPr>
              <w:jc w:val="center"/>
              <w:rPr>
                <w:szCs w:val="21"/>
              </w:rPr>
            </w:pPr>
            <w:r>
              <w:rPr>
                <w:szCs w:val="21"/>
              </w:rPr>
              <w:t>生产废水及生活污水等经厂区污水处理设施（处理规模</w:t>
            </w:r>
            <w:r>
              <w:rPr>
                <w:szCs w:val="21"/>
              </w:rPr>
              <w:t>150m</w:t>
            </w:r>
            <w:r>
              <w:rPr>
                <w:szCs w:val="21"/>
                <w:vertAlign w:val="superscript"/>
              </w:rPr>
              <w:t>3</w:t>
            </w:r>
            <w:r>
              <w:rPr>
                <w:szCs w:val="21"/>
              </w:rPr>
              <w:t>/d</w:t>
            </w:r>
            <w:r>
              <w:rPr>
                <w:szCs w:val="21"/>
              </w:rPr>
              <w:t>）处理后，进入泾县污水处理厂集中处理</w:t>
            </w:r>
          </w:p>
        </w:tc>
      </w:tr>
      <w:tr w:rsidR="0030230F" w14:paraId="2B8B3F47" w14:textId="77777777">
        <w:trPr>
          <w:jc w:val="center"/>
        </w:trPr>
        <w:tc>
          <w:tcPr>
            <w:tcW w:w="639" w:type="pct"/>
            <w:vMerge/>
            <w:vAlign w:val="center"/>
          </w:tcPr>
          <w:p w14:paraId="7D5D0ACC" w14:textId="77777777" w:rsidR="0030230F" w:rsidRDefault="0030230F">
            <w:pPr>
              <w:jc w:val="center"/>
              <w:rPr>
                <w:szCs w:val="21"/>
              </w:rPr>
            </w:pPr>
          </w:p>
        </w:tc>
        <w:tc>
          <w:tcPr>
            <w:tcW w:w="289" w:type="pct"/>
            <w:vMerge w:val="restart"/>
            <w:vAlign w:val="center"/>
          </w:tcPr>
          <w:p w14:paraId="75741F11" w14:textId="77777777" w:rsidR="0030230F" w:rsidRDefault="004F64A4">
            <w:pPr>
              <w:jc w:val="center"/>
              <w:rPr>
                <w:szCs w:val="21"/>
              </w:rPr>
            </w:pPr>
            <w:r>
              <w:rPr>
                <w:szCs w:val="21"/>
              </w:rPr>
              <w:t>废气</w:t>
            </w:r>
          </w:p>
        </w:tc>
        <w:tc>
          <w:tcPr>
            <w:tcW w:w="553" w:type="pct"/>
            <w:vAlign w:val="center"/>
          </w:tcPr>
          <w:p w14:paraId="02D8C771" w14:textId="77777777" w:rsidR="0030230F" w:rsidRDefault="004F64A4">
            <w:pPr>
              <w:jc w:val="center"/>
              <w:rPr>
                <w:szCs w:val="21"/>
              </w:rPr>
            </w:pPr>
            <w:r>
              <w:rPr>
                <w:szCs w:val="21"/>
              </w:rPr>
              <w:t>1#</w:t>
            </w:r>
            <w:r>
              <w:rPr>
                <w:szCs w:val="21"/>
              </w:rPr>
              <w:t>生产车间（一期工程）</w:t>
            </w:r>
          </w:p>
        </w:tc>
        <w:tc>
          <w:tcPr>
            <w:tcW w:w="1597" w:type="pct"/>
            <w:vAlign w:val="center"/>
          </w:tcPr>
          <w:p w14:paraId="5167DBB1" w14:textId="77777777" w:rsidR="0030230F" w:rsidRDefault="004F64A4">
            <w:pPr>
              <w:jc w:val="center"/>
              <w:rPr>
                <w:szCs w:val="21"/>
              </w:rPr>
            </w:pPr>
            <w:r>
              <w:rPr>
                <w:szCs w:val="21"/>
              </w:rPr>
              <w:t>VOC</w:t>
            </w:r>
            <w:r>
              <w:rPr>
                <w:szCs w:val="21"/>
              </w:rPr>
              <w:t>废气处理设施；</w:t>
            </w:r>
          </w:p>
          <w:p w14:paraId="18640480" w14:textId="77777777" w:rsidR="0030230F" w:rsidRDefault="004F64A4">
            <w:pPr>
              <w:jc w:val="center"/>
              <w:rPr>
                <w:szCs w:val="21"/>
              </w:rPr>
            </w:pPr>
            <w:r>
              <w:rPr>
                <w:szCs w:val="21"/>
              </w:rPr>
              <w:t>喷雾干燥废气处理设施</w:t>
            </w:r>
          </w:p>
        </w:tc>
        <w:tc>
          <w:tcPr>
            <w:tcW w:w="1921" w:type="pct"/>
            <w:vAlign w:val="center"/>
          </w:tcPr>
          <w:p w14:paraId="500D5BE5" w14:textId="77777777" w:rsidR="0030230F" w:rsidRDefault="004F64A4">
            <w:pPr>
              <w:jc w:val="center"/>
              <w:rPr>
                <w:szCs w:val="21"/>
              </w:rPr>
            </w:pPr>
            <w:r>
              <w:rPr>
                <w:szCs w:val="21"/>
              </w:rPr>
              <w:t>车间共设置</w:t>
            </w:r>
            <w:r>
              <w:rPr>
                <w:szCs w:val="21"/>
              </w:rPr>
              <w:t>2</w:t>
            </w:r>
            <w:r>
              <w:rPr>
                <w:szCs w:val="21"/>
              </w:rPr>
              <w:t>个排气筒。二氯甲烷（三氯甲烷）和乙酸乙酯蒸馏尾气分别经两级水冷</w:t>
            </w:r>
            <w:r>
              <w:rPr>
                <w:szCs w:val="21"/>
              </w:rPr>
              <w:t>+</w:t>
            </w:r>
            <w:r>
              <w:rPr>
                <w:szCs w:val="21"/>
              </w:rPr>
              <w:t>一级冷冻</w:t>
            </w:r>
            <w:r>
              <w:rPr>
                <w:szCs w:val="21"/>
              </w:rPr>
              <w:t>+</w:t>
            </w:r>
            <w:r>
              <w:rPr>
                <w:szCs w:val="21"/>
              </w:rPr>
              <w:t>活性炭处理后，不凝气</w:t>
            </w:r>
            <w:r>
              <w:rPr>
                <w:szCs w:val="21"/>
              </w:rPr>
              <w:t>20m</w:t>
            </w:r>
            <w:r>
              <w:rPr>
                <w:szCs w:val="21"/>
              </w:rPr>
              <w:t>高排气筒排放；喷雾干燥废气采用双旋风除尘</w:t>
            </w:r>
            <w:r>
              <w:rPr>
                <w:szCs w:val="21"/>
              </w:rPr>
              <w:t>+</w:t>
            </w:r>
            <w:r>
              <w:rPr>
                <w:szCs w:val="21"/>
              </w:rPr>
              <w:t>水喷淋处理后经</w:t>
            </w:r>
            <w:r>
              <w:rPr>
                <w:szCs w:val="21"/>
              </w:rPr>
              <w:t>20m</w:t>
            </w:r>
            <w:r>
              <w:rPr>
                <w:szCs w:val="21"/>
              </w:rPr>
              <w:t>高排气筒排放</w:t>
            </w:r>
          </w:p>
        </w:tc>
      </w:tr>
      <w:tr w:rsidR="0030230F" w14:paraId="3C265116" w14:textId="77777777">
        <w:trPr>
          <w:jc w:val="center"/>
        </w:trPr>
        <w:tc>
          <w:tcPr>
            <w:tcW w:w="639" w:type="pct"/>
            <w:vMerge/>
            <w:vAlign w:val="center"/>
          </w:tcPr>
          <w:p w14:paraId="18074D87" w14:textId="77777777" w:rsidR="0030230F" w:rsidRDefault="0030230F">
            <w:pPr>
              <w:jc w:val="center"/>
              <w:rPr>
                <w:szCs w:val="21"/>
              </w:rPr>
            </w:pPr>
          </w:p>
        </w:tc>
        <w:tc>
          <w:tcPr>
            <w:tcW w:w="289" w:type="pct"/>
            <w:vMerge/>
            <w:vAlign w:val="center"/>
          </w:tcPr>
          <w:p w14:paraId="6B35F980" w14:textId="77777777" w:rsidR="0030230F" w:rsidRDefault="0030230F">
            <w:pPr>
              <w:jc w:val="center"/>
              <w:rPr>
                <w:szCs w:val="21"/>
              </w:rPr>
            </w:pPr>
          </w:p>
        </w:tc>
        <w:tc>
          <w:tcPr>
            <w:tcW w:w="553" w:type="pct"/>
            <w:vAlign w:val="center"/>
          </w:tcPr>
          <w:p w14:paraId="10B18BF4" w14:textId="77777777" w:rsidR="0030230F" w:rsidRDefault="004F64A4">
            <w:pPr>
              <w:jc w:val="center"/>
              <w:rPr>
                <w:szCs w:val="21"/>
              </w:rPr>
            </w:pPr>
            <w:r>
              <w:rPr>
                <w:szCs w:val="21"/>
              </w:rPr>
              <w:t>2#</w:t>
            </w:r>
            <w:r>
              <w:rPr>
                <w:szCs w:val="21"/>
              </w:rPr>
              <w:t>生产车间（二期工程）</w:t>
            </w:r>
          </w:p>
        </w:tc>
        <w:tc>
          <w:tcPr>
            <w:tcW w:w="1597" w:type="pct"/>
            <w:vAlign w:val="center"/>
          </w:tcPr>
          <w:p w14:paraId="0652CB36" w14:textId="77777777" w:rsidR="0030230F" w:rsidRDefault="004F64A4">
            <w:pPr>
              <w:jc w:val="center"/>
              <w:rPr>
                <w:szCs w:val="21"/>
              </w:rPr>
            </w:pPr>
            <w:r>
              <w:rPr>
                <w:szCs w:val="21"/>
              </w:rPr>
              <w:t>VOC</w:t>
            </w:r>
            <w:r>
              <w:rPr>
                <w:szCs w:val="21"/>
              </w:rPr>
              <w:t>废气处理设施；</w:t>
            </w:r>
          </w:p>
          <w:p w14:paraId="314A999B" w14:textId="77777777" w:rsidR="0030230F" w:rsidRDefault="004F64A4">
            <w:pPr>
              <w:jc w:val="center"/>
              <w:rPr>
                <w:szCs w:val="21"/>
              </w:rPr>
            </w:pPr>
            <w:r>
              <w:rPr>
                <w:szCs w:val="21"/>
              </w:rPr>
              <w:t>喷雾干燥废气处理设施</w:t>
            </w:r>
          </w:p>
        </w:tc>
        <w:tc>
          <w:tcPr>
            <w:tcW w:w="1921" w:type="pct"/>
            <w:vAlign w:val="center"/>
          </w:tcPr>
          <w:p w14:paraId="15F3919F" w14:textId="77777777" w:rsidR="0030230F" w:rsidRDefault="004F64A4">
            <w:pPr>
              <w:jc w:val="center"/>
              <w:rPr>
                <w:szCs w:val="21"/>
              </w:rPr>
            </w:pPr>
            <w:r>
              <w:rPr>
                <w:szCs w:val="21"/>
              </w:rPr>
              <w:t>车间共设置</w:t>
            </w:r>
            <w:r>
              <w:rPr>
                <w:szCs w:val="21"/>
              </w:rPr>
              <w:t>2</w:t>
            </w:r>
            <w:r>
              <w:rPr>
                <w:szCs w:val="21"/>
              </w:rPr>
              <w:t>个排气筒。二氯甲烷（三氯甲烷）和乙酸乙酯蒸馏尾气分别经两级水冷</w:t>
            </w:r>
            <w:r>
              <w:rPr>
                <w:szCs w:val="21"/>
              </w:rPr>
              <w:t>+</w:t>
            </w:r>
            <w:r>
              <w:rPr>
                <w:szCs w:val="21"/>
              </w:rPr>
              <w:t>一级冷冻</w:t>
            </w:r>
            <w:r>
              <w:rPr>
                <w:szCs w:val="21"/>
              </w:rPr>
              <w:t>+</w:t>
            </w:r>
            <w:r>
              <w:rPr>
                <w:szCs w:val="21"/>
              </w:rPr>
              <w:t>活性炭处理后，不凝气</w:t>
            </w:r>
            <w:r>
              <w:rPr>
                <w:szCs w:val="21"/>
              </w:rPr>
              <w:t>20m</w:t>
            </w:r>
            <w:r>
              <w:rPr>
                <w:szCs w:val="21"/>
              </w:rPr>
              <w:t>高排气筒排放；喷雾干燥废气采用双旋风除尘</w:t>
            </w:r>
            <w:r>
              <w:rPr>
                <w:szCs w:val="21"/>
              </w:rPr>
              <w:t>+</w:t>
            </w:r>
            <w:r>
              <w:rPr>
                <w:szCs w:val="21"/>
              </w:rPr>
              <w:t>水喷淋处理后经</w:t>
            </w:r>
            <w:r>
              <w:rPr>
                <w:szCs w:val="21"/>
              </w:rPr>
              <w:t>20m</w:t>
            </w:r>
            <w:r>
              <w:rPr>
                <w:szCs w:val="21"/>
              </w:rPr>
              <w:t>高排气筒排放</w:t>
            </w:r>
          </w:p>
        </w:tc>
      </w:tr>
      <w:tr w:rsidR="0030230F" w14:paraId="6FE5ADBE" w14:textId="77777777">
        <w:trPr>
          <w:jc w:val="center"/>
        </w:trPr>
        <w:tc>
          <w:tcPr>
            <w:tcW w:w="639" w:type="pct"/>
            <w:vMerge/>
            <w:vAlign w:val="center"/>
          </w:tcPr>
          <w:p w14:paraId="2501880B" w14:textId="77777777" w:rsidR="0030230F" w:rsidRDefault="0030230F">
            <w:pPr>
              <w:jc w:val="center"/>
              <w:rPr>
                <w:szCs w:val="21"/>
              </w:rPr>
            </w:pPr>
          </w:p>
        </w:tc>
        <w:tc>
          <w:tcPr>
            <w:tcW w:w="289" w:type="pct"/>
            <w:vMerge/>
            <w:vAlign w:val="center"/>
          </w:tcPr>
          <w:p w14:paraId="46CCD9AC" w14:textId="77777777" w:rsidR="0030230F" w:rsidRDefault="0030230F">
            <w:pPr>
              <w:jc w:val="center"/>
              <w:rPr>
                <w:szCs w:val="21"/>
              </w:rPr>
            </w:pPr>
          </w:p>
        </w:tc>
        <w:tc>
          <w:tcPr>
            <w:tcW w:w="553" w:type="pct"/>
            <w:vAlign w:val="center"/>
          </w:tcPr>
          <w:p w14:paraId="3BC786DB" w14:textId="77777777" w:rsidR="0030230F" w:rsidRDefault="004F64A4">
            <w:pPr>
              <w:jc w:val="center"/>
              <w:rPr>
                <w:szCs w:val="21"/>
              </w:rPr>
            </w:pPr>
            <w:r>
              <w:rPr>
                <w:szCs w:val="21"/>
              </w:rPr>
              <w:t>罐区</w:t>
            </w:r>
          </w:p>
        </w:tc>
        <w:tc>
          <w:tcPr>
            <w:tcW w:w="1597" w:type="pct"/>
            <w:vAlign w:val="center"/>
          </w:tcPr>
          <w:p w14:paraId="708D648F" w14:textId="77777777" w:rsidR="0030230F" w:rsidRDefault="004F64A4">
            <w:pPr>
              <w:jc w:val="center"/>
              <w:rPr>
                <w:szCs w:val="21"/>
              </w:rPr>
            </w:pPr>
            <w:r>
              <w:rPr>
                <w:szCs w:val="21"/>
              </w:rPr>
              <w:t>装卸废气回收处理措施</w:t>
            </w:r>
          </w:p>
        </w:tc>
        <w:tc>
          <w:tcPr>
            <w:tcW w:w="1921" w:type="pct"/>
            <w:vAlign w:val="center"/>
          </w:tcPr>
          <w:p w14:paraId="7B57BC74" w14:textId="77777777" w:rsidR="0030230F" w:rsidRDefault="004F64A4">
            <w:pPr>
              <w:jc w:val="center"/>
              <w:rPr>
                <w:szCs w:val="21"/>
              </w:rPr>
            </w:pPr>
            <w:r>
              <w:rPr>
                <w:szCs w:val="21"/>
              </w:rPr>
              <w:t>罐区设置一套装卸废气回收处理措施：一级冷冻</w:t>
            </w:r>
            <w:r>
              <w:rPr>
                <w:szCs w:val="21"/>
              </w:rPr>
              <w:t>+</w:t>
            </w:r>
            <w:r>
              <w:rPr>
                <w:szCs w:val="21"/>
              </w:rPr>
              <w:t>活性炭</w:t>
            </w:r>
            <w:r>
              <w:rPr>
                <w:szCs w:val="21"/>
              </w:rPr>
              <w:t>+20m</w:t>
            </w:r>
            <w:r>
              <w:rPr>
                <w:szCs w:val="21"/>
              </w:rPr>
              <w:t>高排气筒排放。</w:t>
            </w:r>
          </w:p>
        </w:tc>
      </w:tr>
      <w:tr w:rsidR="0030230F" w14:paraId="6101A7E1" w14:textId="77777777">
        <w:trPr>
          <w:jc w:val="center"/>
        </w:trPr>
        <w:tc>
          <w:tcPr>
            <w:tcW w:w="639" w:type="pct"/>
            <w:vMerge/>
            <w:vAlign w:val="center"/>
          </w:tcPr>
          <w:p w14:paraId="594738C0" w14:textId="77777777" w:rsidR="0030230F" w:rsidRDefault="0030230F">
            <w:pPr>
              <w:jc w:val="center"/>
              <w:rPr>
                <w:szCs w:val="21"/>
              </w:rPr>
            </w:pPr>
          </w:p>
        </w:tc>
        <w:tc>
          <w:tcPr>
            <w:tcW w:w="289" w:type="pct"/>
            <w:vMerge/>
            <w:vAlign w:val="center"/>
          </w:tcPr>
          <w:p w14:paraId="1C58F8CA" w14:textId="77777777" w:rsidR="0030230F" w:rsidRDefault="0030230F">
            <w:pPr>
              <w:jc w:val="center"/>
              <w:rPr>
                <w:szCs w:val="21"/>
              </w:rPr>
            </w:pPr>
          </w:p>
        </w:tc>
        <w:tc>
          <w:tcPr>
            <w:tcW w:w="553" w:type="pct"/>
            <w:vAlign w:val="center"/>
          </w:tcPr>
          <w:p w14:paraId="1C4D2B76" w14:textId="77777777" w:rsidR="0030230F" w:rsidRDefault="004F64A4">
            <w:pPr>
              <w:jc w:val="center"/>
              <w:rPr>
                <w:szCs w:val="21"/>
              </w:rPr>
            </w:pPr>
            <w:r>
              <w:rPr>
                <w:szCs w:val="21"/>
              </w:rPr>
              <w:t>锅炉房</w:t>
            </w:r>
          </w:p>
        </w:tc>
        <w:tc>
          <w:tcPr>
            <w:tcW w:w="1597" w:type="pct"/>
            <w:vAlign w:val="center"/>
          </w:tcPr>
          <w:p w14:paraId="57890BAF" w14:textId="77777777" w:rsidR="0030230F" w:rsidRDefault="004F64A4">
            <w:pPr>
              <w:jc w:val="center"/>
              <w:rPr>
                <w:szCs w:val="21"/>
              </w:rPr>
            </w:pPr>
            <w:r>
              <w:rPr>
                <w:szCs w:val="21"/>
              </w:rPr>
              <w:t>旋风和布袋除尘器</w:t>
            </w:r>
          </w:p>
        </w:tc>
        <w:tc>
          <w:tcPr>
            <w:tcW w:w="1921" w:type="pct"/>
            <w:vAlign w:val="center"/>
          </w:tcPr>
          <w:p w14:paraId="3F920CCB" w14:textId="77777777" w:rsidR="0030230F" w:rsidRDefault="004F64A4">
            <w:pPr>
              <w:jc w:val="center"/>
              <w:rPr>
                <w:szCs w:val="21"/>
              </w:rPr>
            </w:pPr>
            <w:r>
              <w:rPr>
                <w:szCs w:val="21"/>
              </w:rPr>
              <w:t>设置</w:t>
            </w:r>
            <w:r>
              <w:rPr>
                <w:szCs w:val="21"/>
              </w:rPr>
              <w:t>1</w:t>
            </w:r>
            <w:r>
              <w:rPr>
                <w:szCs w:val="21"/>
              </w:rPr>
              <w:t>个排气筒，烟气采用旋风</w:t>
            </w:r>
            <w:r>
              <w:rPr>
                <w:szCs w:val="21"/>
              </w:rPr>
              <w:t>+</w:t>
            </w:r>
            <w:r>
              <w:rPr>
                <w:szCs w:val="21"/>
              </w:rPr>
              <w:t>布袋除尘器处理后，尾气经</w:t>
            </w:r>
            <w:r>
              <w:rPr>
                <w:szCs w:val="21"/>
              </w:rPr>
              <w:t>15m</w:t>
            </w:r>
            <w:r>
              <w:rPr>
                <w:szCs w:val="21"/>
              </w:rPr>
              <w:t>高排气筒排放。</w:t>
            </w:r>
          </w:p>
        </w:tc>
      </w:tr>
      <w:tr w:rsidR="0030230F" w14:paraId="5602BCDE" w14:textId="77777777">
        <w:trPr>
          <w:jc w:val="center"/>
        </w:trPr>
        <w:tc>
          <w:tcPr>
            <w:tcW w:w="639" w:type="pct"/>
            <w:vMerge/>
            <w:vAlign w:val="center"/>
          </w:tcPr>
          <w:p w14:paraId="17923E4E" w14:textId="77777777" w:rsidR="0030230F" w:rsidRDefault="0030230F">
            <w:pPr>
              <w:jc w:val="center"/>
              <w:rPr>
                <w:szCs w:val="21"/>
              </w:rPr>
            </w:pPr>
          </w:p>
        </w:tc>
        <w:tc>
          <w:tcPr>
            <w:tcW w:w="289" w:type="pct"/>
            <w:vAlign w:val="center"/>
          </w:tcPr>
          <w:p w14:paraId="606CE876" w14:textId="77777777" w:rsidR="0030230F" w:rsidRDefault="004F64A4">
            <w:pPr>
              <w:jc w:val="center"/>
              <w:rPr>
                <w:szCs w:val="21"/>
              </w:rPr>
            </w:pPr>
            <w:r>
              <w:rPr>
                <w:szCs w:val="21"/>
              </w:rPr>
              <w:t>固废</w:t>
            </w:r>
          </w:p>
        </w:tc>
        <w:tc>
          <w:tcPr>
            <w:tcW w:w="553" w:type="pct"/>
            <w:vAlign w:val="center"/>
          </w:tcPr>
          <w:p w14:paraId="4D1EE490" w14:textId="77777777" w:rsidR="0030230F" w:rsidRDefault="004F64A4">
            <w:pPr>
              <w:jc w:val="center"/>
              <w:rPr>
                <w:szCs w:val="21"/>
              </w:rPr>
            </w:pPr>
            <w:r>
              <w:rPr>
                <w:szCs w:val="21"/>
              </w:rPr>
              <w:t>危废暂存间</w:t>
            </w:r>
          </w:p>
        </w:tc>
        <w:tc>
          <w:tcPr>
            <w:tcW w:w="1597" w:type="pct"/>
            <w:vAlign w:val="center"/>
          </w:tcPr>
          <w:p w14:paraId="35333F28" w14:textId="77777777" w:rsidR="0030230F" w:rsidRDefault="004F64A4">
            <w:pPr>
              <w:jc w:val="center"/>
              <w:rPr>
                <w:szCs w:val="21"/>
              </w:rPr>
            </w:pPr>
            <w:r>
              <w:rPr>
                <w:szCs w:val="21"/>
              </w:rPr>
              <w:t>危废暂存间一座</w:t>
            </w:r>
          </w:p>
        </w:tc>
        <w:tc>
          <w:tcPr>
            <w:tcW w:w="1921" w:type="pct"/>
            <w:vAlign w:val="center"/>
          </w:tcPr>
          <w:p w14:paraId="0A0AA904" w14:textId="77777777" w:rsidR="0030230F" w:rsidRDefault="004F64A4">
            <w:pPr>
              <w:jc w:val="center"/>
              <w:rPr>
                <w:szCs w:val="21"/>
              </w:rPr>
            </w:pPr>
            <w:r>
              <w:rPr>
                <w:szCs w:val="21"/>
              </w:rPr>
              <w:t>面积约</w:t>
            </w:r>
            <w:r>
              <w:rPr>
                <w:szCs w:val="21"/>
              </w:rPr>
              <w:t>8m</w:t>
            </w:r>
            <w:r>
              <w:rPr>
                <w:szCs w:val="21"/>
                <w:vertAlign w:val="superscript"/>
              </w:rPr>
              <w:t>2</w:t>
            </w:r>
            <w:r>
              <w:rPr>
                <w:szCs w:val="21"/>
              </w:rPr>
              <w:t>，用于暂存废活性炭、废有机溶剂容器、废氢氧化钠包装袋、废检测液等。地面采用防腐防渗处理。</w:t>
            </w:r>
          </w:p>
        </w:tc>
      </w:tr>
      <w:tr w:rsidR="0030230F" w14:paraId="209B9EAF" w14:textId="77777777">
        <w:trPr>
          <w:jc w:val="center"/>
        </w:trPr>
        <w:tc>
          <w:tcPr>
            <w:tcW w:w="639" w:type="pct"/>
            <w:vMerge/>
            <w:vAlign w:val="center"/>
          </w:tcPr>
          <w:p w14:paraId="42147640" w14:textId="77777777" w:rsidR="0030230F" w:rsidRDefault="0030230F">
            <w:pPr>
              <w:jc w:val="center"/>
              <w:rPr>
                <w:szCs w:val="21"/>
              </w:rPr>
            </w:pPr>
          </w:p>
        </w:tc>
        <w:tc>
          <w:tcPr>
            <w:tcW w:w="843" w:type="pct"/>
            <w:gridSpan w:val="2"/>
            <w:vAlign w:val="center"/>
          </w:tcPr>
          <w:p w14:paraId="26095AC8" w14:textId="77777777" w:rsidR="0030230F" w:rsidRDefault="004F64A4">
            <w:pPr>
              <w:jc w:val="center"/>
              <w:rPr>
                <w:szCs w:val="21"/>
              </w:rPr>
            </w:pPr>
            <w:r>
              <w:rPr>
                <w:szCs w:val="21"/>
              </w:rPr>
              <w:t>事故应急池</w:t>
            </w:r>
          </w:p>
        </w:tc>
        <w:tc>
          <w:tcPr>
            <w:tcW w:w="1597" w:type="pct"/>
            <w:vAlign w:val="center"/>
          </w:tcPr>
          <w:p w14:paraId="4FEC62DA" w14:textId="77777777" w:rsidR="0030230F" w:rsidRDefault="004F64A4">
            <w:pPr>
              <w:jc w:val="center"/>
              <w:rPr>
                <w:szCs w:val="21"/>
              </w:rPr>
            </w:pPr>
            <w:r>
              <w:rPr>
                <w:szCs w:val="21"/>
              </w:rPr>
              <w:t>应急事故池</w:t>
            </w:r>
            <w:r>
              <w:rPr>
                <w:szCs w:val="21"/>
              </w:rPr>
              <w:t>2</w:t>
            </w:r>
            <w:r>
              <w:rPr>
                <w:szCs w:val="21"/>
              </w:rPr>
              <w:t>座（兼初期雨水收集）</w:t>
            </w:r>
          </w:p>
        </w:tc>
        <w:tc>
          <w:tcPr>
            <w:tcW w:w="1921" w:type="pct"/>
            <w:vAlign w:val="center"/>
          </w:tcPr>
          <w:p w14:paraId="3A9927E0" w14:textId="77777777" w:rsidR="0030230F" w:rsidRDefault="004F64A4">
            <w:pPr>
              <w:jc w:val="center"/>
              <w:rPr>
                <w:szCs w:val="21"/>
              </w:rPr>
            </w:pPr>
            <w:r>
              <w:rPr>
                <w:szCs w:val="21"/>
              </w:rPr>
              <w:t>一期已建一座</w:t>
            </w:r>
            <w:r>
              <w:rPr>
                <w:szCs w:val="21"/>
              </w:rPr>
              <w:t>500m</w:t>
            </w:r>
            <w:r>
              <w:rPr>
                <w:szCs w:val="21"/>
                <w:vertAlign w:val="superscript"/>
              </w:rPr>
              <w:t>3</w:t>
            </w:r>
            <w:r>
              <w:rPr>
                <w:szCs w:val="21"/>
              </w:rPr>
              <w:t>的事故应急池；二期在建一座</w:t>
            </w:r>
            <w:r>
              <w:rPr>
                <w:szCs w:val="21"/>
              </w:rPr>
              <w:t>500m</w:t>
            </w:r>
            <w:r>
              <w:rPr>
                <w:szCs w:val="21"/>
                <w:vertAlign w:val="superscript"/>
              </w:rPr>
              <w:t>3</w:t>
            </w:r>
            <w:r>
              <w:rPr>
                <w:szCs w:val="21"/>
              </w:rPr>
              <w:t>的事故应急池</w:t>
            </w:r>
          </w:p>
        </w:tc>
      </w:tr>
    </w:tbl>
    <w:p w14:paraId="0D235F0B" w14:textId="77777777" w:rsidR="0030230F" w:rsidRDefault="0030230F">
      <w:pPr>
        <w:widowControl/>
        <w:ind w:firstLine="560"/>
        <w:jc w:val="center"/>
        <w:rPr>
          <w:b/>
          <w:bCs/>
          <w:kern w:val="0"/>
          <w:szCs w:val="24"/>
        </w:rPr>
      </w:pPr>
    </w:p>
    <w:p w14:paraId="2101D6B4" w14:textId="77777777" w:rsidR="0030230F" w:rsidRDefault="0030230F">
      <w:pPr>
        <w:widowControl/>
        <w:ind w:firstLine="560"/>
        <w:jc w:val="center"/>
        <w:rPr>
          <w:b/>
          <w:bCs/>
          <w:kern w:val="0"/>
          <w:szCs w:val="24"/>
        </w:rPr>
      </w:pPr>
    </w:p>
    <w:p w14:paraId="5E968996" w14:textId="77777777" w:rsidR="0030230F" w:rsidRDefault="0030230F">
      <w:pPr>
        <w:widowControl/>
        <w:ind w:firstLine="560"/>
        <w:jc w:val="center"/>
        <w:rPr>
          <w:b/>
          <w:bCs/>
          <w:kern w:val="0"/>
          <w:szCs w:val="24"/>
        </w:rPr>
      </w:pPr>
    </w:p>
    <w:p w14:paraId="5029234C" w14:textId="77777777" w:rsidR="0030230F" w:rsidRDefault="004F64A4">
      <w:pPr>
        <w:snapToGrid w:val="0"/>
        <w:spacing w:line="360" w:lineRule="auto"/>
        <w:rPr>
          <w:b/>
          <w:sz w:val="24"/>
          <w:szCs w:val="24"/>
        </w:rPr>
      </w:pPr>
      <w:r>
        <w:rPr>
          <w:b/>
          <w:sz w:val="24"/>
          <w:szCs w:val="24"/>
        </w:rPr>
        <w:lastRenderedPageBreak/>
        <w:t xml:space="preserve">1.3.4.3 </w:t>
      </w:r>
      <w:r>
        <w:rPr>
          <w:b/>
          <w:sz w:val="24"/>
          <w:szCs w:val="24"/>
        </w:rPr>
        <w:t>企业涉及的主要产品及原辅料情况</w:t>
      </w:r>
    </w:p>
    <w:p w14:paraId="553BF259" w14:textId="77777777" w:rsidR="0030230F" w:rsidRDefault="004F64A4">
      <w:pPr>
        <w:pStyle w:val="aff"/>
        <w:tabs>
          <w:tab w:val="left" w:pos="709"/>
        </w:tabs>
        <w:adjustRightInd w:val="0"/>
        <w:snapToGrid w:val="0"/>
        <w:spacing w:line="360" w:lineRule="auto"/>
        <w:ind w:firstLineChars="200" w:firstLine="480"/>
        <w:rPr>
          <w:rStyle w:val="0pt"/>
          <w:rFonts w:ascii="Times New Roman" w:eastAsia="宋体" w:hAnsi="Times New Roman" w:cs="Times New Roman"/>
          <w:spacing w:val="0"/>
          <w:sz w:val="24"/>
          <w:szCs w:val="28"/>
        </w:rPr>
      </w:pPr>
      <w:r>
        <w:rPr>
          <w:rStyle w:val="0pt"/>
          <w:rFonts w:ascii="Times New Roman" w:eastAsia="宋体" w:hAnsi="Times New Roman" w:cs="Times New Roman"/>
          <w:spacing w:val="0"/>
          <w:sz w:val="24"/>
          <w:szCs w:val="28"/>
        </w:rPr>
        <w:t>企业生产所需原料及生产的产品根据特性，将储存方式分为仓库存储和罐区存储两种。</w:t>
      </w:r>
    </w:p>
    <w:p w14:paraId="77CD3511" w14:textId="77777777" w:rsidR="0030230F" w:rsidRDefault="004F64A4">
      <w:pPr>
        <w:pStyle w:val="aff"/>
        <w:tabs>
          <w:tab w:val="left" w:pos="709"/>
        </w:tabs>
        <w:adjustRightInd w:val="0"/>
        <w:snapToGrid w:val="0"/>
        <w:spacing w:line="360" w:lineRule="auto"/>
        <w:ind w:firstLineChars="200" w:firstLine="480"/>
        <w:rPr>
          <w:rStyle w:val="0pt"/>
          <w:rFonts w:ascii="Times New Roman" w:eastAsia="宋体" w:hAnsi="Times New Roman" w:cs="Times New Roman"/>
          <w:spacing w:val="0"/>
          <w:sz w:val="24"/>
          <w:szCs w:val="28"/>
        </w:rPr>
      </w:pPr>
      <w:r>
        <w:rPr>
          <w:rStyle w:val="0pt"/>
          <w:rFonts w:ascii="Times New Roman" w:eastAsia="宋体" w:hAnsi="Times New Roman" w:cs="Times New Roman"/>
          <w:spacing w:val="0"/>
          <w:sz w:val="24"/>
          <w:szCs w:val="28"/>
        </w:rPr>
        <w:t>（</w:t>
      </w:r>
      <w:r>
        <w:rPr>
          <w:rStyle w:val="0pt"/>
          <w:rFonts w:ascii="Times New Roman" w:eastAsia="宋体" w:hAnsi="Times New Roman" w:cs="Times New Roman"/>
          <w:spacing w:val="0"/>
          <w:sz w:val="24"/>
          <w:szCs w:val="28"/>
        </w:rPr>
        <w:t>1</w:t>
      </w:r>
      <w:r>
        <w:rPr>
          <w:rStyle w:val="0pt"/>
          <w:rFonts w:ascii="Times New Roman" w:eastAsia="宋体" w:hAnsi="Times New Roman" w:cs="Times New Roman"/>
          <w:spacing w:val="0"/>
          <w:sz w:val="24"/>
          <w:szCs w:val="28"/>
        </w:rPr>
        <w:t>）仓库存储</w:t>
      </w:r>
    </w:p>
    <w:p w14:paraId="1679CD3B" w14:textId="77777777" w:rsidR="0030230F" w:rsidRDefault="004F64A4">
      <w:pPr>
        <w:pStyle w:val="aff"/>
        <w:tabs>
          <w:tab w:val="left" w:pos="709"/>
        </w:tabs>
        <w:adjustRightInd w:val="0"/>
        <w:snapToGrid w:val="0"/>
        <w:spacing w:line="360" w:lineRule="auto"/>
        <w:ind w:firstLineChars="200" w:firstLine="480"/>
        <w:rPr>
          <w:rStyle w:val="0pt"/>
          <w:rFonts w:ascii="Times New Roman" w:eastAsia="宋体" w:hAnsi="Times New Roman" w:cs="Times New Roman"/>
          <w:spacing w:val="0"/>
          <w:sz w:val="24"/>
          <w:szCs w:val="28"/>
        </w:rPr>
      </w:pPr>
      <w:r>
        <w:rPr>
          <w:rStyle w:val="0pt"/>
          <w:rFonts w:ascii="Times New Roman" w:eastAsia="宋体" w:hAnsi="Times New Roman" w:cs="Times New Roman"/>
          <w:spacing w:val="0"/>
          <w:sz w:val="24"/>
          <w:szCs w:val="28"/>
        </w:rPr>
        <w:t>仓库主要用于产品存储及部分原辅助材料存储，具体见表</w:t>
      </w:r>
      <w:r>
        <w:rPr>
          <w:rStyle w:val="0pt"/>
          <w:rFonts w:ascii="Times New Roman" w:eastAsia="宋体" w:hAnsi="Times New Roman" w:cs="Times New Roman"/>
          <w:spacing w:val="0"/>
          <w:sz w:val="24"/>
          <w:szCs w:val="28"/>
        </w:rPr>
        <w:t>1.3-2</w:t>
      </w:r>
      <w:r>
        <w:rPr>
          <w:rStyle w:val="0pt"/>
          <w:rFonts w:ascii="Times New Roman" w:eastAsia="宋体" w:hAnsi="Times New Roman" w:cs="Times New Roman"/>
          <w:spacing w:val="0"/>
          <w:sz w:val="24"/>
          <w:szCs w:val="28"/>
        </w:rPr>
        <w:t>。</w:t>
      </w:r>
    </w:p>
    <w:p w14:paraId="59C3143E" w14:textId="77777777" w:rsidR="0030230F" w:rsidRDefault="004F64A4">
      <w:pPr>
        <w:widowControl/>
        <w:spacing w:line="360" w:lineRule="auto"/>
        <w:jc w:val="center"/>
        <w:rPr>
          <w:b/>
          <w:bCs/>
          <w:kern w:val="0"/>
          <w:sz w:val="24"/>
          <w:szCs w:val="24"/>
        </w:rPr>
      </w:pPr>
      <w:r>
        <w:rPr>
          <w:b/>
          <w:bCs/>
          <w:kern w:val="0"/>
          <w:sz w:val="24"/>
          <w:szCs w:val="24"/>
        </w:rPr>
        <w:t>表</w:t>
      </w:r>
      <w:r>
        <w:rPr>
          <w:b/>
          <w:bCs/>
          <w:kern w:val="0"/>
          <w:sz w:val="24"/>
          <w:szCs w:val="24"/>
        </w:rPr>
        <w:t xml:space="preserve">1.3-2  </w:t>
      </w:r>
      <w:r>
        <w:rPr>
          <w:b/>
          <w:bCs/>
          <w:kern w:val="0"/>
          <w:sz w:val="24"/>
          <w:szCs w:val="24"/>
        </w:rPr>
        <w:t>仓库储存情况</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06"/>
        <w:gridCol w:w="1424"/>
        <w:gridCol w:w="1421"/>
        <w:gridCol w:w="1348"/>
        <w:gridCol w:w="1370"/>
        <w:gridCol w:w="1103"/>
      </w:tblGrid>
      <w:tr w:rsidR="0030230F" w14:paraId="5098B516" w14:textId="77777777">
        <w:trPr>
          <w:trHeight w:val="340"/>
          <w:jc w:val="center"/>
        </w:trPr>
        <w:tc>
          <w:tcPr>
            <w:tcW w:w="1326" w:type="pct"/>
            <w:vAlign w:val="center"/>
          </w:tcPr>
          <w:p w14:paraId="2BEC7720" w14:textId="77777777" w:rsidR="0030230F" w:rsidRDefault="004F64A4">
            <w:pPr>
              <w:jc w:val="center"/>
              <w:rPr>
                <w:b/>
                <w:szCs w:val="21"/>
              </w:rPr>
            </w:pPr>
            <w:r>
              <w:rPr>
                <w:b/>
                <w:szCs w:val="21"/>
              </w:rPr>
              <w:t>产品</w:t>
            </w:r>
          </w:p>
          <w:p w14:paraId="29A2CFFB" w14:textId="77777777" w:rsidR="0030230F" w:rsidRDefault="004F64A4">
            <w:pPr>
              <w:jc w:val="center"/>
              <w:rPr>
                <w:b/>
                <w:szCs w:val="21"/>
              </w:rPr>
            </w:pPr>
            <w:r>
              <w:rPr>
                <w:b/>
                <w:szCs w:val="21"/>
              </w:rPr>
              <w:t>名称</w:t>
            </w:r>
          </w:p>
        </w:tc>
        <w:tc>
          <w:tcPr>
            <w:tcW w:w="785" w:type="pct"/>
            <w:vAlign w:val="center"/>
          </w:tcPr>
          <w:p w14:paraId="6611A35A" w14:textId="77777777" w:rsidR="0030230F" w:rsidRDefault="004F64A4">
            <w:pPr>
              <w:jc w:val="center"/>
              <w:rPr>
                <w:b/>
                <w:szCs w:val="21"/>
              </w:rPr>
            </w:pPr>
            <w:r>
              <w:rPr>
                <w:b/>
                <w:szCs w:val="21"/>
              </w:rPr>
              <w:t>主要原料</w:t>
            </w:r>
          </w:p>
          <w:p w14:paraId="4DB4A55C" w14:textId="77777777" w:rsidR="0030230F" w:rsidRDefault="004F64A4">
            <w:pPr>
              <w:jc w:val="center"/>
              <w:rPr>
                <w:b/>
                <w:szCs w:val="21"/>
              </w:rPr>
            </w:pPr>
            <w:r>
              <w:rPr>
                <w:b/>
                <w:szCs w:val="21"/>
              </w:rPr>
              <w:t>物料名称</w:t>
            </w:r>
          </w:p>
        </w:tc>
        <w:tc>
          <w:tcPr>
            <w:tcW w:w="783" w:type="pct"/>
            <w:vAlign w:val="center"/>
          </w:tcPr>
          <w:p w14:paraId="2638A951" w14:textId="77777777" w:rsidR="0030230F" w:rsidRDefault="004F64A4">
            <w:pPr>
              <w:jc w:val="center"/>
              <w:rPr>
                <w:b/>
                <w:szCs w:val="21"/>
              </w:rPr>
            </w:pPr>
            <w:r>
              <w:rPr>
                <w:b/>
                <w:szCs w:val="21"/>
              </w:rPr>
              <w:t>年耗量（</w:t>
            </w:r>
            <w:r>
              <w:rPr>
                <w:b/>
                <w:szCs w:val="21"/>
              </w:rPr>
              <w:t>t/a</w:t>
            </w:r>
            <w:r>
              <w:rPr>
                <w:b/>
                <w:szCs w:val="21"/>
              </w:rPr>
              <w:t>）</w:t>
            </w:r>
          </w:p>
        </w:tc>
        <w:tc>
          <w:tcPr>
            <w:tcW w:w="743" w:type="pct"/>
            <w:vAlign w:val="center"/>
          </w:tcPr>
          <w:p w14:paraId="66C45BAB" w14:textId="77777777" w:rsidR="0030230F" w:rsidRDefault="004F64A4">
            <w:pPr>
              <w:jc w:val="center"/>
              <w:rPr>
                <w:b/>
                <w:szCs w:val="21"/>
              </w:rPr>
            </w:pPr>
            <w:r>
              <w:rPr>
                <w:b/>
                <w:szCs w:val="21"/>
              </w:rPr>
              <w:t>产品厂区最大储存量（</w:t>
            </w:r>
            <w:r>
              <w:rPr>
                <w:b/>
                <w:szCs w:val="21"/>
              </w:rPr>
              <w:t>t</w:t>
            </w:r>
            <w:r>
              <w:rPr>
                <w:b/>
                <w:szCs w:val="21"/>
              </w:rPr>
              <w:t>）</w:t>
            </w:r>
          </w:p>
        </w:tc>
        <w:tc>
          <w:tcPr>
            <w:tcW w:w="755" w:type="pct"/>
            <w:vAlign w:val="center"/>
          </w:tcPr>
          <w:p w14:paraId="15FDA7C2" w14:textId="77777777" w:rsidR="0030230F" w:rsidRDefault="004F64A4">
            <w:pPr>
              <w:jc w:val="center"/>
              <w:rPr>
                <w:b/>
                <w:szCs w:val="21"/>
              </w:rPr>
            </w:pPr>
            <w:r>
              <w:rPr>
                <w:b/>
                <w:szCs w:val="21"/>
              </w:rPr>
              <w:t>原料厂区最大储存量（</w:t>
            </w:r>
            <w:r>
              <w:rPr>
                <w:b/>
                <w:szCs w:val="21"/>
              </w:rPr>
              <w:t>t</w:t>
            </w:r>
            <w:r>
              <w:rPr>
                <w:b/>
                <w:szCs w:val="21"/>
              </w:rPr>
              <w:t>）</w:t>
            </w:r>
          </w:p>
        </w:tc>
        <w:tc>
          <w:tcPr>
            <w:tcW w:w="609" w:type="pct"/>
            <w:vAlign w:val="center"/>
          </w:tcPr>
          <w:p w14:paraId="3F1981E3" w14:textId="77777777" w:rsidR="0030230F" w:rsidRDefault="004F64A4">
            <w:pPr>
              <w:jc w:val="center"/>
              <w:rPr>
                <w:b/>
                <w:szCs w:val="21"/>
              </w:rPr>
            </w:pPr>
            <w:r>
              <w:rPr>
                <w:b/>
                <w:szCs w:val="21"/>
              </w:rPr>
              <w:t>原辅料包装规格</w:t>
            </w:r>
          </w:p>
        </w:tc>
      </w:tr>
      <w:tr w:rsidR="0030230F" w14:paraId="672F8C2F" w14:textId="77777777">
        <w:trPr>
          <w:trHeight w:val="340"/>
          <w:jc w:val="center"/>
        </w:trPr>
        <w:tc>
          <w:tcPr>
            <w:tcW w:w="1326" w:type="pct"/>
            <w:vAlign w:val="center"/>
          </w:tcPr>
          <w:p w14:paraId="0D67DBBF" w14:textId="77777777" w:rsidR="0030230F" w:rsidRDefault="004F64A4">
            <w:pPr>
              <w:jc w:val="center"/>
              <w:rPr>
                <w:szCs w:val="21"/>
              </w:rPr>
            </w:pPr>
            <w:r>
              <w:rPr>
                <w:szCs w:val="21"/>
              </w:rPr>
              <w:t>TP40</w:t>
            </w:r>
            <w:r>
              <w:rPr>
                <w:szCs w:val="21"/>
              </w:rPr>
              <w:t>茶多酚</w:t>
            </w:r>
          </w:p>
        </w:tc>
        <w:tc>
          <w:tcPr>
            <w:tcW w:w="785" w:type="pct"/>
            <w:vAlign w:val="center"/>
          </w:tcPr>
          <w:p w14:paraId="6465DE30" w14:textId="77777777" w:rsidR="0030230F" w:rsidRDefault="004F64A4">
            <w:pPr>
              <w:jc w:val="center"/>
              <w:rPr>
                <w:szCs w:val="21"/>
              </w:rPr>
            </w:pPr>
            <w:r>
              <w:rPr>
                <w:szCs w:val="21"/>
              </w:rPr>
              <w:t>茶叶</w:t>
            </w:r>
          </w:p>
        </w:tc>
        <w:tc>
          <w:tcPr>
            <w:tcW w:w="783" w:type="pct"/>
            <w:vAlign w:val="center"/>
          </w:tcPr>
          <w:p w14:paraId="3309D34C" w14:textId="77777777" w:rsidR="0030230F" w:rsidRDefault="004F64A4">
            <w:pPr>
              <w:jc w:val="center"/>
              <w:rPr>
                <w:szCs w:val="21"/>
              </w:rPr>
            </w:pPr>
            <w:r>
              <w:rPr>
                <w:szCs w:val="21"/>
              </w:rPr>
              <w:t>330</w:t>
            </w:r>
          </w:p>
        </w:tc>
        <w:tc>
          <w:tcPr>
            <w:tcW w:w="743" w:type="pct"/>
            <w:vAlign w:val="center"/>
          </w:tcPr>
          <w:p w14:paraId="1AFBC7C1" w14:textId="77777777" w:rsidR="0030230F" w:rsidRDefault="004F64A4">
            <w:pPr>
              <w:jc w:val="center"/>
              <w:rPr>
                <w:szCs w:val="21"/>
              </w:rPr>
            </w:pPr>
            <w:r>
              <w:rPr>
                <w:szCs w:val="21"/>
              </w:rPr>
              <w:t>5</w:t>
            </w:r>
          </w:p>
        </w:tc>
        <w:tc>
          <w:tcPr>
            <w:tcW w:w="755" w:type="pct"/>
            <w:vAlign w:val="center"/>
          </w:tcPr>
          <w:p w14:paraId="482AF2FB" w14:textId="77777777" w:rsidR="0030230F" w:rsidRDefault="004F64A4">
            <w:pPr>
              <w:jc w:val="center"/>
              <w:rPr>
                <w:szCs w:val="21"/>
              </w:rPr>
            </w:pPr>
            <w:r>
              <w:rPr>
                <w:szCs w:val="21"/>
              </w:rPr>
              <w:t>16.5</w:t>
            </w:r>
          </w:p>
        </w:tc>
        <w:tc>
          <w:tcPr>
            <w:tcW w:w="609" w:type="pct"/>
            <w:vMerge w:val="restart"/>
            <w:vAlign w:val="center"/>
          </w:tcPr>
          <w:p w14:paraId="32B8660B" w14:textId="77777777" w:rsidR="0030230F" w:rsidRDefault="004F64A4">
            <w:pPr>
              <w:jc w:val="center"/>
              <w:rPr>
                <w:szCs w:val="21"/>
              </w:rPr>
            </w:pPr>
            <w:r>
              <w:rPr>
                <w:szCs w:val="21"/>
              </w:rPr>
              <w:t>袋装，</w:t>
            </w:r>
            <w:r>
              <w:rPr>
                <w:szCs w:val="21"/>
              </w:rPr>
              <w:t>25kg/</w:t>
            </w:r>
            <w:r>
              <w:rPr>
                <w:szCs w:val="21"/>
              </w:rPr>
              <w:t>袋</w:t>
            </w:r>
          </w:p>
        </w:tc>
      </w:tr>
      <w:tr w:rsidR="0030230F" w14:paraId="41DB9E0F" w14:textId="77777777">
        <w:trPr>
          <w:trHeight w:val="340"/>
          <w:jc w:val="center"/>
        </w:trPr>
        <w:tc>
          <w:tcPr>
            <w:tcW w:w="1326" w:type="pct"/>
            <w:vAlign w:val="center"/>
          </w:tcPr>
          <w:p w14:paraId="2621DF43" w14:textId="77777777" w:rsidR="0030230F" w:rsidRDefault="004F64A4">
            <w:pPr>
              <w:jc w:val="center"/>
              <w:rPr>
                <w:szCs w:val="21"/>
              </w:rPr>
            </w:pPr>
            <w:r>
              <w:rPr>
                <w:szCs w:val="21"/>
              </w:rPr>
              <w:t>TP40C-</w:t>
            </w:r>
            <w:r>
              <w:rPr>
                <w:szCs w:val="21"/>
              </w:rPr>
              <w:t>茶多酚、咖啡因</w:t>
            </w:r>
          </w:p>
        </w:tc>
        <w:tc>
          <w:tcPr>
            <w:tcW w:w="785" w:type="pct"/>
            <w:vAlign w:val="center"/>
          </w:tcPr>
          <w:p w14:paraId="7C7ECE4D" w14:textId="77777777" w:rsidR="0030230F" w:rsidRDefault="004F64A4">
            <w:pPr>
              <w:jc w:val="center"/>
              <w:rPr>
                <w:szCs w:val="21"/>
              </w:rPr>
            </w:pPr>
            <w:r>
              <w:rPr>
                <w:szCs w:val="21"/>
              </w:rPr>
              <w:t>茶叶</w:t>
            </w:r>
          </w:p>
        </w:tc>
        <w:tc>
          <w:tcPr>
            <w:tcW w:w="783" w:type="pct"/>
            <w:vAlign w:val="center"/>
          </w:tcPr>
          <w:p w14:paraId="27BD4C52" w14:textId="77777777" w:rsidR="0030230F" w:rsidRDefault="004F64A4">
            <w:pPr>
              <w:jc w:val="center"/>
              <w:rPr>
                <w:szCs w:val="21"/>
              </w:rPr>
            </w:pPr>
            <w:r>
              <w:rPr>
                <w:szCs w:val="21"/>
              </w:rPr>
              <w:t>2000</w:t>
            </w:r>
          </w:p>
        </w:tc>
        <w:tc>
          <w:tcPr>
            <w:tcW w:w="743" w:type="pct"/>
            <w:vAlign w:val="center"/>
          </w:tcPr>
          <w:p w14:paraId="2425B271" w14:textId="77777777" w:rsidR="0030230F" w:rsidRDefault="004F64A4">
            <w:pPr>
              <w:jc w:val="center"/>
              <w:rPr>
                <w:szCs w:val="21"/>
              </w:rPr>
            </w:pPr>
            <w:r>
              <w:rPr>
                <w:szCs w:val="21"/>
              </w:rPr>
              <w:t>10</w:t>
            </w:r>
          </w:p>
        </w:tc>
        <w:tc>
          <w:tcPr>
            <w:tcW w:w="755" w:type="pct"/>
            <w:vAlign w:val="center"/>
          </w:tcPr>
          <w:p w14:paraId="553B6BEC" w14:textId="77777777" w:rsidR="0030230F" w:rsidRDefault="004F64A4">
            <w:pPr>
              <w:jc w:val="center"/>
              <w:rPr>
                <w:szCs w:val="21"/>
              </w:rPr>
            </w:pPr>
            <w:r>
              <w:rPr>
                <w:szCs w:val="21"/>
              </w:rPr>
              <w:t>100</w:t>
            </w:r>
          </w:p>
        </w:tc>
        <w:tc>
          <w:tcPr>
            <w:tcW w:w="609" w:type="pct"/>
            <w:vMerge/>
            <w:vAlign w:val="center"/>
          </w:tcPr>
          <w:p w14:paraId="63A81287" w14:textId="77777777" w:rsidR="0030230F" w:rsidRDefault="0030230F">
            <w:pPr>
              <w:jc w:val="center"/>
              <w:rPr>
                <w:szCs w:val="21"/>
              </w:rPr>
            </w:pPr>
          </w:p>
        </w:tc>
      </w:tr>
      <w:tr w:rsidR="0030230F" w14:paraId="705265A9" w14:textId="77777777">
        <w:trPr>
          <w:trHeight w:val="340"/>
          <w:jc w:val="center"/>
        </w:trPr>
        <w:tc>
          <w:tcPr>
            <w:tcW w:w="1326" w:type="pct"/>
            <w:vAlign w:val="center"/>
          </w:tcPr>
          <w:p w14:paraId="214B7733" w14:textId="77777777" w:rsidR="0030230F" w:rsidRDefault="004F64A4">
            <w:pPr>
              <w:jc w:val="center"/>
              <w:rPr>
                <w:szCs w:val="21"/>
              </w:rPr>
            </w:pPr>
            <w:r>
              <w:rPr>
                <w:szCs w:val="21"/>
              </w:rPr>
              <w:t>TP80</w:t>
            </w:r>
            <w:r>
              <w:rPr>
                <w:szCs w:val="21"/>
              </w:rPr>
              <w:t>茶多酚、茶多糖</w:t>
            </w:r>
          </w:p>
        </w:tc>
        <w:tc>
          <w:tcPr>
            <w:tcW w:w="785" w:type="pct"/>
            <w:vAlign w:val="center"/>
          </w:tcPr>
          <w:p w14:paraId="67289985" w14:textId="77777777" w:rsidR="0030230F" w:rsidRDefault="004F64A4">
            <w:pPr>
              <w:jc w:val="center"/>
              <w:rPr>
                <w:spacing w:val="-6"/>
                <w:szCs w:val="21"/>
              </w:rPr>
            </w:pPr>
            <w:r>
              <w:rPr>
                <w:szCs w:val="21"/>
              </w:rPr>
              <w:t>茶叶</w:t>
            </w:r>
          </w:p>
        </w:tc>
        <w:tc>
          <w:tcPr>
            <w:tcW w:w="783" w:type="pct"/>
            <w:vAlign w:val="center"/>
          </w:tcPr>
          <w:p w14:paraId="1B9673C9" w14:textId="77777777" w:rsidR="0030230F" w:rsidRDefault="004F64A4">
            <w:pPr>
              <w:jc w:val="center"/>
              <w:rPr>
                <w:szCs w:val="21"/>
              </w:rPr>
            </w:pPr>
            <w:r>
              <w:rPr>
                <w:szCs w:val="21"/>
              </w:rPr>
              <w:t>670</w:t>
            </w:r>
          </w:p>
        </w:tc>
        <w:tc>
          <w:tcPr>
            <w:tcW w:w="743" w:type="pct"/>
            <w:vAlign w:val="center"/>
          </w:tcPr>
          <w:p w14:paraId="75E4B225" w14:textId="77777777" w:rsidR="0030230F" w:rsidRDefault="004F64A4">
            <w:pPr>
              <w:jc w:val="center"/>
              <w:rPr>
                <w:szCs w:val="21"/>
              </w:rPr>
            </w:pPr>
            <w:r>
              <w:rPr>
                <w:szCs w:val="21"/>
              </w:rPr>
              <w:t>5</w:t>
            </w:r>
          </w:p>
        </w:tc>
        <w:tc>
          <w:tcPr>
            <w:tcW w:w="755" w:type="pct"/>
            <w:vAlign w:val="center"/>
          </w:tcPr>
          <w:p w14:paraId="61932442" w14:textId="77777777" w:rsidR="0030230F" w:rsidRDefault="004F64A4">
            <w:pPr>
              <w:jc w:val="center"/>
              <w:rPr>
                <w:szCs w:val="21"/>
              </w:rPr>
            </w:pPr>
            <w:r>
              <w:rPr>
                <w:szCs w:val="21"/>
              </w:rPr>
              <w:t>33.5</w:t>
            </w:r>
          </w:p>
        </w:tc>
        <w:tc>
          <w:tcPr>
            <w:tcW w:w="609" w:type="pct"/>
            <w:vMerge/>
            <w:vAlign w:val="center"/>
          </w:tcPr>
          <w:p w14:paraId="64E2EAB1" w14:textId="77777777" w:rsidR="0030230F" w:rsidRDefault="0030230F">
            <w:pPr>
              <w:jc w:val="center"/>
              <w:rPr>
                <w:szCs w:val="21"/>
              </w:rPr>
            </w:pPr>
          </w:p>
        </w:tc>
      </w:tr>
      <w:tr w:rsidR="0030230F" w14:paraId="634258A7" w14:textId="77777777">
        <w:trPr>
          <w:trHeight w:val="340"/>
          <w:jc w:val="center"/>
        </w:trPr>
        <w:tc>
          <w:tcPr>
            <w:tcW w:w="1326" w:type="pct"/>
            <w:vAlign w:val="center"/>
          </w:tcPr>
          <w:p w14:paraId="2412EAAC" w14:textId="77777777" w:rsidR="0030230F" w:rsidRDefault="004F64A4">
            <w:pPr>
              <w:jc w:val="center"/>
              <w:rPr>
                <w:szCs w:val="21"/>
              </w:rPr>
            </w:pPr>
            <w:r>
              <w:rPr>
                <w:szCs w:val="21"/>
              </w:rPr>
              <w:t>TP98C-</w:t>
            </w:r>
            <w:r>
              <w:rPr>
                <w:szCs w:val="21"/>
              </w:rPr>
              <w:t>茶多酚、咖啡因、茶多糖</w:t>
            </w:r>
          </w:p>
        </w:tc>
        <w:tc>
          <w:tcPr>
            <w:tcW w:w="785" w:type="pct"/>
            <w:vAlign w:val="center"/>
          </w:tcPr>
          <w:p w14:paraId="04C1A014" w14:textId="77777777" w:rsidR="0030230F" w:rsidRDefault="004F64A4">
            <w:pPr>
              <w:jc w:val="center"/>
              <w:rPr>
                <w:spacing w:val="-6"/>
                <w:szCs w:val="21"/>
              </w:rPr>
            </w:pPr>
            <w:r>
              <w:rPr>
                <w:szCs w:val="21"/>
              </w:rPr>
              <w:t>茶叶</w:t>
            </w:r>
          </w:p>
        </w:tc>
        <w:tc>
          <w:tcPr>
            <w:tcW w:w="783" w:type="pct"/>
            <w:vAlign w:val="center"/>
          </w:tcPr>
          <w:p w14:paraId="1326DFB5" w14:textId="77777777" w:rsidR="0030230F" w:rsidRDefault="004F64A4">
            <w:pPr>
              <w:jc w:val="center"/>
              <w:rPr>
                <w:szCs w:val="21"/>
              </w:rPr>
            </w:pPr>
            <w:r>
              <w:rPr>
                <w:szCs w:val="21"/>
              </w:rPr>
              <w:t>5500</w:t>
            </w:r>
          </w:p>
        </w:tc>
        <w:tc>
          <w:tcPr>
            <w:tcW w:w="743" w:type="pct"/>
            <w:vAlign w:val="center"/>
          </w:tcPr>
          <w:p w14:paraId="5560DE52" w14:textId="77777777" w:rsidR="0030230F" w:rsidRDefault="004F64A4">
            <w:pPr>
              <w:jc w:val="center"/>
              <w:rPr>
                <w:szCs w:val="21"/>
              </w:rPr>
            </w:pPr>
            <w:r>
              <w:rPr>
                <w:szCs w:val="21"/>
              </w:rPr>
              <w:t>29.7</w:t>
            </w:r>
          </w:p>
        </w:tc>
        <w:tc>
          <w:tcPr>
            <w:tcW w:w="755" w:type="pct"/>
            <w:vAlign w:val="center"/>
          </w:tcPr>
          <w:p w14:paraId="003DD924" w14:textId="77777777" w:rsidR="0030230F" w:rsidRDefault="004F64A4">
            <w:pPr>
              <w:jc w:val="center"/>
              <w:rPr>
                <w:szCs w:val="21"/>
              </w:rPr>
            </w:pPr>
            <w:r>
              <w:rPr>
                <w:szCs w:val="21"/>
              </w:rPr>
              <w:t>275</w:t>
            </w:r>
          </w:p>
        </w:tc>
        <w:tc>
          <w:tcPr>
            <w:tcW w:w="609" w:type="pct"/>
            <w:vMerge/>
            <w:vAlign w:val="center"/>
          </w:tcPr>
          <w:p w14:paraId="5FBFFC63" w14:textId="77777777" w:rsidR="0030230F" w:rsidRDefault="0030230F">
            <w:pPr>
              <w:jc w:val="center"/>
              <w:rPr>
                <w:szCs w:val="21"/>
              </w:rPr>
            </w:pPr>
          </w:p>
        </w:tc>
      </w:tr>
    </w:tbl>
    <w:p w14:paraId="034FDC1C" w14:textId="77777777" w:rsidR="0030230F" w:rsidRDefault="0030230F">
      <w:pPr>
        <w:adjustRightInd w:val="0"/>
        <w:snapToGrid w:val="0"/>
        <w:spacing w:line="360" w:lineRule="auto"/>
        <w:ind w:firstLineChars="200" w:firstLine="480"/>
        <w:rPr>
          <w:sz w:val="24"/>
        </w:rPr>
      </w:pPr>
    </w:p>
    <w:p w14:paraId="29BBBEB1" w14:textId="77777777" w:rsidR="0030230F" w:rsidRDefault="004F64A4">
      <w:pPr>
        <w:pStyle w:val="aff"/>
        <w:tabs>
          <w:tab w:val="left" w:pos="709"/>
        </w:tabs>
        <w:adjustRightInd w:val="0"/>
        <w:snapToGrid w:val="0"/>
        <w:spacing w:line="360" w:lineRule="auto"/>
        <w:ind w:firstLineChars="200" w:firstLine="480"/>
        <w:rPr>
          <w:rStyle w:val="0pt"/>
          <w:rFonts w:ascii="Times New Roman" w:eastAsia="宋体" w:hAnsi="Times New Roman" w:cs="Times New Roman"/>
          <w:spacing w:val="0"/>
          <w:sz w:val="24"/>
          <w:szCs w:val="28"/>
        </w:rPr>
      </w:pPr>
      <w:r>
        <w:rPr>
          <w:rStyle w:val="0pt"/>
          <w:rFonts w:ascii="Times New Roman" w:eastAsia="宋体" w:hAnsi="Times New Roman" w:cs="Times New Roman"/>
          <w:spacing w:val="0"/>
          <w:sz w:val="24"/>
          <w:szCs w:val="28"/>
        </w:rPr>
        <w:t>（</w:t>
      </w:r>
      <w:r>
        <w:rPr>
          <w:rStyle w:val="0pt"/>
          <w:rFonts w:ascii="Times New Roman" w:eastAsia="宋体" w:hAnsi="Times New Roman" w:cs="Times New Roman"/>
          <w:spacing w:val="0"/>
          <w:sz w:val="24"/>
          <w:szCs w:val="28"/>
        </w:rPr>
        <w:t>2</w:t>
      </w:r>
      <w:r>
        <w:rPr>
          <w:rStyle w:val="0pt"/>
          <w:rFonts w:ascii="Times New Roman" w:eastAsia="宋体" w:hAnsi="Times New Roman" w:cs="Times New Roman"/>
          <w:spacing w:val="0"/>
          <w:sz w:val="24"/>
          <w:szCs w:val="28"/>
        </w:rPr>
        <w:t>）罐区</w:t>
      </w:r>
    </w:p>
    <w:p w14:paraId="228F5FB3" w14:textId="77777777" w:rsidR="0030230F" w:rsidRDefault="004F64A4">
      <w:pPr>
        <w:pStyle w:val="aff"/>
        <w:tabs>
          <w:tab w:val="left" w:pos="709"/>
        </w:tabs>
        <w:adjustRightInd w:val="0"/>
        <w:snapToGrid w:val="0"/>
        <w:spacing w:line="360" w:lineRule="auto"/>
        <w:ind w:firstLineChars="200" w:firstLine="480"/>
        <w:rPr>
          <w:rStyle w:val="0pt"/>
          <w:rFonts w:ascii="Times New Roman" w:eastAsia="宋体" w:hAnsi="Times New Roman" w:cs="Times New Roman"/>
          <w:spacing w:val="0"/>
          <w:sz w:val="24"/>
          <w:szCs w:val="28"/>
        </w:rPr>
      </w:pPr>
      <w:r>
        <w:rPr>
          <w:rStyle w:val="0pt"/>
          <w:rFonts w:ascii="Times New Roman" w:eastAsia="宋体" w:hAnsi="Times New Roman" w:cs="Times New Roman"/>
          <w:spacing w:val="0"/>
          <w:sz w:val="24"/>
          <w:szCs w:val="28"/>
        </w:rPr>
        <w:t>企业现有罐区</w:t>
      </w:r>
      <w:r>
        <w:rPr>
          <w:rStyle w:val="0pt"/>
          <w:rFonts w:ascii="Times New Roman" w:eastAsia="宋体" w:hAnsi="Times New Roman" w:cs="Times New Roman"/>
          <w:spacing w:val="0"/>
          <w:sz w:val="24"/>
          <w:szCs w:val="28"/>
        </w:rPr>
        <w:t>1</w:t>
      </w:r>
      <w:r>
        <w:rPr>
          <w:rStyle w:val="0pt"/>
          <w:rFonts w:ascii="Times New Roman" w:eastAsia="宋体" w:hAnsi="Times New Roman" w:cs="Times New Roman"/>
          <w:spacing w:val="0"/>
          <w:sz w:val="24"/>
          <w:szCs w:val="28"/>
        </w:rPr>
        <w:t>座，存储的主要物料及规格见表</w:t>
      </w:r>
      <w:r>
        <w:rPr>
          <w:rStyle w:val="0pt"/>
          <w:rFonts w:ascii="Times New Roman" w:eastAsia="宋体" w:hAnsi="Times New Roman" w:cs="Times New Roman"/>
          <w:spacing w:val="0"/>
          <w:sz w:val="24"/>
          <w:szCs w:val="28"/>
        </w:rPr>
        <w:t>1.3-3</w:t>
      </w:r>
      <w:r>
        <w:rPr>
          <w:rStyle w:val="0pt"/>
          <w:rFonts w:ascii="Times New Roman" w:eastAsia="宋体" w:hAnsi="Times New Roman" w:cs="Times New Roman"/>
          <w:spacing w:val="0"/>
          <w:sz w:val="24"/>
          <w:szCs w:val="28"/>
        </w:rPr>
        <w:t>。</w:t>
      </w:r>
    </w:p>
    <w:p w14:paraId="715726DF" w14:textId="77777777" w:rsidR="0030230F" w:rsidRDefault="004F64A4">
      <w:pPr>
        <w:widowControl/>
        <w:spacing w:line="360" w:lineRule="auto"/>
        <w:jc w:val="center"/>
        <w:rPr>
          <w:b/>
          <w:bCs/>
          <w:kern w:val="0"/>
          <w:szCs w:val="24"/>
        </w:rPr>
      </w:pPr>
      <w:r>
        <w:rPr>
          <w:b/>
          <w:bCs/>
          <w:kern w:val="0"/>
          <w:sz w:val="24"/>
          <w:szCs w:val="24"/>
        </w:rPr>
        <w:t>表</w:t>
      </w:r>
      <w:r>
        <w:rPr>
          <w:b/>
          <w:bCs/>
          <w:kern w:val="0"/>
          <w:sz w:val="24"/>
          <w:szCs w:val="24"/>
        </w:rPr>
        <w:t xml:space="preserve">1.3-3  </w:t>
      </w:r>
      <w:r>
        <w:rPr>
          <w:b/>
          <w:bCs/>
          <w:kern w:val="0"/>
          <w:sz w:val="24"/>
          <w:szCs w:val="24"/>
        </w:rPr>
        <w:t>罐区储存情况</w:t>
      </w:r>
    </w:p>
    <w:tbl>
      <w:tblPr>
        <w:tblW w:w="101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8"/>
        <w:gridCol w:w="659"/>
        <w:gridCol w:w="567"/>
        <w:gridCol w:w="709"/>
        <w:gridCol w:w="1170"/>
        <w:gridCol w:w="675"/>
        <w:gridCol w:w="709"/>
        <w:gridCol w:w="992"/>
        <w:gridCol w:w="1134"/>
        <w:gridCol w:w="992"/>
        <w:gridCol w:w="2053"/>
      </w:tblGrid>
      <w:tr w:rsidR="0030230F" w14:paraId="15BAD018" w14:textId="77777777">
        <w:trPr>
          <w:trHeight w:val="340"/>
          <w:jc w:val="center"/>
        </w:trPr>
        <w:tc>
          <w:tcPr>
            <w:tcW w:w="468" w:type="dxa"/>
            <w:vAlign w:val="center"/>
          </w:tcPr>
          <w:p w14:paraId="377B38D7" w14:textId="77777777" w:rsidR="0030230F" w:rsidRDefault="004F64A4">
            <w:pPr>
              <w:jc w:val="center"/>
              <w:rPr>
                <w:b/>
                <w:sz w:val="18"/>
                <w:szCs w:val="18"/>
                <w:shd w:val="clear" w:color="auto" w:fill="FFFFFF"/>
              </w:rPr>
            </w:pPr>
            <w:r>
              <w:rPr>
                <w:b/>
                <w:sz w:val="18"/>
                <w:szCs w:val="18"/>
                <w:shd w:val="clear" w:color="auto" w:fill="FFFFFF"/>
              </w:rPr>
              <w:t>序号</w:t>
            </w:r>
          </w:p>
        </w:tc>
        <w:tc>
          <w:tcPr>
            <w:tcW w:w="659" w:type="dxa"/>
            <w:vAlign w:val="center"/>
          </w:tcPr>
          <w:p w14:paraId="0D406574" w14:textId="77777777" w:rsidR="0030230F" w:rsidRDefault="004F64A4">
            <w:pPr>
              <w:jc w:val="center"/>
              <w:rPr>
                <w:b/>
                <w:sz w:val="18"/>
                <w:szCs w:val="18"/>
                <w:shd w:val="clear" w:color="auto" w:fill="FFFFFF"/>
              </w:rPr>
            </w:pPr>
            <w:r>
              <w:rPr>
                <w:b/>
                <w:sz w:val="18"/>
                <w:szCs w:val="18"/>
                <w:shd w:val="clear" w:color="auto" w:fill="FFFFFF"/>
              </w:rPr>
              <w:t>设备名称</w:t>
            </w:r>
          </w:p>
        </w:tc>
        <w:tc>
          <w:tcPr>
            <w:tcW w:w="567" w:type="dxa"/>
            <w:vAlign w:val="center"/>
          </w:tcPr>
          <w:p w14:paraId="7A80C258" w14:textId="77777777" w:rsidR="0030230F" w:rsidRDefault="004F64A4">
            <w:pPr>
              <w:jc w:val="center"/>
              <w:rPr>
                <w:b/>
                <w:sz w:val="18"/>
                <w:szCs w:val="18"/>
                <w:shd w:val="clear" w:color="auto" w:fill="FFFFFF"/>
              </w:rPr>
            </w:pPr>
            <w:r>
              <w:rPr>
                <w:b/>
                <w:sz w:val="18"/>
                <w:szCs w:val="18"/>
                <w:shd w:val="clear" w:color="auto" w:fill="FFFFFF"/>
              </w:rPr>
              <w:t>材质</w:t>
            </w:r>
          </w:p>
        </w:tc>
        <w:tc>
          <w:tcPr>
            <w:tcW w:w="709" w:type="dxa"/>
            <w:vAlign w:val="center"/>
          </w:tcPr>
          <w:p w14:paraId="38AC9471" w14:textId="77777777" w:rsidR="0030230F" w:rsidRDefault="004F64A4">
            <w:pPr>
              <w:jc w:val="center"/>
              <w:rPr>
                <w:b/>
                <w:sz w:val="18"/>
                <w:szCs w:val="18"/>
                <w:shd w:val="clear" w:color="auto" w:fill="FFFFFF"/>
              </w:rPr>
            </w:pPr>
            <w:r>
              <w:rPr>
                <w:b/>
                <w:sz w:val="18"/>
                <w:szCs w:val="18"/>
                <w:shd w:val="clear" w:color="auto" w:fill="FFFFFF"/>
              </w:rPr>
              <w:t>体积</w:t>
            </w:r>
          </w:p>
        </w:tc>
        <w:tc>
          <w:tcPr>
            <w:tcW w:w="1170" w:type="dxa"/>
            <w:vAlign w:val="center"/>
          </w:tcPr>
          <w:p w14:paraId="4FC7913C" w14:textId="77777777" w:rsidR="0030230F" w:rsidRDefault="004F64A4">
            <w:pPr>
              <w:jc w:val="center"/>
              <w:rPr>
                <w:b/>
                <w:sz w:val="18"/>
                <w:szCs w:val="18"/>
                <w:shd w:val="clear" w:color="auto" w:fill="FFFFFF"/>
              </w:rPr>
            </w:pPr>
            <w:r>
              <w:rPr>
                <w:b/>
                <w:sz w:val="18"/>
                <w:szCs w:val="18"/>
                <w:shd w:val="clear" w:color="auto" w:fill="FFFFFF"/>
              </w:rPr>
              <w:t>规格型号</w:t>
            </w:r>
          </w:p>
        </w:tc>
        <w:tc>
          <w:tcPr>
            <w:tcW w:w="675" w:type="dxa"/>
            <w:vAlign w:val="center"/>
          </w:tcPr>
          <w:p w14:paraId="361B9100" w14:textId="77777777" w:rsidR="0030230F" w:rsidRDefault="004F64A4">
            <w:pPr>
              <w:jc w:val="center"/>
              <w:rPr>
                <w:b/>
                <w:sz w:val="18"/>
                <w:szCs w:val="18"/>
                <w:shd w:val="clear" w:color="auto" w:fill="FFFFFF"/>
              </w:rPr>
            </w:pPr>
            <w:r>
              <w:rPr>
                <w:b/>
                <w:sz w:val="18"/>
                <w:szCs w:val="18"/>
                <w:shd w:val="clear" w:color="auto" w:fill="FFFFFF"/>
              </w:rPr>
              <w:t>数量</w:t>
            </w:r>
          </w:p>
        </w:tc>
        <w:tc>
          <w:tcPr>
            <w:tcW w:w="709" w:type="dxa"/>
            <w:vAlign w:val="center"/>
          </w:tcPr>
          <w:p w14:paraId="5A967D8C" w14:textId="77777777" w:rsidR="0030230F" w:rsidRDefault="004F64A4">
            <w:pPr>
              <w:jc w:val="center"/>
              <w:rPr>
                <w:b/>
                <w:sz w:val="18"/>
                <w:szCs w:val="18"/>
                <w:shd w:val="clear" w:color="auto" w:fill="FFFFFF"/>
              </w:rPr>
            </w:pPr>
            <w:r>
              <w:rPr>
                <w:b/>
                <w:sz w:val="18"/>
                <w:szCs w:val="18"/>
                <w:shd w:val="clear" w:color="auto" w:fill="FFFFFF"/>
              </w:rPr>
              <w:t>压力</w:t>
            </w:r>
          </w:p>
        </w:tc>
        <w:tc>
          <w:tcPr>
            <w:tcW w:w="992" w:type="dxa"/>
            <w:vAlign w:val="center"/>
          </w:tcPr>
          <w:p w14:paraId="5A5B47D0" w14:textId="77777777" w:rsidR="0030230F" w:rsidRDefault="004F64A4">
            <w:pPr>
              <w:jc w:val="center"/>
              <w:rPr>
                <w:b/>
                <w:sz w:val="18"/>
                <w:szCs w:val="18"/>
                <w:shd w:val="clear" w:color="auto" w:fill="FFFFFF"/>
              </w:rPr>
            </w:pPr>
            <w:r>
              <w:rPr>
                <w:b/>
                <w:sz w:val="18"/>
                <w:szCs w:val="18"/>
                <w:shd w:val="clear" w:color="auto" w:fill="FFFFFF"/>
              </w:rPr>
              <w:t>厂区最大储存量（</w:t>
            </w:r>
            <w:r>
              <w:rPr>
                <w:b/>
                <w:sz w:val="18"/>
                <w:szCs w:val="18"/>
                <w:shd w:val="clear" w:color="auto" w:fill="FFFFFF"/>
              </w:rPr>
              <w:t>t</w:t>
            </w:r>
            <w:r>
              <w:rPr>
                <w:b/>
                <w:sz w:val="18"/>
                <w:szCs w:val="18"/>
                <w:shd w:val="clear" w:color="auto" w:fill="FFFFFF"/>
              </w:rPr>
              <w:t>）</w:t>
            </w:r>
          </w:p>
        </w:tc>
        <w:tc>
          <w:tcPr>
            <w:tcW w:w="1134" w:type="dxa"/>
            <w:vAlign w:val="center"/>
          </w:tcPr>
          <w:p w14:paraId="7ADEDC3D" w14:textId="77777777" w:rsidR="0030230F" w:rsidRDefault="004F64A4">
            <w:pPr>
              <w:jc w:val="center"/>
              <w:rPr>
                <w:b/>
                <w:sz w:val="18"/>
                <w:szCs w:val="18"/>
                <w:shd w:val="clear" w:color="auto" w:fill="FFFFFF"/>
              </w:rPr>
            </w:pPr>
            <w:r>
              <w:rPr>
                <w:b/>
                <w:sz w:val="18"/>
                <w:szCs w:val="18"/>
                <w:shd w:val="clear" w:color="auto" w:fill="FFFFFF"/>
              </w:rPr>
              <w:t>年实际最大</w:t>
            </w:r>
          </w:p>
          <w:p w14:paraId="52B3FCA8" w14:textId="77777777" w:rsidR="0030230F" w:rsidRDefault="004F64A4">
            <w:pPr>
              <w:jc w:val="center"/>
              <w:rPr>
                <w:b/>
                <w:sz w:val="18"/>
                <w:szCs w:val="18"/>
                <w:shd w:val="clear" w:color="auto" w:fill="FFFFFF"/>
              </w:rPr>
            </w:pPr>
            <w:r>
              <w:rPr>
                <w:b/>
                <w:sz w:val="18"/>
                <w:szCs w:val="18"/>
                <w:shd w:val="clear" w:color="auto" w:fill="FFFFFF"/>
              </w:rPr>
              <w:t>储存量（</w:t>
            </w:r>
            <w:r>
              <w:rPr>
                <w:b/>
                <w:sz w:val="18"/>
                <w:szCs w:val="18"/>
                <w:shd w:val="clear" w:color="auto" w:fill="FFFFFF"/>
              </w:rPr>
              <w:t>t</w:t>
            </w:r>
            <w:r>
              <w:rPr>
                <w:b/>
                <w:sz w:val="18"/>
                <w:szCs w:val="18"/>
                <w:shd w:val="clear" w:color="auto" w:fill="FFFFFF"/>
              </w:rPr>
              <w:t>）</w:t>
            </w:r>
          </w:p>
        </w:tc>
        <w:tc>
          <w:tcPr>
            <w:tcW w:w="992" w:type="dxa"/>
            <w:vAlign w:val="center"/>
          </w:tcPr>
          <w:p w14:paraId="5DF09378" w14:textId="77777777" w:rsidR="0030230F" w:rsidRDefault="004F64A4">
            <w:pPr>
              <w:jc w:val="center"/>
              <w:rPr>
                <w:b/>
                <w:sz w:val="18"/>
                <w:szCs w:val="18"/>
                <w:shd w:val="clear" w:color="auto" w:fill="FFFFFF"/>
              </w:rPr>
            </w:pPr>
            <w:r>
              <w:rPr>
                <w:b/>
                <w:sz w:val="18"/>
                <w:szCs w:val="18"/>
                <w:shd w:val="clear" w:color="auto" w:fill="FFFFFF"/>
              </w:rPr>
              <w:t>类型</w:t>
            </w:r>
          </w:p>
        </w:tc>
        <w:tc>
          <w:tcPr>
            <w:tcW w:w="2053" w:type="dxa"/>
            <w:vAlign w:val="center"/>
          </w:tcPr>
          <w:p w14:paraId="715645A5" w14:textId="77777777" w:rsidR="0030230F" w:rsidRDefault="004F64A4">
            <w:pPr>
              <w:jc w:val="center"/>
              <w:rPr>
                <w:b/>
                <w:sz w:val="18"/>
                <w:szCs w:val="18"/>
                <w:shd w:val="clear" w:color="auto" w:fill="FFFFFF"/>
              </w:rPr>
            </w:pPr>
            <w:r>
              <w:rPr>
                <w:b/>
                <w:sz w:val="18"/>
                <w:szCs w:val="18"/>
                <w:shd w:val="clear" w:color="auto" w:fill="FFFFFF"/>
              </w:rPr>
              <w:t>备注</w:t>
            </w:r>
          </w:p>
        </w:tc>
      </w:tr>
      <w:tr w:rsidR="0030230F" w14:paraId="5C276773" w14:textId="77777777">
        <w:trPr>
          <w:trHeight w:val="340"/>
          <w:jc w:val="center"/>
        </w:trPr>
        <w:tc>
          <w:tcPr>
            <w:tcW w:w="468" w:type="dxa"/>
            <w:vAlign w:val="center"/>
          </w:tcPr>
          <w:p w14:paraId="3ACDD3A7" w14:textId="77777777" w:rsidR="0030230F" w:rsidRDefault="004F64A4">
            <w:pPr>
              <w:jc w:val="center"/>
              <w:rPr>
                <w:sz w:val="18"/>
                <w:szCs w:val="18"/>
                <w:shd w:val="clear" w:color="auto" w:fill="FFFFFF"/>
              </w:rPr>
            </w:pPr>
            <w:r>
              <w:rPr>
                <w:sz w:val="18"/>
                <w:szCs w:val="18"/>
                <w:shd w:val="clear" w:color="auto" w:fill="FFFFFF"/>
              </w:rPr>
              <w:t>1</w:t>
            </w:r>
          </w:p>
        </w:tc>
        <w:tc>
          <w:tcPr>
            <w:tcW w:w="659" w:type="dxa"/>
            <w:vAlign w:val="center"/>
          </w:tcPr>
          <w:p w14:paraId="053D8A95" w14:textId="77777777" w:rsidR="0030230F" w:rsidRDefault="004F64A4">
            <w:pPr>
              <w:jc w:val="center"/>
              <w:rPr>
                <w:sz w:val="18"/>
                <w:szCs w:val="18"/>
                <w:shd w:val="clear" w:color="auto" w:fill="FFFFFF"/>
              </w:rPr>
            </w:pPr>
            <w:r>
              <w:rPr>
                <w:sz w:val="18"/>
                <w:szCs w:val="18"/>
              </w:rPr>
              <w:t>氯甲烷储罐</w:t>
            </w:r>
          </w:p>
        </w:tc>
        <w:tc>
          <w:tcPr>
            <w:tcW w:w="567" w:type="dxa"/>
            <w:vAlign w:val="center"/>
          </w:tcPr>
          <w:p w14:paraId="24FA3299" w14:textId="77777777" w:rsidR="0030230F" w:rsidRDefault="004F64A4">
            <w:pPr>
              <w:jc w:val="center"/>
              <w:rPr>
                <w:sz w:val="18"/>
                <w:szCs w:val="18"/>
                <w:shd w:val="clear" w:color="auto" w:fill="FFFFFF"/>
              </w:rPr>
            </w:pPr>
            <w:r>
              <w:rPr>
                <w:sz w:val="18"/>
                <w:szCs w:val="18"/>
              </w:rPr>
              <w:t>不锈钢</w:t>
            </w:r>
          </w:p>
        </w:tc>
        <w:tc>
          <w:tcPr>
            <w:tcW w:w="709" w:type="dxa"/>
            <w:vAlign w:val="center"/>
          </w:tcPr>
          <w:p w14:paraId="2D73E176" w14:textId="77777777" w:rsidR="0030230F" w:rsidRDefault="004F64A4">
            <w:pPr>
              <w:jc w:val="center"/>
              <w:rPr>
                <w:sz w:val="18"/>
                <w:szCs w:val="18"/>
                <w:shd w:val="clear" w:color="auto" w:fill="FFFFFF"/>
              </w:rPr>
            </w:pPr>
            <w:r>
              <w:rPr>
                <w:sz w:val="18"/>
                <w:szCs w:val="18"/>
                <w:shd w:val="clear" w:color="auto" w:fill="FFFFFF"/>
              </w:rPr>
              <w:t>10m</w:t>
            </w:r>
            <w:r>
              <w:rPr>
                <w:sz w:val="18"/>
                <w:szCs w:val="18"/>
                <w:shd w:val="clear" w:color="auto" w:fill="FFFFFF"/>
                <w:vertAlign w:val="superscript"/>
              </w:rPr>
              <w:t>3</w:t>
            </w:r>
          </w:p>
        </w:tc>
        <w:tc>
          <w:tcPr>
            <w:tcW w:w="1170" w:type="dxa"/>
            <w:vAlign w:val="center"/>
          </w:tcPr>
          <w:p w14:paraId="519D4974" w14:textId="77777777" w:rsidR="0030230F" w:rsidRDefault="004F64A4">
            <w:pPr>
              <w:jc w:val="center"/>
              <w:rPr>
                <w:sz w:val="18"/>
                <w:szCs w:val="18"/>
                <w:shd w:val="clear" w:color="auto" w:fill="FFFFFF"/>
              </w:rPr>
            </w:pPr>
            <w:r>
              <w:rPr>
                <w:kern w:val="0"/>
                <w:sz w:val="18"/>
                <w:szCs w:val="18"/>
              </w:rPr>
              <w:t>Φ1800×4500</w:t>
            </w:r>
          </w:p>
        </w:tc>
        <w:tc>
          <w:tcPr>
            <w:tcW w:w="675" w:type="dxa"/>
            <w:vAlign w:val="center"/>
          </w:tcPr>
          <w:p w14:paraId="1A17BBF6" w14:textId="77777777" w:rsidR="0030230F" w:rsidRDefault="004F64A4">
            <w:pPr>
              <w:jc w:val="center"/>
              <w:rPr>
                <w:sz w:val="18"/>
                <w:szCs w:val="18"/>
                <w:shd w:val="clear" w:color="auto" w:fill="FFFFFF"/>
              </w:rPr>
            </w:pPr>
            <w:r>
              <w:rPr>
                <w:sz w:val="18"/>
                <w:szCs w:val="18"/>
                <w:shd w:val="clear" w:color="auto" w:fill="FFFFFF"/>
              </w:rPr>
              <w:t>2</w:t>
            </w:r>
            <w:r>
              <w:rPr>
                <w:sz w:val="18"/>
                <w:szCs w:val="18"/>
                <w:shd w:val="clear" w:color="auto" w:fill="FFFFFF"/>
              </w:rPr>
              <w:t>个</w:t>
            </w:r>
          </w:p>
        </w:tc>
        <w:tc>
          <w:tcPr>
            <w:tcW w:w="709" w:type="dxa"/>
            <w:vAlign w:val="center"/>
          </w:tcPr>
          <w:p w14:paraId="1B929786" w14:textId="77777777" w:rsidR="0030230F" w:rsidRDefault="004F64A4">
            <w:pPr>
              <w:jc w:val="center"/>
              <w:rPr>
                <w:sz w:val="18"/>
                <w:szCs w:val="18"/>
                <w:shd w:val="clear" w:color="auto" w:fill="FFFFFF"/>
              </w:rPr>
            </w:pPr>
            <w:r>
              <w:rPr>
                <w:sz w:val="18"/>
                <w:szCs w:val="18"/>
                <w:shd w:val="clear" w:color="auto" w:fill="FFFFFF"/>
              </w:rPr>
              <w:t>常压</w:t>
            </w:r>
          </w:p>
        </w:tc>
        <w:tc>
          <w:tcPr>
            <w:tcW w:w="992" w:type="dxa"/>
            <w:vAlign w:val="center"/>
          </w:tcPr>
          <w:p w14:paraId="61CBAA46" w14:textId="77777777" w:rsidR="0030230F" w:rsidRDefault="004F64A4">
            <w:pPr>
              <w:jc w:val="center"/>
              <w:rPr>
                <w:sz w:val="18"/>
                <w:szCs w:val="18"/>
                <w:shd w:val="clear" w:color="auto" w:fill="FFFFFF"/>
              </w:rPr>
            </w:pPr>
            <w:r>
              <w:rPr>
                <w:sz w:val="18"/>
                <w:szCs w:val="18"/>
                <w:shd w:val="clear" w:color="auto" w:fill="FFFFFF"/>
              </w:rPr>
              <w:t>二氯甲烷</w:t>
            </w:r>
            <w:r>
              <w:rPr>
                <w:sz w:val="18"/>
                <w:szCs w:val="18"/>
                <w:shd w:val="clear" w:color="auto" w:fill="FFFFFF"/>
              </w:rPr>
              <w:t>21</w:t>
            </w:r>
          </w:p>
          <w:p w14:paraId="5D501AEA" w14:textId="77777777" w:rsidR="0030230F" w:rsidRDefault="004F64A4">
            <w:pPr>
              <w:jc w:val="center"/>
              <w:rPr>
                <w:sz w:val="18"/>
                <w:szCs w:val="18"/>
                <w:shd w:val="clear" w:color="auto" w:fill="FFFFFF"/>
              </w:rPr>
            </w:pPr>
            <w:r>
              <w:rPr>
                <w:sz w:val="18"/>
                <w:szCs w:val="18"/>
                <w:shd w:val="clear" w:color="auto" w:fill="FFFFFF"/>
              </w:rPr>
              <w:t>三氯甲烷</w:t>
            </w:r>
            <w:r>
              <w:rPr>
                <w:sz w:val="18"/>
                <w:szCs w:val="18"/>
                <w:shd w:val="clear" w:color="auto" w:fill="FFFFFF"/>
              </w:rPr>
              <w:t>24</w:t>
            </w:r>
          </w:p>
        </w:tc>
        <w:tc>
          <w:tcPr>
            <w:tcW w:w="1134" w:type="dxa"/>
            <w:vAlign w:val="center"/>
          </w:tcPr>
          <w:p w14:paraId="65257AE4" w14:textId="77777777" w:rsidR="0030230F" w:rsidRDefault="004F64A4">
            <w:pPr>
              <w:jc w:val="center"/>
              <w:rPr>
                <w:sz w:val="18"/>
                <w:szCs w:val="18"/>
                <w:shd w:val="clear" w:color="auto" w:fill="FFFFFF"/>
              </w:rPr>
            </w:pPr>
            <w:r>
              <w:rPr>
                <w:sz w:val="18"/>
                <w:szCs w:val="18"/>
                <w:shd w:val="clear" w:color="auto" w:fill="FFFFFF"/>
              </w:rPr>
              <w:t>二氯甲烷</w:t>
            </w:r>
          </w:p>
          <w:p w14:paraId="69E86EA4" w14:textId="77777777" w:rsidR="0030230F" w:rsidRDefault="004F64A4">
            <w:pPr>
              <w:jc w:val="center"/>
              <w:rPr>
                <w:sz w:val="18"/>
                <w:szCs w:val="18"/>
                <w:shd w:val="clear" w:color="auto" w:fill="FFFFFF"/>
              </w:rPr>
            </w:pPr>
            <w:r>
              <w:rPr>
                <w:sz w:val="18"/>
                <w:szCs w:val="18"/>
                <w:shd w:val="clear" w:color="auto" w:fill="FFFFFF"/>
              </w:rPr>
              <w:t>10t</w:t>
            </w:r>
          </w:p>
          <w:p w14:paraId="14E98669" w14:textId="77777777" w:rsidR="0030230F" w:rsidRDefault="004F64A4">
            <w:pPr>
              <w:jc w:val="center"/>
              <w:rPr>
                <w:sz w:val="18"/>
                <w:szCs w:val="18"/>
                <w:shd w:val="clear" w:color="auto" w:fill="FFFFFF"/>
              </w:rPr>
            </w:pPr>
            <w:r>
              <w:rPr>
                <w:sz w:val="18"/>
                <w:szCs w:val="18"/>
                <w:shd w:val="clear" w:color="auto" w:fill="FFFFFF"/>
              </w:rPr>
              <w:t>三氯甲烷</w:t>
            </w:r>
          </w:p>
          <w:p w14:paraId="5DD63525" w14:textId="77777777" w:rsidR="0030230F" w:rsidRDefault="004F64A4">
            <w:pPr>
              <w:jc w:val="center"/>
              <w:rPr>
                <w:sz w:val="18"/>
                <w:szCs w:val="18"/>
                <w:shd w:val="clear" w:color="auto" w:fill="FFFFFF"/>
              </w:rPr>
            </w:pPr>
            <w:r>
              <w:rPr>
                <w:sz w:val="18"/>
                <w:szCs w:val="18"/>
                <w:shd w:val="clear" w:color="auto" w:fill="FFFFFF"/>
              </w:rPr>
              <w:t>10t</w:t>
            </w:r>
          </w:p>
        </w:tc>
        <w:tc>
          <w:tcPr>
            <w:tcW w:w="992" w:type="dxa"/>
            <w:vAlign w:val="center"/>
          </w:tcPr>
          <w:p w14:paraId="7DC1C5D2" w14:textId="77777777" w:rsidR="0030230F" w:rsidRDefault="004F64A4">
            <w:pPr>
              <w:jc w:val="center"/>
              <w:rPr>
                <w:sz w:val="18"/>
                <w:szCs w:val="18"/>
                <w:shd w:val="clear" w:color="auto" w:fill="FFFFFF"/>
              </w:rPr>
            </w:pPr>
            <w:r>
              <w:rPr>
                <w:sz w:val="18"/>
                <w:szCs w:val="18"/>
                <w:shd w:val="clear" w:color="auto" w:fill="FFFFFF"/>
              </w:rPr>
              <w:t>卧式储罐</w:t>
            </w:r>
          </w:p>
        </w:tc>
        <w:tc>
          <w:tcPr>
            <w:tcW w:w="2053" w:type="dxa"/>
            <w:vAlign w:val="center"/>
          </w:tcPr>
          <w:p w14:paraId="0DCF1363" w14:textId="77777777" w:rsidR="0030230F" w:rsidRDefault="004F64A4">
            <w:pPr>
              <w:jc w:val="center"/>
              <w:rPr>
                <w:sz w:val="18"/>
                <w:szCs w:val="18"/>
                <w:shd w:val="clear" w:color="auto" w:fill="FFFFFF"/>
              </w:rPr>
            </w:pPr>
            <w:r>
              <w:rPr>
                <w:b/>
                <w:bCs/>
                <w:kern w:val="0"/>
                <w:sz w:val="18"/>
                <w:szCs w:val="18"/>
              </w:rPr>
              <w:t>二氯甲烷和三氯甲烷为季节性存储，夏季使用三氯甲烷，其他季节使用二氯甲烷。已建</w:t>
            </w:r>
            <w:r>
              <w:rPr>
                <w:b/>
                <w:bCs/>
                <w:kern w:val="0"/>
                <w:sz w:val="18"/>
                <w:szCs w:val="18"/>
              </w:rPr>
              <w:t>1</w:t>
            </w:r>
            <w:r>
              <w:rPr>
                <w:b/>
                <w:bCs/>
                <w:kern w:val="0"/>
                <w:sz w:val="18"/>
                <w:szCs w:val="18"/>
              </w:rPr>
              <w:t>个储罐，两者交替使用。</w:t>
            </w:r>
          </w:p>
        </w:tc>
      </w:tr>
      <w:tr w:rsidR="0030230F" w14:paraId="6761A8F7" w14:textId="77777777">
        <w:trPr>
          <w:trHeight w:val="340"/>
          <w:jc w:val="center"/>
        </w:trPr>
        <w:tc>
          <w:tcPr>
            <w:tcW w:w="468" w:type="dxa"/>
            <w:vAlign w:val="center"/>
          </w:tcPr>
          <w:p w14:paraId="6EB8803D" w14:textId="77777777" w:rsidR="0030230F" w:rsidRDefault="004F64A4">
            <w:pPr>
              <w:jc w:val="center"/>
              <w:rPr>
                <w:sz w:val="18"/>
                <w:szCs w:val="18"/>
                <w:shd w:val="clear" w:color="auto" w:fill="FFFFFF"/>
              </w:rPr>
            </w:pPr>
            <w:r>
              <w:rPr>
                <w:sz w:val="18"/>
                <w:szCs w:val="18"/>
                <w:shd w:val="clear" w:color="auto" w:fill="FFFFFF"/>
              </w:rPr>
              <w:t>2</w:t>
            </w:r>
          </w:p>
        </w:tc>
        <w:tc>
          <w:tcPr>
            <w:tcW w:w="659" w:type="dxa"/>
            <w:vAlign w:val="center"/>
          </w:tcPr>
          <w:p w14:paraId="371C9FB8" w14:textId="77777777" w:rsidR="0030230F" w:rsidRDefault="004F64A4">
            <w:pPr>
              <w:jc w:val="center"/>
              <w:rPr>
                <w:sz w:val="18"/>
                <w:szCs w:val="18"/>
                <w:shd w:val="clear" w:color="auto" w:fill="FFFFFF"/>
              </w:rPr>
            </w:pPr>
            <w:r>
              <w:rPr>
                <w:sz w:val="18"/>
                <w:szCs w:val="18"/>
                <w:shd w:val="clear" w:color="auto" w:fill="FFFFFF"/>
              </w:rPr>
              <w:t>乙酸乙酯储罐</w:t>
            </w:r>
          </w:p>
        </w:tc>
        <w:tc>
          <w:tcPr>
            <w:tcW w:w="567" w:type="dxa"/>
            <w:vAlign w:val="center"/>
          </w:tcPr>
          <w:p w14:paraId="60281D8C" w14:textId="77777777" w:rsidR="0030230F" w:rsidRDefault="004F64A4">
            <w:pPr>
              <w:jc w:val="center"/>
              <w:rPr>
                <w:sz w:val="18"/>
                <w:szCs w:val="18"/>
                <w:shd w:val="clear" w:color="auto" w:fill="FFFFFF"/>
              </w:rPr>
            </w:pPr>
            <w:r>
              <w:rPr>
                <w:sz w:val="18"/>
                <w:szCs w:val="18"/>
              </w:rPr>
              <w:t>不锈钢</w:t>
            </w:r>
          </w:p>
        </w:tc>
        <w:tc>
          <w:tcPr>
            <w:tcW w:w="709" w:type="dxa"/>
            <w:vAlign w:val="center"/>
          </w:tcPr>
          <w:p w14:paraId="7E027D8A" w14:textId="77777777" w:rsidR="0030230F" w:rsidRDefault="004F64A4">
            <w:pPr>
              <w:jc w:val="center"/>
              <w:rPr>
                <w:sz w:val="18"/>
                <w:szCs w:val="18"/>
                <w:shd w:val="clear" w:color="auto" w:fill="FFFFFF"/>
              </w:rPr>
            </w:pPr>
            <w:r>
              <w:rPr>
                <w:sz w:val="18"/>
                <w:szCs w:val="18"/>
                <w:shd w:val="clear" w:color="auto" w:fill="FFFFFF"/>
              </w:rPr>
              <w:t>10m</w:t>
            </w:r>
            <w:r>
              <w:rPr>
                <w:sz w:val="18"/>
                <w:szCs w:val="18"/>
                <w:shd w:val="clear" w:color="auto" w:fill="FFFFFF"/>
                <w:vertAlign w:val="superscript"/>
              </w:rPr>
              <w:t>3</w:t>
            </w:r>
          </w:p>
        </w:tc>
        <w:tc>
          <w:tcPr>
            <w:tcW w:w="1170" w:type="dxa"/>
            <w:vAlign w:val="center"/>
          </w:tcPr>
          <w:p w14:paraId="409716BC" w14:textId="77777777" w:rsidR="0030230F" w:rsidRDefault="004F64A4">
            <w:pPr>
              <w:jc w:val="center"/>
              <w:rPr>
                <w:sz w:val="18"/>
                <w:szCs w:val="18"/>
                <w:shd w:val="clear" w:color="auto" w:fill="FFFFFF"/>
              </w:rPr>
            </w:pPr>
            <w:r>
              <w:rPr>
                <w:kern w:val="0"/>
                <w:sz w:val="18"/>
                <w:szCs w:val="18"/>
              </w:rPr>
              <w:t>Φ1800×4500</w:t>
            </w:r>
          </w:p>
        </w:tc>
        <w:tc>
          <w:tcPr>
            <w:tcW w:w="675" w:type="dxa"/>
            <w:vAlign w:val="center"/>
          </w:tcPr>
          <w:p w14:paraId="7F501105" w14:textId="77777777" w:rsidR="0030230F" w:rsidRDefault="004F64A4">
            <w:pPr>
              <w:jc w:val="center"/>
              <w:rPr>
                <w:sz w:val="18"/>
                <w:szCs w:val="18"/>
                <w:shd w:val="clear" w:color="auto" w:fill="FFFFFF"/>
              </w:rPr>
            </w:pPr>
            <w:r>
              <w:rPr>
                <w:sz w:val="18"/>
                <w:szCs w:val="18"/>
                <w:shd w:val="clear" w:color="auto" w:fill="FFFFFF"/>
              </w:rPr>
              <w:t>2</w:t>
            </w:r>
            <w:r>
              <w:rPr>
                <w:sz w:val="18"/>
                <w:szCs w:val="18"/>
                <w:shd w:val="clear" w:color="auto" w:fill="FFFFFF"/>
              </w:rPr>
              <w:t>个</w:t>
            </w:r>
          </w:p>
        </w:tc>
        <w:tc>
          <w:tcPr>
            <w:tcW w:w="709" w:type="dxa"/>
            <w:vAlign w:val="center"/>
          </w:tcPr>
          <w:p w14:paraId="3DA9EE25" w14:textId="77777777" w:rsidR="0030230F" w:rsidRDefault="004F64A4">
            <w:pPr>
              <w:jc w:val="center"/>
              <w:rPr>
                <w:sz w:val="18"/>
                <w:szCs w:val="18"/>
                <w:shd w:val="clear" w:color="auto" w:fill="FFFFFF"/>
              </w:rPr>
            </w:pPr>
            <w:r>
              <w:rPr>
                <w:sz w:val="18"/>
                <w:szCs w:val="18"/>
                <w:shd w:val="clear" w:color="auto" w:fill="FFFFFF"/>
              </w:rPr>
              <w:t>常压</w:t>
            </w:r>
          </w:p>
        </w:tc>
        <w:tc>
          <w:tcPr>
            <w:tcW w:w="992" w:type="dxa"/>
            <w:vAlign w:val="center"/>
          </w:tcPr>
          <w:p w14:paraId="3B21C8B3" w14:textId="77777777" w:rsidR="0030230F" w:rsidRDefault="004F64A4">
            <w:pPr>
              <w:jc w:val="center"/>
              <w:rPr>
                <w:sz w:val="18"/>
                <w:szCs w:val="18"/>
                <w:shd w:val="clear" w:color="auto" w:fill="FFFFFF"/>
              </w:rPr>
            </w:pPr>
            <w:r>
              <w:rPr>
                <w:sz w:val="18"/>
                <w:szCs w:val="18"/>
                <w:shd w:val="clear" w:color="auto" w:fill="FFFFFF"/>
              </w:rPr>
              <w:t>14.4</w:t>
            </w:r>
          </w:p>
        </w:tc>
        <w:tc>
          <w:tcPr>
            <w:tcW w:w="1134" w:type="dxa"/>
            <w:vAlign w:val="center"/>
          </w:tcPr>
          <w:p w14:paraId="1A1D4AE7" w14:textId="77777777" w:rsidR="0030230F" w:rsidRDefault="004F64A4">
            <w:pPr>
              <w:jc w:val="center"/>
              <w:rPr>
                <w:sz w:val="18"/>
                <w:szCs w:val="18"/>
                <w:shd w:val="clear" w:color="auto" w:fill="FFFFFF"/>
              </w:rPr>
            </w:pPr>
            <w:r>
              <w:rPr>
                <w:sz w:val="18"/>
                <w:szCs w:val="18"/>
                <w:shd w:val="clear" w:color="auto" w:fill="FFFFFF"/>
              </w:rPr>
              <w:t>10</w:t>
            </w:r>
          </w:p>
        </w:tc>
        <w:tc>
          <w:tcPr>
            <w:tcW w:w="992" w:type="dxa"/>
            <w:vAlign w:val="center"/>
          </w:tcPr>
          <w:p w14:paraId="70CF4B85" w14:textId="77777777" w:rsidR="0030230F" w:rsidRDefault="004F64A4">
            <w:pPr>
              <w:jc w:val="center"/>
              <w:rPr>
                <w:sz w:val="18"/>
                <w:szCs w:val="18"/>
              </w:rPr>
            </w:pPr>
            <w:r>
              <w:rPr>
                <w:sz w:val="18"/>
                <w:szCs w:val="18"/>
                <w:shd w:val="clear" w:color="auto" w:fill="FFFFFF"/>
              </w:rPr>
              <w:t>卧式储罐</w:t>
            </w:r>
          </w:p>
        </w:tc>
        <w:tc>
          <w:tcPr>
            <w:tcW w:w="2053" w:type="dxa"/>
            <w:vAlign w:val="center"/>
          </w:tcPr>
          <w:p w14:paraId="5B9111B8" w14:textId="77777777" w:rsidR="0030230F" w:rsidRDefault="004F64A4">
            <w:pPr>
              <w:jc w:val="center"/>
              <w:rPr>
                <w:sz w:val="18"/>
                <w:szCs w:val="18"/>
                <w:shd w:val="clear" w:color="auto" w:fill="FFFFFF"/>
              </w:rPr>
            </w:pPr>
            <w:r>
              <w:rPr>
                <w:sz w:val="18"/>
                <w:szCs w:val="18"/>
                <w:shd w:val="clear" w:color="auto" w:fill="FFFFFF"/>
              </w:rPr>
              <w:t>已建</w:t>
            </w:r>
            <w:r>
              <w:rPr>
                <w:sz w:val="18"/>
                <w:szCs w:val="18"/>
                <w:shd w:val="clear" w:color="auto" w:fill="FFFFFF"/>
              </w:rPr>
              <w:t>1</w:t>
            </w:r>
            <w:r>
              <w:rPr>
                <w:sz w:val="18"/>
                <w:szCs w:val="18"/>
                <w:shd w:val="clear" w:color="auto" w:fill="FFFFFF"/>
              </w:rPr>
              <w:t>个</w:t>
            </w:r>
          </w:p>
        </w:tc>
      </w:tr>
      <w:tr w:rsidR="0030230F" w14:paraId="5833D708" w14:textId="77777777">
        <w:trPr>
          <w:trHeight w:val="340"/>
          <w:jc w:val="center"/>
        </w:trPr>
        <w:tc>
          <w:tcPr>
            <w:tcW w:w="468" w:type="dxa"/>
            <w:vAlign w:val="center"/>
          </w:tcPr>
          <w:p w14:paraId="289C05DE" w14:textId="77777777" w:rsidR="0030230F" w:rsidRDefault="004F64A4">
            <w:pPr>
              <w:jc w:val="center"/>
              <w:rPr>
                <w:sz w:val="18"/>
                <w:szCs w:val="18"/>
                <w:shd w:val="clear" w:color="auto" w:fill="FFFFFF"/>
              </w:rPr>
            </w:pPr>
            <w:r>
              <w:rPr>
                <w:sz w:val="18"/>
                <w:szCs w:val="18"/>
                <w:shd w:val="clear" w:color="auto" w:fill="FFFFFF"/>
              </w:rPr>
              <w:t>3</w:t>
            </w:r>
          </w:p>
        </w:tc>
        <w:tc>
          <w:tcPr>
            <w:tcW w:w="659" w:type="dxa"/>
            <w:vAlign w:val="center"/>
          </w:tcPr>
          <w:p w14:paraId="0499CBFA" w14:textId="77777777" w:rsidR="0030230F" w:rsidRDefault="004F64A4">
            <w:pPr>
              <w:jc w:val="center"/>
              <w:rPr>
                <w:sz w:val="18"/>
                <w:szCs w:val="18"/>
                <w:shd w:val="clear" w:color="auto" w:fill="FFFFFF"/>
              </w:rPr>
            </w:pPr>
            <w:r>
              <w:rPr>
                <w:sz w:val="18"/>
                <w:szCs w:val="18"/>
                <w:shd w:val="clear" w:color="auto" w:fill="FFFFFF"/>
              </w:rPr>
              <w:t>乙醇</w:t>
            </w:r>
          </w:p>
          <w:p w14:paraId="1B32DD63" w14:textId="77777777" w:rsidR="0030230F" w:rsidRDefault="004F64A4">
            <w:pPr>
              <w:jc w:val="center"/>
              <w:rPr>
                <w:sz w:val="18"/>
                <w:szCs w:val="18"/>
                <w:shd w:val="clear" w:color="auto" w:fill="FFFFFF"/>
              </w:rPr>
            </w:pPr>
            <w:r>
              <w:rPr>
                <w:sz w:val="18"/>
                <w:szCs w:val="18"/>
                <w:shd w:val="clear" w:color="auto" w:fill="FFFFFF"/>
              </w:rPr>
              <w:t>储罐</w:t>
            </w:r>
          </w:p>
        </w:tc>
        <w:tc>
          <w:tcPr>
            <w:tcW w:w="567" w:type="dxa"/>
            <w:vAlign w:val="center"/>
          </w:tcPr>
          <w:p w14:paraId="0963CED9" w14:textId="77777777" w:rsidR="0030230F" w:rsidRDefault="004F64A4">
            <w:pPr>
              <w:jc w:val="center"/>
              <w:rPr>
                <w:sz w:val="18"/>
                <w:szCs w:val="18"/>
              </w:rPr>
            </w:pPr>
            <w:r>
              <w:rPr>
                <w:sz w:val="18"/>
                <w:szCs w:val="18"/>
              </w:rPr>
              <w:t>不锈钢</w:t>
            </w:r>
          </w:p>
        </w:tc>
        <w:tc>
          <w:tcPr>
            <w:tcW w:w="709" w:type="dxa"/>
            <w:vAlign w:val="center"/>
          </w:tcPr>
          <w:p w14:paraId="550310EE" w14:textId="77777777" w:rsidR="0030230F" w:rsidRDefault="004F64A4">
            <w:pPr>
              <w:jc w:val="center"/>
              <w:rPr>
                <w:sz w:val="18"/>
                <w:szCs w:val="18"/>
                <w:shd w:val="clear" w:color="auto" w:fill="FFFFFF"/>
              </w:rPr>
            </w:pPr>
            <w:r>
              <w:rPr>
                <w:sz w:val="18"/>
                <w:szCs w:val="18"/>
                <w:shd w:val="clear" w:color="auto" w:fill="FFFFFF"/>
              </w:rPr>
              <w:t>10m</w:t>
            </w:r>
            <w:r>
              <w:rPr>
                <w:sz w:val="18"/>
                <w:szCs w:val="18"/>
                <w:shd w:val="clear" w:color="auto" w:fill="FFFFFF"/>
                <w:vertAlign w:val="superscript"/>
              </w:rPr>
              <w:t>3</w:t>
            </w:r>
          </w:p>
        </w:tc>
        <w:tc>
          <w:tcPr>
            <w:tcW w:w="1170" w:type="dxa"/>
            <w:vAlign w:val="center"/>
          </w:tcPr>
          <w:p w14:paraId="71AD59D8" w14:textId="77777777" w:rsidR="0030230F" w:rsidRDefault="004F64A4">
            <w:pPr>
              <w:jc w:val="center"/>
              <w:rPr>
                <w:sz w:val="18"/>
                <w:szCs w:val="18"/>
                <w:shd w:val="clear" w:color="auto" w:fill="FFFFFF"/>
              </w:rPr>
            </w:pPr>
            <w:r>
              <w:rPr>
                <w:kern w:val="0"/>
                <w:sz w:val="18"/>
                <w:szCs w:val="18"/>
              </w:rPr>
              <w:t>Φ1800×4500</w:t>
            </w:r>
          </w:p>
        </w:tc>
        <w:tc>
          <w:tcPr>
            <w:tcW w:w="675" w:type="dxa"/>
            <w:vAlign w:val="center"/>
          </w:tcPr>
          <w:p w14:paraId="225C9614" w14:textId="77777777" w:rsidR="0030230F" w:rsidRDefault="004F64A4">
            <w:pPr>
              <w:jc w:val="center"/>
              <w:rPr>
                <w:sz w:val="18"/>
                <w:szCs w:val="18"/>
                <w:shd w:val="clear" w:color="auto" w:fill="FFFFFF"/>
              </w:rPr>
            </w:pPr>
            <w:r>
              <w:rPr>
                <w:sz w:val="18"/>
                <w:szCs w:val="18"/>
                <w:shd w:val="clear" w:color="auto" w:fill="FFFFFF"/>
              </w:rPr>
              <w:t>1</w:t>
            </w:r>
            <w:r>
              <w:rPr>
                <w:sz w:val="18"/>
                <w:szCs w:val="18"/>
                <w:shd w:val="clear" w:color="auto" w:fill="FFFFFF"/>
              </w:rPr>
              <w:t>个</w:t>
            </w:r>
          </w:p>
        </w:tc>
        <w:tc>
          <w:tcPr>
            <w:tcW w:w="709" w:type="dxa"/>
            <w:vAlign w:val="center"/>
          </w:tcPr>
          <w:p w14:paraId="54F6323D" w14:textId="77777777" w:rsidR="0030230F" w:rsidRDefault="004F64A4">
            <w:pPr>
              <w:jc w:val="center"/>
              <w:rPr>
                <w:sz w:val="18"/>
                <w:szCs w:val="18"/>
                <w:shd w:val="clear" w:color="auto" w:fill="FFFFFF"/>
              </w:rPr>
            </w:pPr>
            <w:r>
              <w:rPr>
                <w:sz w:val="18"/>
                <w:szCs w:val="18"/>
                <w:shd w:val="clear" w:color="auto" w:fill="FFFFFF"/>
              </w:rPr>
              <w:t>常压</w:t>
            </w:r>
          </w:p>
        </w:tc>
        <w:tc>
          <w:tcPr>
            <w:tcW w:w="992" w:type="dxa"/>
            <w:vAlign w:val="center"/>
          </w:tcPr>
          <w:p w14:paraId="03F2381D" w14:textId="77777777" w:rsidR="0030230F" w:rsidRDefault="004F64A4">
            <w:pPr>
              <w:jc w:val="center"/>
              <w:rPr>
                <w:sz w:val="18"/>
                <w:szCs w:val="18"/>
                <w:shd w:val="clear" w:color="auto" w:fill="FFFFFF"/>
              </w:rPr>
            </w:pPr>
            <w:r>
              <w:rPr>
                <w:sz w:val="18"/>
                <w:szCs w:val="18"/>
                <w:shd w:val="clear" w:color="auto" w:fill="FFFFFF"/>
              </w:rPr>
              <w:t>6.4</w:t>
            </w:r>
          </w:p>
        </w:tc>
        <w:tc>
          <w:tcPr>
            <w:tcW w:w="1134" w:type="dxa"/>
            <w:vAlign w:val="center"/>
          </w:tcPr>
          <w:p w14:paraId="7E5F5DDD" w14:textId="77777777" w:rsidR="0030230F" w:rsidRDefault="004F64A4">
            <w:pPr>
              <w:jc w:val="center"/>
              <w:rPr>
                <w:sz w:val="18"/>
                <w:szCs w:val="18"/>
                <w:shd w:val="clear" w:color="auto" w:fill="FFFFFF"/>
              </w:rPr>
            </w:pPr>
            <w:r>
              <w:rPr>
                <w:sz w:val="18"/>
                <w:szCs w:val="18"/>
                <w:shd w:val="clear" w:color="auto" w:fill="FFFFFF"/>
              </w:rPr>
              <w:t>0</w:t>
            </w:r>
          </w:p>
        </w:tc>
        <w:tc>
          <w:tcPr>
            <w:tcW w:w="992" w:type="dxa"/>
            <w:vAlign w:val="center"/>
          </w:tcPr>
          <w:p w14:paraId="2BA0E35E" w14:textId="77777777" w:rsidR="0030230F" w:rsidRDefault="004F64A4">
            <w:pPr>
              <w:jc w:val="center"/>
              <w:rPr>
                <w:sz w:val="18"/>
                <w:szCs w:val="18"/>
              </w:rPr>
            </w:pPr>
            <w:r>
              <w:rPr>
                <w:sz w:val="18"/>
                <w:szCs w:val="18"/>
                <w:shd w:val="clear" w:color="auto" w:fill="FFFFFF"/>
              </w:rPr>
              <w:t>卧式储罐</w:t>
            </w:r>
          </w:p>
        </w:tc>
        <w:tc>
          <w:tcPr>
            <w:tcW w:w="2053" w:type="dxa"/>
            <w:vAlign w:val="center"/>
          </w:tcPr>
          <w:p w14:paraId="563F5F32" w14:textId="77777777" w:rsidR="0030230F" w:rsidRDefault="004F64A4">
            <w:pPr>
              <w:jc w:val="center"/>
              <w:rPr>
                <w:sz w:val="18"/>
                <w:szCs w:val="18"/>
                <w:shd w:val="clear" w:color="auto" w:fill="FFFFFF"/>
              </w:rPr>
            </w:pPr>
            <w:r>
              <w:rPr>
                <w:sz w:val="18"/>
                <w:szCs w:val="18"/>
                <w:shd w:val="clear" w:color="auto" w:fill="FFFFFF"/>
              </w:rPr>
              <w:t>未建</w:t>
            </w:r>
          </w:p>
        </w:tc>
      </w:tr>
      <w:tr w:rsidR="0030230F" w14:paraId="7D6CC50F" w14:textId="77777777">
        <w:trPr>
          <w:trHeight w:val="340"/>
          <w:jc w:val="center"/>
        </w:trPr>
        <w:tc>
          <w:tcPr>
            <w:tcW w:w="468" w:type="dxa"/>
            <w:vAlign w:val="center"/>
          </w:tcPr>
          <w:p w14:paraId="57CD2DE3" w14:textId="77777777" w:rsidR="0030230F" w:rsidRDefault="004F64A4">
            <w:pPr>
              <w:jc w:val="center"/>
              <w:rPr>
                <w:sz w:val="18"/>
                <w:szCs w:val="18"/>
                <w:shd w:val="clear" w:color="auto" w:fill="FFFFFF"/>
              </w:rPr>
            </w:pPr>
            <w:r>
              <w:rPr>
                <w:sz w:val="18"/>
                <w:szCs w:val="18"/>
                <w:shd w:val="clear" w:color="auto" w:fill="FFFFFF"/>
              </w:rPr>
              <w:t>4</w:t>
            </w:r>
          </w:p>
        </w:tc>
        <w:tc>
          <w:tcPr>
            <w:tcW w:w="659" w:type="dxa"/>
            <w:vAlign w:val="center"/>
          </w:tcPr>
          <w:p w14:paraId="75665173" w14:textId="77777777" w:rsidR="0030230F" w:rsidRDefault="004F64A4">
            <w:pPr>
              <w:jc w:val="center"/>
              <w:rPr>
                <w:sz w:val="18"/>
                <w:szCs w:val="18"/>
                <w:shd w:val="clear" w:color="auto" w:fill="FFFFFF"/>
              </w:rPr>
            </w:pPr>
            <w:r>
              <w:rPr>
                <w:sz w:val="18"/>
                <w:szCs w:val="18"/>
                <w:shd w:val="clear" w:color="auto" w:fill="FFFFFF"/>
              </w:rPr>
              <w:t>备用罐</w:t>
            </w:r>
          </w:p>
        </w:tc>
        <w:tc>
          <w:tcPr>
            <w:tcW w:w="567" w:type="dxa"/>
            <w:vAlign w:val="center"/>
          </w:tcPr>
          <w:p w14:paraId="714FAFDF" w14:textId="77777777" w:rsidR="0030230F" w:rsidRDefault="004F64A4">
            <w:pPr>
              <w:jc w:val="center"/>
              <w:rPr>
                <w:sz w:val="18"/>
                <w:szCs w:val="18"/>
              </w:rPr>
            </w:pPr>
            <w:r>
              <w:rPr>
                <w:sz w:val="18"/>
                <w:szCs w:val="18"/>
              </w:rPr>
              <w:t>不锈钢</w:t>
            </w:r>
          </w:p>
        </w:tc>
        <w:tc>
          <w:tcPr>
            <w:tcW w:w="709" w:type="dxa"/>
            <w:vAlign w:val="center"/>
          </w:tcPr>
          <w:p w14:paraId="191AEB09" w14:textId="77777777" w:rsidR="0030230F" w:rsidRDefault="004F64A4">
            <w:pPr>
              <w:jc w:val="center"/>
              <w:rPr>
                <w:sz w:val="18"/>
                <w:szCs w:val="18"/>
                <w:shd w:val="clear" w:color="auto" w:fill="FFFFFF"/>
              </w:rPr>
            </w:pPr>
            <w:r>
              <w:rPr>
                <w:sz w:val="18"/>
                <w:szCs w:val="18"/>
                <w:shd w:val="clear" w:color="auto" w:fill="FFFFFF"/>
              </w:rPr>
              <w:t>20m</w:t>
            </w:r>
            <w:r>
              <w:rPr>
                <w:sz w:val="18"/>
                <w:szCs w:val="18"/>
                <w:shd w:val="clear" w:color="auto" w:fill="FFFFFF"/>
                <w:vertAlign w:val="superscript"/>
              </w:rPr>
              <w:t>3</w:t>
            </w:r>
          </w:p>
        </w:tc>
        <w:tc>
          <w:tcPr>
            <w:tcW w:w="1170" w:type="dxa"/>
            <w:vAlign w:val="center"/>
          </w:tcPr>
          <w:p w14:paraId="38B776D6" w14:textId="77777777" w:rsidR="0030230F" w:rsidRDefault="004F64A4">
            <w:pPr>
              <w:jc w:val="center"/>
              <w:rPr>
                <w:sz w:val="18"/>
                <w:szCs w:val="18"/>
                <w:shd w:val="clear" w:color="auto" w:fill="FFFFFF"/>
              </w:rPr>
            </w:pPr>
            <w:r>
              <w:rPr>
                <w:kern w:val="0"/>
                <w:sz w:val="18"/>
                <w:szCs w:val="18"/>
              </w:rPr>
              <w:t>Φ1800×9000</w:t>
            </w:r>
          </w:p>
        </w:tc>
        <w:tc>
          <w:tcPr>
            <w:tcW w:w="675" w:type="dxa"/>
            <w:vAlign w:val="center"/>
          </w:tcPr>
          <w:p w14:paraId="7156BCEA" w14:textId="77777777" w:rsidR="0030230F" w:rsidRDefault="004F64A4">
            <w:pPr>
              <w:jc w:val="center"/>
              <w:rPr>
                <w:sz w:val="18"/>
                <w:szCs w:val="18"/>
                <w:shd w:val="clear" w:color="auto" w:fill="FFFFFF"/>
              </w:rPr>
            </w:pPr>
            <w:r>
              <w:rPr>
                <w:sz w:val="18"/>
                <w:szCs w:val="18"/>
                <w:shd w:val="clear" w:color="auto" w:fill="FFFFFF"/>
              </w:rPr>
              <w:t>1</w:t>
            </w:r>
            <w:r>
              <w:rPr>
                <w:sz w:val="18"/>
                <w:szCs w:val="18"/>
                <w:shd w:val="clear" w:color="auto" w:fill="FFFFFF"/>
              </w:rPr>
              <w:t>个</w:t>
            </w:r>
          </w:p>
        </w:tc>
        <w:tc>
          <w:tcPr>
            <w:tcW w:w="709" w:type="dxa"/>
            <w:vAlign w:val="center"/>
          </w:tcPr>
          <w:p w14:paraId="279A60A9" w14:textId="77777777" w:rsidR="0030230F" w:rsidRDefault="004F64A4">
            <w:pPr>
              <w:jc w:val="center"/>
              <w:rPr>
                <w:sz w:val="18"/>
                <w:szCs w:val="18"/>
                <w:shd w:val="clear" w:color="auto" w:fill="FFFFFF"/>
              </w:rPr>
            </w:pPr>
            <w:r>
              <w:rPr>
                <w:sz w:val="18"/>
                <w:szCs w:val="18"/>
                <w:shd w:val="clear" w:color="auto" w:fill="FFFFFF"/>
              </w:rPr>
              <w:t>常压</w:t>
            </w:r>
          </w:p>
        </w:tc>
        <w:tc>
          <w:tcPr>
            <w:tcW w:w="992" w:type="dxa"/>
            <w:vAlign w:val="center"/>
          </w:tcPr>
          <w:p w14:paraId="687AEC6A" w14:textId="77777777" w:rsidR="0030230F" w:rsidRDefault="004F64A4">
            <w:pPr>
              <w:jc w:val="center"/>
              <w:rPr>
                <w:sz w:val="18"/>
                <w:szCs w:val="18"/>
                <w:shd w:val="clear" w:color="auto" w:fill="FFFFFF"/>
              </w:rPr>
            </w:pPr>
            <w:r>
              <w:rPr>
                <w:sz w:val="18"/>
                <w:szCs w:val="18"/>
                <w:shd w:val="clear" w:color="auto" w:fill="FFFFFF"/>
              </w:rPr>
              <w:t>/</w:t>
            </w:r>
          </w:p>
        </w:tc>
        <w:tc>
          <w:tcPr>
            <w:tcW w:w="1134" w:type="dxa"/>
            <w:vAlign w:val="center"/>
          </w:tcPr>
          <w:p w14:paraId="4ECC811D" w14:textId="77777777" w:rsidR="0030230F" w:rsidRDefault="004F64A4">
            <w:pPr>
              <w:jc w:val="center"/>
              <w:rPr>
                <w:sz w:val="18"/>
                <w:szCs w:val="18"/>
                <w:shd w:val="clear" w:color="auto" w:fill="FFFFFF"/>
              </w:rPr>
            </w:pPr>
            <w:r>
              <w:rPr>
                <w:sz w:val="18"/>
                <w:szCs w:val="18"/>
                <w:shd w:val="clear" w:color="auto" w:fill="FFFFFF"/>
              </w:rPr>
              <w:t>0</w:t>
            </w:r>
          </w:p>
        </w:tc>
        <w:tc>
          <w:tcPr>
            <w:tcW w:w="992" w:type="dxa"/>
            <w:vAlign w:val="center"/>
          </w:tcPr>
          <w:p w14:paraId="168210E0" w14:textId="77777777" w:rsidR="0030230F" w:rsidRDefault="004F64A4">
            <w:pPr>
              <w:jc w:val="center"/>
              <w:rPr>
                <w:sz w:val="18"/>
                <w:szCs w:val="18"/>
              </w:rPr>
            </w:pPr>
            <w:r>
              <w:rPr>
                <w:sz w:val="18"/>
                <w:szCs w:val="18"/>
                <w:shd w:val="clear" w:color="auto" w:fill="FFFFFF"/>
              </w:rPr>
              <w:t>卧式储罐</w:t>
            </w:r>
          </w:p>
        </w:tc>
        <w:tc>
          <w:tcPr>
            <w:tcW w:w="2053" w:type="dxa"/>
            <w:vAlign w:val="center"/>
          </w:tcPr>
          <w:p w14:paraId="16CE24F7" w14:textId="77777777" w:rsidR="0030230F" w:rsidRDefault="004F64A4">
            <w:pPr>
              <w:jc w:val="center"/>
              <w:rPr>
                <w:sz w:val="18"/>
                <w:szCs w:val="18"/>
                <w:shd w:val="clear" w:color="auto" w:fill="FFFFFF"/>
              </w:rPr>
            </w:pPr>
            <w:r>
              <w:rPr>
                <w:sz w:val="18"/>
                <w:szCs w:val="18"/>
                <w:shd w:val="clear" w:color="auto" w:fill="FFFFFF"/>
              </w:rPr>
              <w:t>已建</w:t>
            </w:r>
          </w:p>
        </w:tc>
      </w:tr>
    </w:tbl>
    <w:p w14:paraId="50D0CC88" w14:textId="77777777" w:rsidR="0030230F" w:rsidRDefault="004F64A4">
      <w:pPr>
        <w:snapToGrid w:val="0"/>
        <w:spacing w:beforeLines="100" w:before="326" w:line="360" w:lineRule="auto"/>
        <w:rPr>
          <w:b/>
          <w:sz w:val="24"/>
          <w:szCs w:val="24"/>
        </w:rPr>
      </w:pPr>
      <w:r>
        <w:rPr>
          <w:b/>
          <w:sz w:val="24"/>
          <w:szCs w:val="24"/>
        </w:rPr>
        <w:t xml:space="preserve">1.3.3.4 </w:t>
      </w:r>
      <w:r>
        <w:rPr>
          <w:b/>
          <w:sz w:val="24"/>
          <w:szCs w:val="24"/>
        </w:rPr>
        <w:t>企业周边环境风险受体情况</w:t>
      </w:r>
    </w:p>
    <w:p w14:paraId="75434F73" w14:textId="77777777" w:rsidR="0030230F" w:rsidRDefault="004F64A4">
      <w:pPr>
        <w:pStyle w:val="aff"/>
        <w:tabs>
          <w:tab w:val="left" w:pos="709"/>
        </w:tabs>
        <w:adjustRightInd w:val="0"/>
        <w:snapToGrid w:val="0"/>
        <w:spacing w:line="360" w:lineRule="auto"/>
        <w:ind w:firstLineChars="200" w:firstLine="480"/>
        <w:rPr>
          <w:rStyle w:val="0pt"/>
          <w:rFonts w:ascii="Times New Roman" w:eastAsia="宋体" w:hAnsi="Times New Roman" w:cs="Times New Roman"/>
          <w:spacing w:val="0"/>
          <w:sz w:val="24"/>
          <w:szCs w:val="28"/>
        </w:rPr>
      </w:pPr>
      <w:r>
        <w:rPr>
          <w:rStyle w:val="0pt"/>
          <w:rFonts w:ascii="Times New Roman" w:eastAsia="宋体" w:hAnsi="Times New Roman" w:cs="Times New Roman"/>
          <w:spacing w:val="0"/>
          <w:sz w:val="24"/>
          <w:szCs w:val="28"/>
        </w:rPr>
        <w:t>企业周边环境风险受体情况见表</w:t>
      </w:r>
      <w:r>
        <w:rPr>
          <w:rStyle w:val="0pt"/>
          <w:rFonts w:ascii="Times New Roman" w:eastAsia="宋体" w:hAnsi="Times New Roman" w:cs="Times New Roman"/>
          <w:spacing w:val="0"/>
          <w:sz w:val="24"/>
          <w:szCs w:val="28"/>
        </w:rPr>
        <w:t>1.3-4</w:t>
      </w:r>
      <w:r>
        <w:rPr>
          <w:rStyle w:val="0pt"/>
          <w:rFonts w:ascii="Times New Roman" w:eastAsia="宋体" w:hAnsi="Times New Roman" w:cs="Times New Roman"/>
          <w:spacing w:val="0"/>
          <w:sz w:val="24"/>
          <w:szCs w:val="28"/>
        </w:rPr>
        <w:t>。</w:t>
      </w:r>
    </w:p>
    <w:p w14:paraId="324BEB02" w14:textId="77777777" w:rsidR="0030230F" w:rsidRDefault="004F64A4">
      <w:pPr>
        <w:widowControl/>
        <w:spacing w:line="360" w:lineRule="auto"/>
        <w:jc w:val="center"/>
        <w:rPr>
          <w:b/>
          <w:bCs/>
          <w:kern w:val="0"/>
          <w:sz w:val="24"/>
          <w:szCs w:val="24"/>
        </w:rPr>
      </w:pPr>
      <w:r>
        <w:rPr>
          <w:b/>
          <w:bCs/>
          <w:kern w:val="0"/>
          <w:sz w:val="24"/>
          <w:szCs w:val="24"/>
        </w:rPr>
        <w:lastRenderedPageBreak/>
        <w:t>表</w:t>
      </w:r>
      <w:r>
        <w:rPr>
          <w:b/>
          <w:bCs/>
          <w:kern w:val="0"/>
          <w:sz w:val="24"/>
          <w:szCs w:val="24"/>
        </w:rPr>
        <w:t xml:space="preserve">1.3-4  </w:t>
      </w:r>
      <w:r>
        <w:rPr>
          <w:b/>
          <w:bCs/>
          <w:kern w:val="0"/>
          <w:sz w:val="24"/>
          <w:szCs w:val="24"/>
        </w:rPr>
        <w:t>企业周边环境风险受体情况一览表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
        <w:gridCol w:w="923"/>
        <w:gridCol w:w="2336"/>
        <w:gridCol w:w="1256"/>
        <w:gridCol w:w="905"/>
        <w:gridCol w:w="1658"/>
        <w:gridCol w:w="1417"/>
      </w:tblGrid>
      <w:tr w:rsidR="0030230F" w14:paraId="269C5E96" w14:textId="77777777">
        <w:trPr>
          <w:trHeight w:val="286"/>
          <w:jc w:val="center"/>
        </w:trPr>
        <w:tc>
          <w:tcPr>
            <w:tcW w:w="577" w:type="dxa"/>
            <w:vAlign w:val="center"/>
          </w:tcPr>
          <w:p w14:paraId="25838BDD" w14:textId="77777777" w:rsidR="0030230F" w:rsidRDefault="004F64A4">
            <w:pPr>
              <w:snapToGrid w:val="0"/>
              <w:jc w:val="center"/>
              <w:rPr>
                <w:szCs w:val="21"/>
              </w:rPr>
            </w:pPr>
            <w:r>
              <w:rPr>
                <w:b/>
                <w:bCs/>
                <w:szCs w:val="21"/>
              </w:rPr>
              <w:t>序号</w:t>
            </w:r>
          </w:p>
        </w:tc>
        <w:tc>
          <w:tcPr>
            <w:tcW w:w="923" w:type="dxa"/>
            <w:vAlign w:val="center"/>
          </w:tcPr>
          <w:p w14:paraId="4299527C" w14:textId="77777777" w:rsidR="0030230F" w:rsidRDefault="004F64A4">
            <w:pPr>
              <w:snapToGrid w:val="0"/>
              <w:jc w:val="center"/>
              <w:rPr>
                <w:szCs w:val="21"/>
              </w:rPr>
            </w:pPr>
            <w:r>
              <w:rPr>
                <w:b/>
                <w:bCs/>
                <w:szCs w:val="21"/>
              </w:rPr>
              <w:t>环境要素</w:t>
            </w:r>
          </w:p>
        </w:tc>
        <w:tc>
          <w:tcPr>
            <w:tcW w:w="2336" w:type="dxa"/>
            <w:vAlign w:val="center"/>
          </w:tcPr>
          <w:p w14:paraId="0EFE378A" w14:textId="77777777" w:rsidR="0030230F" w:rsidRDefault="004F64A4">
            <w:pPr>
              <w:snapToGrid w:val="0"/>
              <w:jc w:val="center"/>
              <w:rPr>
                <w:szCs w:val="21"/>
              </w:rPr>
            </w:pPr>
            <w:r>
              <w:rPr>
                <w:b/>
                <w:bCs/>
                <w:szCs w:val="21"/>
              </w:rPr>
              <w:t>环境风险受体名称</w:t>
            </w:r>
          </w:p>
        </w:tc>
        <w:tc>
          <w:tcPr>
            <w:tcW w:w="1256" w:type="dxa"/>
            <w:vAlign w:val="center"/>
          </w:tcPr>
          <w:p w14:paraId="49A57077" w14:textId="77777777" w:rsidR="0030230F" w:rsidRDefault="004F64A4">
            <w:pPr>
              <w:snapToGrid w:val="0"/>
              <w:jc w:val="center"/>
              <w:rPr>
                <w:szCs w:val="21"/>
              </w:rPr>
            </w:pPr>
            <w:r>
              <w:rPr>
                <w:b/>
                <w:bCs/>
                <w:szCs w:val="21"/>
              </w:rPr>
              <w:t>规模</w:t>
            </w:r>
          </w:p>
        </w:tc>
        <w:tc>
          <w:tcPr>
            <w:tcW w:w="905" w:type="dxa"/>
            <w:vAlign w:val="center"/>
          </w:tcPr>
          <w:p w14:paraId="6AD85C12" w14:textId="77777777" w:rsidR="0030230F" w:rsidRDefault="004F64A4">
            <w:pPr>
              <w:snapToGrid w:val="0"/>
              <w:jc w:val="center"/>
              <w:rPr>
                <w:szCs w:val="21"/>
              </w:rPr>
            </w:pPr>
            <w:r>
              <w:rPr>
                <w:b/>
                <w:bCs/>
                <w:szCs w:val="21"/>
              </w:rPr>
              <w:t>方位</w:t>
            </w:r>
          </w:p>
        </w:tc>
        <w:tc>
          <w:tcPr>
            <w:tcW w:w="1658" w:type="dxa"/>
            <w:vAlign w:val="center"/>
          </w:tcPr>
          <w:p w14:paraId="09510C63" w14:textId="77777777" w:rsidR="0030230F" w:rsidRDefault="004F64A4">
            <w:pPr>
              <w:snapToGrid w:val="0"/>
              <w:jc w:val="center"/>
              <w:rPr>
                <w:szCs w:val="21"/>
              </w:rPr>
            </w:pPr>
            <w:r>
              <w:rPr>
                <w:b/>
                <w:bCs/>
                <w:szCs w:val="21"/>
              </w:rPr>
              <w:t>相对厂区距离（</w:t>
            </w:r>
            <w:r>
              <w:rPr>
                <w:b/>
                <w:bCs/>
                <w:szCs w:val="21"/>
              </w:rPr>
              <w:t>m</w:t>
            </w:r>
            <w:r>
              <w:rPr>
                <w:b/>
                <w:bCs/>
                <w:szCs w:val="21"/>
              </w:rPr>
              <w:t>）</w:t>
            </w:r>
          </w:p>
        </w:tc>
        <w:tc>
          <w:tcPr>
            <w:tcW w:w="1417" w:type="dxa"/>
            <w:vAlign w:val="center"/>
          </w:tcPr>
          <w:p w14:paraId="0554F089" w14:textId="77777777" w:rsidR="0030230F" w:rsidRDefault="004F64A4">
            <w:pPr>
              <w:snapToGrid w:val="0"/>
              <w:jc w:val="center"/>
              <w:rPr>
                <w:szCs w:val="21"/>
              </w:rPr>
            </w:pPr>
            <w:r>
              <w:rPr>
                <w:b/>
                <w:bCs/>
                <w:szCs w:val="21"/>
              </w:rPr>
              <w:t>保护级别</w:t>
            </w:r>
          </w:p>
        </w:tc>
      </w:tr>
      <w:tr w:rsidR="0030230F" w14:paraId="0C134B9F" w14:textId="77777777">
        <w:trPr>
          <w:trHeight w:val="286"/>
          <w:jc w:val="center"/>
        </w:trPr>
        <w:tc>
          <w:tcPr>
            <w:tcW w:w="577" w:type="dxa"/>
            <w:vMerge w:val="restart"/>
            <w:vAlign w:val="center"/>
          </w:tcPr>
          <w:p w14:paraId="57E5576A" w14:textId="77777777" w:rsidR="0030230F" w:rsidRDefault="004F64A4">
            <w:pPr>
              <w:snapToGrid w:val="0"/>
              <w:jc w:val="center"/>
              <w:rPr>
                <w:b/>
                <w:bCs/>
                <w:szCs w:val="21"/>
              </w:rPr>
            </w:pPr>
            <w:r>
              <w:rPr>
                <w:b/>
                <w:bCs/>
                <w:szCs w:val="21"/>
              </w:rPr>
              <w:t>一</w:t>
            </w:r>
          </w:p>
        </w:tc>
        <w:tc>
          <w:tcPr>
            <w:tcW w:w="923" w:type="dxa"/>
            <w:vMerge w:val="restart"/>
            <w:vAlign w:val="center"/>
          </w:tcPr>
          <w:p w14:paraId="14575CD2" w14:textId="77777777" w:rsidR="0030230F" w:rsidRDefault="004F64A4">
            <w:pPr>
              <w:snapToGrid w:val="0"/>
              <w:jc w:val="center"/>
              <w:rPr>
                <w:szCs w:val="21"/>
              </w:rPr>
            </w:pPr>
            <w:r>
              <w:rPr>
                <w:szCs w:val="21"/>
              </w:rPr>
              <w:t>地表水体</w:t>
            </w:r>
          </w:p>
        </w:tc>
        <w:tc>
          <w:tcPr>
            <w:tcW w:w="2336" w:type="dxa"/>
            <w:vAlign w:val="center"/>
          </w:tcPr>
          <w:p w14:paraId="7690998F" w14:textId="77777777" w:rsidR="0030230F" w:rsidRDefault="004F64A4">
            <w:pPr>
              <w:jc w:val="center"/>
              <w:rPr>
                <w:spacing w:val="10"/>
                <w:szCs w:val="21"/>
              </w:rPr>
            </w:pPr>
            <w:r>
              <w:rPr>
                <w:bCs/>
                <w:spacing w:val="8"/>
                <w:szCs w:val="21"/>
              </w:rPr>
              <w:t>青弋江</w:t>
            </w:r>
          </w:p>
        </w:tc>
        <w:tc>
          <w:tcPr>
            <w:tcW w:w="1256" w:type="dxa"/>
            <w:vAlign w:val="center"/>
          </w:tcPr>
          <w:p w14:paraId="246008C6" w14:textId="77777777" w:rsidR="0030230F" w:rsidRDefault="004F64A4">
            <w:pPr>
              <w:jc w:val="center"/>
              <w:rPr>
                <w:spacing w:val="10"/>
                <w:szCs w:val="21"/>
              </w:rPr>
            </w:pPr>
            <w:r>
              <w:rPr>
                <w:spacing w:val="10"/>
                <w:szCs w:val="21"/>
              </w:rPr>
              <w:t>中型河流</w:t>
            </w:r>
          </w:p>
        </w:tc>
        <w:tc>
          <w:tcPr>
            <w:tcW w:w="905" w:type="dxa"/>
            <w:vAlign w:val="center"/>
          </w:tcPr>
          <w:p w14:paraId="133D574B" w14:textId="77777777" w:rsidR="0030230F" w:rsidRDefault="004F64A4">
            <w:pPr>
              <w:jc w:val="center"/>
              <w:rPr>
                <w:spacing w:val="10"/>
                <w:szCs w:val="21"/>
              </w:rPr>
            </w:pPr>
            <w:r>
              <w:rPr>
                <w:spacing w:val="10"/>
                <w:szCs w:val="21"/>
              </w:rPr>
              <w:t>W</w:t>
            </w:r>
          </w:p>
        </w:tc>
        <w:tc>
          <w:tcPr>
            <w:tcW w:w="1658" w:type="dxa"/>
            <w:vAlign w:val="center"/>
          </w:tcPr>
          <w:p w14:paraId="334A9709" w14:textId="77777777" w:rsidR="0030230F" w:rsidRDefault="004F64A4">
            <w:pPr>
              <w:jc w:val="center"/>
              <w:rPr>
                <w:spacing w:val="10"/>
                <w:szCs w:val="21"/>
              </w:rPr>
            </w:pPr>
            <w:r>
              <w:rPr>
                <w:spacing w:val="10"/>
                <w:szCs w:val="21"/>
              </w:rPr>
              <w:t>最近距离约</w:t>
            </w:r>
            <w:r>
              <w:rPr>
                <w:spacing w:val="10"/>
                <w:szCs w:val="21"/>
              </w:rPr>
              <w:t>1200</w:t>
            </w:r>
          </w:p>
        </w:tc>
        <w:tc>
          <w:tcPr>
            <w:tcW w:w="1417" w:type="dxa"/>
            <w:vAlign w:val="center"/>
          </w:tcPr>
          <w:p w14:paraId="4F91165A" w14:textId="77777777" w:rsidR="0030230F" w:rsidRDefault="004F64A4">
            <w:pPr>
              <w:jc w:val="center"/>
              <w:rPr>
                <w:spacing w:val="10"/>
                <w:szCs w:val="21"/>
              </w:rPr>
            </w:pPr>
            <w:r>
              <w:rPr>
                <w:spacing w:val="10"/>
                <w:szCs w:val="21"/>
              </w:rPr>
              <w:t>GB3838-2002</w:t>
            </w:r>
            <w:r>
              <w:rPr>
                <w:spacing w:val="10"/>
                <w:szCs w:val="21"/>
              </w:rPr>
              <w:t>中</w:t>
            </w:r>
            <w:r>
              <w:rPr>
                <w:spacing w:val="10"/>
                <w:szCs w:val="21"/>
              </w:rPr>
              <w:fldChar w:fldCharType="begin"/>
            </w:r>
            <w:r>
              <w:rPr>
                <w:spacing w:val="10"/>
                <w:szCs w:val="21"/>
              </w:rPr>
              <w:instrText xml:space="preserve"> = 3 \* ROMAN </w:instrText>
            </w:r>
            <w:r>
              <w:rPr>
                <w:spacing w:val="10"/>
                <w:szCs w:val="21"/>
              </w:rPr>
              <w:fldChar w:fldCharType="separate"/>
            </w:r>
            <w:r>
              <w:rPr>
                <w:spacing w:val="10"/>
                <w:szCs w:val="21"/>
              </w:rPr>
              <w:t>III</w:t>
            </w:r>
            <w:r>
              <w:rPr>
                <w:spacing w:val="10"/>
                <w:szCs w:val="21"/>
              </w:rPr>
              <w:fldChar w:fldCharType="end"/>
            </w:r>
            <w:r>
              <w:rPr>
                <w:spacing w:val="10"/>
                <w:szCs w:val="21"/>
              </w:rPr>
              <w:t>类，生态保护红线内</w:t>
            </w:r>
          </w:p>
        </w:tc>
      </w:tr>
      <w:tr w:rsidR="0030230F" w14:paraId="7CF8B4B7" w14:textId="77777777">
        <w:trPr>
          <w:trHeight w:val="286"/>
          <w:jc w:val="center"/>
        </w:trPr>
        <w:tc>
          <w:tcPr>
            <w:tcW w:w="577" w:type="dxa"/>
            <w:vMerge/>
            <w:vAlign w:val="center"/>
          </w:tcPr>
          <w:p w14:paraId="5B48CCD4" w14:textId="77777777" w:rsidR="0030230F" w:rsidRDefault="0030230F">
            <w:pPr>
              <w:snapToGrid w:val="0"/>
              <w:jc w:val="center"/>
              <w:rPr>
                <w:b/>
                <w:bCs/>
                <w:szCs w:val="21"/>
              </w:rPr>
            </w:pPr>
          </w:p>
        </w:tc>
        <w:tc>
          <w:tcPr>
            <w:tcW w:w="923" w:type="dxa"/>
            <w:vMerge/>
            <w:vAlign w:val="center"/>
          </w:tcPr>
          <w:p w14:paraId="12E6D874" w14:textId="77777777" w:rsidR="0030230F" w:rsidRDefault="0030230F">
            <w:pPr>
              <w:snapToGrid w:val="0"/>
              <w:jc w:val="center"/>
              <w:rPr>
                <w:b/>
                <w:bCs/>
                <w:szCs w:val="21"/>
              </w:rPr>
            </w:pPr>
          </w:p>
        </w:tc>
        <w:tc>
          <w:tcPr>
            <w:tcW w:w="2336" w:type="dxa"/>
            <w:vAlign w:val="center"/>
          </w:tcPr>
          <w:p w14:paraId="3D0AA226" w14:textId="77777777" w:rsidR="0030230F" w:rsidRDefault="004F64A4">
            <w:pPr>
              <w:jc w:val="center"/>
              <w:rPr>
                <w:bCs/>
                <w:spacing w:val="8"/>
                <w:szCs w:val="21"/>
              </w:rPr>
            </w:pPr>
            <w:r>
              <w:rPr>
                <w:bCs/>
                <w:spacing w:val="8"/>
                <w:szCs w:val="21"/>
              </w:rPr>
              <w:t>幕溪河</w:t>
            </w:r>
          </w:p>
        </w:tc>
        <w:tc>
          <w:tcPr>
            <w:tcW w:w="1256" w:type="dxa"/>
            <w:vAlign w:val="center"/>
          </w:tcPr>
          <w:p w14:paraId="5BFB54A2" w14:textId="77777777" w:rsidR="0030230F" w:rsidRDefault="004F64A4">
            <w:pPr>
              <w:jc w:val="center"/>
              <w:rPr>
                <w:spacing w:val="10"/>
                <w:szCs w:val="21"/>
              </w:rPr>
            </w:pPr>
            <w:r>
              <w:rPr>
                <w:spacing w:val="10"/>
                <w:szCs w:val="21"/>
              </w:rPr>
              <w:t>小型河流</w:t>
            </w:r>
          </w:p>
        </w:tc>
        <w:tc>
          <w:tcPr>
            <w:tcW w:w="905" w:type="dxa"/>
            <w:vAlign w:val="center"/>
          </w:tcPr>
          <w:p w14:paraId="53EAB9F8" w14:textId="77777777" w:rsidR="0030230F" w:rsidRDefault="004F64A4">
            <w:pPr>
              <w:jc w:val="center"/>
              <w:rPr>
                <w:spacing w:val="10"/>
                <w:szCs w:val="21"/>
              </w:rPr>
            </w:pPr>
            <w:r>
              <w:rPr>
                <w:spacing w:val="10"/>
                <w:szCs w:val="21"/>
              </w:rPr>
              <w:t>SW</w:t>
            </w:r>
          </w:p>
        </w:tc>
        <w:tc>
          <w:tcPr>
            <w:tcW w:w="1658" w:type="dxa"/>
            <w:vAlign w:val="center"/>
          </w:tcPr>
          <w:p w14:paraId="6EED473E" w14:textId="77777777" w:rsidR="0030230F" w:rsidRDefault="004F64A4">
            <w:pPr>
              <w:jc w:val="center"/>
              <w:rPr>
                <w:spacing w:val="10"/>
                <w:szCs w:val="21"/>
              </w:rPr>
            </w:pPr>
            <w:r>
              <w:rPr>
                <w:spacing w:val="10"/>
                <w:szCs w:val="21"/>
              </w:rPr>
              <w:t>600</w:t>
            </w:r>
          </w:p>
        </w:tc>
        <w:tc>
          <w:tcPr>
            <w:tcW w:w="1417" w:type="dxa"/>
            <w:vAlign w:val="center"/>
          </w:tcPr>
          <w:p w14:paraId="1FD301CC" w14:textId="77777777" w:rsidR="0030230F" w:rsidRDefault="004F64A4">
            <w:pPr>
              <w:jc w:val="center"/>
              <w:rPr>
                <w:spacing w:val="10"/>
                <w:szCs w:val="21"/>
              </w:rPr>
            </w:pPr>
            <w:r>
              <w:rPr>
                <w:spacing w:val="10"/>
                <w:szCs w:val="21"/>
              </w:rPr>
              <w:t>/</w:t>
            </w:r>
          </w:p>
        </w:tc>
      </w:tr>
      <w:tr w:rsidR="0030230F" w14:paraId="1DD92AFF" w14:textId="77777777">
        <w:trPr>
          <w:trHeight w:val="286"/>
          <w:jc w:val="center"/>
        </w:trPr>
        <w:tc>
          <w:tcPr>
            <w:tcW w:w="577" w:type="dxa"/>
            <w:vMerge w:val="restart"/>
            <w:vAlign w:val="center"/>
          </w:tcPr>
          <w:p w14:paraId="6C39C6DD" w14:textId="77777777" w:rsidR="0030230F" w:rsidRDefault="004F64A4">
            <w:pPr>
              <w:snapToGrid w:val="0"/>
              <w:jc w:val="center"/>
              <w:rPr>
                <w:b/>
                <w:bCs/>
                <w:szCs w:val="21"/>
              </w:rPr>
            </w:pPr>
            <w:r>
              <w:rPr>
                <w:b/>
                <w:bCs/>
                <w:szCs w:val="21"/>
              </w:rPr>
              <w:t>二</w:t>
            </w:r>
          </w:p>
        </w:tc>
        <w:tc>
          <w:tcPr>
            <w:tcW w:w="923" w:type="dxa"/>
            <w:vMerge w:val="restart"/>
            <w:vAlign w:val="center"/>
          </w:tcPr>
          <w:p w14:paraId="7F8F0C2F" w14:textId="77777777" w:rsidR="0030230F" w:rsidRDefault="004F64A4">
            <w:pPr>
              <w:snapToGrid w:val="0"/>
              <w:jc w:val="center"/>
              <w:rPr>
                <w:b/>
                <w:bCs/>
                <w:szCs w:val="21"/>
              </w:rPr>
            </w:pPr>
            <w:r>
              <w:rPr>
                <w:b/>
                <w:bCs/>
                <w:szCs w:val="21"/>
              </w:rPr>
              <w:t>大气环境风险受体</w:t>
            </w:r>
          </w:p>
        </w:tc>
        <w:tc>
          <w:tcPr>
            <w:tcW w:w="6155" w:type="dxa"/>
            <w:gridSpan w:val="4"/>
            <w:vAlign w:val="center"/>
          </w:tcPr>
          <w:p w14:paraId="2DD369AD" w14:textId="77777777" w:rsidR="0030230F" w:rsidRDefault="004F64A4">
            <w:pPr>
              <w:snapToGrid w:val="0"/>
              <w:jc w:val="center"/>
              <w:rPr>
                <w:bCs/>
                <w:szCs w:val="21"/>
              </w:rPr>
            </w:pPr>
            <w:r>
              <w:rPr>
                <w:b/>
                <w:bCs/>
                <w:szCs w:val="21"/>
              </w:rPr>
              <w:t>距企业</w:t>
            </w:r>
            <w:r>
              <w:rPr>
                <w:b/>
                <w:bCs/>
                <w:szCs w:val="21"/>
              </w:rPr>
              <w:t>500m</w:t>
            </w:r>
            <w:r>
              <w:rPr>
                <w:b/>
                <w:bCs/>
                <w:szCs w:val="21"/>
              </w:rPr>
              <w:t>范围内（企业或居住区）</w:t>
            </w:r>
          </w:p>
        </w:tc>
        <w:tc>
          <w:tcPr>
            <w:tcW w:w="1417" w:type="dxa"/>
            <w:vMerge w:val="restart"/>
            <w:vAlign w:val="center"/>
          </w:tcPr>
          <w:p w14:paraId="2289DC67" w14:textId="77777777" w:rsidR="0030230F" w:rsidRDefault="004F64A4">
            <w:pPr>
              <w:snapToGrid w:val="0"/>
              <w:jc w:val="center"/>
              <w:rPr>
                <w:b/>
                <w:bCs/>
                <w:szCs w:val="21"/>
              </w:rPr>
            </w:pPr>
            <w:r>
              <w:rPr>
                <w:b/>
                <w:bCs/>
                <w:szCs w:val="21"/>
              </w:rPr>
              <w:t>《环境空气质量标准》</w:t>
            </w:r>
            <w:r>
              <w:rPr>
                <w:b/>
                <w:bCs/>
                <w:szCs w:val="21"/>
              </w:rPr>
              <w:t xml:space="preserve"> (GB3095-2012) </w:t>
            </w:r>
            <w:r>
              <w:rPr>
                <w:b/>
                <w:bCs/>
                <w:szCs w:val="21"/>
              </w:rPr>
              <w:t>二级</w:t>
            </w:r>
          </w:p>
        </w:tc>
      </w:tr>
      <w:tr w:rsidR="0030230F" w14:paraId="70CFF8B4" w14:textId="77777777">
        <w:trPr>
          <w:trHeight w:val="286"/>
          <w:jc w:val="center"/>
        </w:trPr>
        <w:tc>
          <w:tcPr>
            <w:tcW w:w="577" w:type="dxa"/>
            <w:vMerge/>
            <w:vAlign w:val="center"/>
          </w:tcPr>
          <w:p w14:paraId="2F53285E" w14:textId="77777777" w:rsidR="0030230F" w:rsidRDefault="0030230F">
            <w:pPr>
              <w:snapToGrid w:val="0"/>
              <w:jc w:val="center"/>
              <w:rPr>
                <w:b/>
                <w:bCs/>
                <w:szCs w:val="21"/>
              </w:rPr>
            </w:pPr>
          </w:p>
        </w:tc>
        <w:tc>
          <w:tcPr>
            <w:tcW w:w="923" w:type="dxa"/>
            <w:vMerge/>
            <w:vAlign w:val="center"/>
          </w:tcPr>
          <w:p w14:paraId="24406CAD" w14:textId="77777777" w:rsidR="0030230F" w:rsidRDefault="0030230F">
            <w:pPr>
              <w:snapToGrid w:val="0"/>
              <w:jc w:val="center"/>
              <w:rPr>
                <w:b/>
                <w:bCs/>
                <w:szCs w:val="21"/>
              </w:rPr>
            </w:pPr>
          </w:p>
        </w:tc>
        <w:tc>
          <w:tcPr>
            <w:tcW w:w="2336" w:type="dxa"/>
            <w:vAlign w:val="center"/>
          </w:tcPr>
          <w:p w14:paraId="5695EA1C" w14:textId="77777777" w:rsidR="0030230F" w:rsidRDefault="004F64A4">
            <w:pPr>
              <w:autoSpaceDE w:val="0"/>
              <w:autoSpaceDN w:val="0"/>
              <w:jc w:val="center"/>
              <w:rPr>
                <w:szCs w:val="21"/>
              </w:rPr>
            </w:pPr>
            <w:r>
              <w:rPr>
                <w:szCs w:val="21"/>
              </w:rPr>
              <w:t>南方化工泵业有限公司</w:t>
            </w:r>
          </w:p>
        </w:tc>
        <w:tc>
          <w:tcPr>
            <w:tcW w:w="1256" w:type="dxa"/>
            <w:vAlign w:val="center"/>
          </w:tcPr>
          <w:p w14:paraId="50431607" w14:textId="77777777" w:rsidR="0030230F" w:rsidRDefault="004F64A4">
            <w:pPr>
              <w:snapToGrid w:val="0"/>
              <w:jc w:val="center"/>
              <w:rPr>
                <w:szCs w:val="21"/>
              </w:rPr>
            </w:pPr>
            <w:r>
              <w:rPr>
                <w:szCs w:val="21"/>
              </w:rPr>
              <w:t>200</w:t>
            </w:r>
            <w:r>
              <w:rPr>
                <w:szCs w:val="21"/>
              </w:rPr>
              <w:t>人</w:t>
            </w:r>
          </w:p>
        </w:tc>
        <w:tc>
          <w:tcPr>
            <w:tcW w:w="905" w:type="dxa"/>
            <w:vAlign w:val="center"/>
          </w:tcPr>
          <w:p w14:paraId="38B0ECED" w14:textId="77777777" w:rsidR="0030230F" w:rsidRDefault="004F64A4">
            <w:pPr>
              <w:snapToGrid w:val="0"/>
              <w:jc w:val="center"/>
              <w:rPr>
                <w:szCs w:val="21"/>
              </w:rPr>
            </w:pPr>
            <w:r>
              <w:rPr>
                <w:szCs w:val="21"/>
              </w:rPr>
              <w:t>S</w:t>
            </w:r>
          </w:p>
        </w:tc>
        <w:tc>
          <w:tcPr>
            <w:tcW w:w="1658" w:type="dxa"/>
            <w:vAlign w:val="center"/>
          </w:tcPr>
          <w:p w14:paraId="767E0687" w14:textId="77777777" w:rsidR="0030230F" w:rsidRDefault="004F64A4">
            <w:pPr>
              <w:snapToGrid w:val="0"/>
              <w:jc w:val="center"/>
              <w:rPr>
                <w:szCs w:val="21"/>
              </w:rPr>
            </w:pPr>
            <w:r>
              <w:rPr>
                <w:szCs w:val="21"/>
              </w:rPr>
              <w:t>15</w:t>
            </w:r>
          </w:p>
        </w:tc>
        <w:tc>
          <w:tcPr>
            <w:tcW w:w="1417" w:type="dxa"/>
            <w:vMerge/>
            <w:vAlign w:val="center"/>
          </w:tcPr>
          <w:p w14:paraId="5BCD5F5A" w14:textId="77777777" w:rsidR="0030230F" w:rsidRDefault="0030230F">
            <w:pPr>
              <w:snapToGrid w:val="0"/>
              <w:jc w:val="center"/>
              <w:rPr>
                <w:b/>
                <w:bCs/>
                <w:szCs w:val="21"/>
              </w:rPr>
            </w:pPr>
          </w:p>
        </w:tc>
      </w:tr>
      <w:tr w:rsidR="0030230F" w14:paraId="0243C5B5" w14:textId="77777777">
        <w:trPr>
          <w:trHeight w:val="286"/>
          <w:jc w:val="center"/>
        </w:trPr>
        <w:tc>
          <w:tcPr>
            <w:tcW w:w="577" w:type="dxa"/>
            <w:vMerge/>
            <w:vAlign w:val="center"/>
          </w:tcPr>
          <w:p w14:paraId="7584F8A4" w14:textId="77777777" w:rsidR="0030230F" w:rsidRDefault="0030230F">
            <w:pPr>
              <w:snapToGrid w:val="0"/>
              <w:jc w:val="center"/>
              <w:rPr>
                <w:b/>
                <w:bCs/>
                <w:szCs w:val="21"/>
              </w:rPr>
            </w:pPr>
          </w:p>
        </w:tc>
        <w:tc>
          <w:tcPr>
            <w:tcW w:w="923" w:type="dxa"/>
            <w:vMerge/>
            <w:vAlign w:val="center"/>
          </w:tcPr>
          <w:p w14:paraId="0943911C" w14:textId="77777777" w:rsidR="0030230F" w:rsidRDefault="0030230F">
            <w:pPr>
              <w:snapToGrid w:val="0"/>
              <w:jc w:val="center"/>
              <w:rPr>
                <w:b/>
                <w:bCs/>
                <w:szCs w:val="21"/>
              </w:rPr>
            </w:pPr>
          </w:p>
        </w:tc>
        <w:tc>
          <w:tcPr>
            <w:tcW w:w="2336" w:type="dxa"/>
            <w:vAlign w:val="center"/>
          </w:tcPr>
          <w:p w14:paraId="00229772" w14:textId="77777777" w:rsidR="0030230F" w:rsidRDefault="004F64A4">
            <w:pPr>
              <w:autoSpaceDE w:val="0"/>
              <w:autoSpaceDN w:val="0"/>
              <w:jc w:val="center"/>
              <w:rPr>
                <w:szCs w:val="21"/>
              </w:rPr>
            </w:pPr>
            <w:r>
              <w:rPr>
                <w:szCs w:val="21"/>
              </w:rPr>
              <w:t>聚源化工有限公司</w:t>
            </w:r>
          </w:p>
        </w:tc>
        <w:tc>
          <w:tcPr>
            <w:tcW w:w="1256" w:type="dxa"/>
            <w:vAlign w:val="center"/>
          </w:tcPr>
          <w:p w14:paraId="4A18B3B3" w14:textId="77777777" w:rsidR="0030230F" w:rsidRDefault="004F64A4">
            <w:pPr>
              <w:snapToGrid w:val="0"/>
              <w:jc w:val="center"/>
              <w:rPr>
                <w:szCs w:val="21"/>
              </w:rPr>
            </w:pPr>
            <w:r>
              <w:rPr>
                <w:szCs w:val="21"/>
              </w:rPr>
              <w:t>100</w:t>
            </w:r>
            <w:r>
              <w:rPr>
                <w:szCs w:val="21"/>
              </w:rPr>
              <w:t>人</w:t>
            </w:r>
          </w:p>
        </w:tc>
        <w:tc>
          <w:tcPr>
            <w:tcW w:w="905" w:type="dxa"/>
            <w:vAlign w:val="center"/>
          </w:tcPr>
          <w:p w14:paraId="30B2B837" w14:textId="77777777" w:rsidR="0030230F" w:rsidRDefault="004F64A4">
            <w:pPr>
              <w:snapToGrid w:val="0"/>
              <w:jc w:val="center"/>
              <w:rPr>
                <w:szCs w:val="21"/>
              </w:rPr>
            </w:pPr>
            <w:r>
              <w:rPr>
                <w:szCs w:val="21"/>
              </w:rPr>
              <w:t>SE</w:t>
            </w:r>
          </w:p>
        </w:tc>
        <w:tc>
          <w:tcPr>
            <w:tcW w:w="1658" w:type="dxa"/>
            <w:vAlign w:val="center"/>
          </w:tcPr>
          <w:p w14:paraId="5351E434" w14:textId="77777777" w:rsidR="0030230F" w:rsidRDefault="004F64A4">
            <w:pPr>
              <w:snapToGrid w:val="0"/>
              <w:jc w:val="center"/>
              <w:rPr>
                <w:szCs w:val="21"/>
              </w:rPr>
            </w:pPr>
            <w:r>
              <w:rPr>
                <w:szCs w:val="21"/>
              </w:rPr>
              <w:t>300</w:t>
            </w:r>
          </w:p>
        </w:tc>
        <w:tc>
          <w:tcPr>
            <w:tcW w:w="1417" w:type="dxa"/>
            <w:vMerge/>
            <w:vAlign w:val="center"/>
          </w:tcPr>
          <w:p w14:paraId="07AC9103" w14:textId="77777777" w:rsidR="0030230F" w:rsidRDefault="0030230F">
            <w:pPr>
              <w:snapToGrid w:val="0"/>
              <w:jc w:val="center"/>
              <w:rPr>
                <w:b/>
                <w:bCs/>
                <w:szCs w:val="21"/>
              </w:rPr>
            </w:pPr>
          </w:p>
        </w:tc>
      </w:tr>
      <w:tr w:rsidR="0030230F" w14:paraId="31849947" w14:textId="77777777">
        <w:trPr>
          <w:trHeight w:val="286"/>
          <w:jc w:val="center"/>
        </w:trPr>
        <w:tc>
          <w:tcPr>
            <w:tcW w:w="577" w:type="dxa"/>
            <w:vMerge/>
            <w:vAlign w:val="center"/>
          </w:tcPr>
          <w:p w14:paraId="7D046B45" w14:textId="77777777" w:rsidR="0030230F" w:rsidRDefault="0030230F">
            <w:pPr>
              <w:snapToGrid w:val="0"/>
              <w:jc w:val="center"/>
              <w:rPr>
                <w:b/>
                <w:bCs/>
                <w:szCs w:val="21"/>
              </w:rPr>
            </w:pPr>
          </w:p>
        </w:tc>
        <w:tc>
          <w:tcPr>
            <w:tcW w:w="923" w:type="dxa"/>
            <w:vMerge/>
            <w:vAlign w:val="center"/>
          </w:tcPr>
          <w:p w14:paraId="2D9430F4" w14:textId="77777777" w:rsidR="0030230F" w:rsidRDefault="0030230F">
            <w:pPr>
              <w:snapToGrid w:val="0"/>
              <w:jc w:val="center"/>
              <w:rPr>
                <w:b/>
                <w:bCs/>
                <w:szCs w:val="21"/>
              </w:rPr>
            </w:pPr>
          </w:p>
        </w:tc>
        <w:tc>
          <w:tcPr>
            <w:tcW w:w="2336" w:type="dxa"/>
            <w:vAlign w:val="center"/>
          </w:tcPr>
          <w:p w14:paraId="2926C700" w14:textId="77777777" w:rsidR="0030230F" w:rsidRDefault="004F64A4">
            <w:pPr>
              <w:autoSpaceDE w:val="0"/>
              <w:autoSpaceDN w:val="0"/>
              <w:jc w:val="center"/>
              <w:rPr>
                <w:szCs w:val="21"/>
              </w:rPr>
            </w:pPr>
            <w:r>
              <w:rPr>
                <w:szCs w:val="21"/>
              </w:rPr>
              <w:t>浦仪机械厂</w:t>
            </w:r>
          </w:p>
        </w:tc>
        <w:tc>
          <w:tcPr>
            <w:tcW w:w="1256" w:type="dxa"/>
            <w:vAlign w:val="center"/>
          </w:tcPr>
          <w:p w14:paraId="4FAD13FB" w14:textId="77777777" w:rsidR="0030230F" w:rsidRDefault="004F64A4">
            <w:pPr>
              <w:snapToGrid w:val="0"/>
              <w:jc w:val="center"/>
              <w:rPr>
                <w:szCs w:val="21"/>
              </w:rPr>
            </w:pPr>
            <w:r>
              <w:rPr>
                <w:szCs w:val="21"/>
              </w:rPr>
              <w:t>60</w:t>
            </w:r>
            <w:r>
              <w:rPr>
                <w:szCs w:val="21"/>
              </w:rPr>
              <w:t>人</w:t>
            </w:r>
          </w:p>
        </w:tc>
        <w:tc>
          <w:tcPr>
            <w:tcW w:w="905" w:type="dxa"/>
            <w:vAlign w:val="center"/>
          </w:tcPr>
          <w:p w14:paraId="3DE45AE0" w14:textId="77777777" w:rsidR="0030230F" w:rsidRDefault="004F64A4">
            <w:pPr>
              <w:snapToGrid w:val="0"/>
              <w:jc w:val="center"/>
              <w:rPr>
                <w:szCs w:val="21"/>
              </w:rPr>
            </w:pPr>
            <w:r>
              <w:rPr>
                <w:szCs w:val="21"/>
              </w:rPr>
              <w:t>E</w:t>
            </w:r>
          </w:p>
        </w:tc>
        <w:tc>
          <w:tcPr>
            <w:tcW w:w="1658" w:type="dxa"/>
            <w:vAlign w:val="center"/>
          </w:tcPr>
          <w:p w14:paraId="7C7F2348" w14:textId="77777777" w:rsidR="0030230F" w:rsidRDefault="004F64A4">
            <w:pPr>
              <w:snapToGrid w:val="0"/>
              <w:jc w:val="center"/>
              <w:rPr>
                <w:szCs w:val="21"/>
              </w:rPr>
            </w:pPr>
            <w:r>
              <w:rPr>
                <w:szCs w:val="21"/>
              </w:rPr>
              <w:t>10</w:t>
            </w:r>
          </w:p>
        </w:tc>
        <w:tc>
          <w:tcPr>
            <w:tcW w:w="1417" w:type="dxa"/>
            <w:vMerge/>
            <w:vAlign w:val="center"/>
          </w:tcPr>
          <w:p w14:paraId="34796E2E" w14:textId="77777777" w:rsidR="0030230F" w:rsidRDefault="0030230F">
            <w:pPr>
              <w:snapToGrid w:val="0"/>
              <w:jc w:val="center"/>
              <w:rPr>
                <w:b/>
                <w:bCs/>
                <w:szCs w:val="21"/>
              </w:rPr>
            </w:pPr>
          </w:p>
        </w:tc>
      </w:tr>
      <w:tr w:rsidR="0030230F" w14:paraId="3EC58AB1" w14:textId="77777777">
        <w:trPr>
          <w:trHeight w:val="286"/>
          <w:jc w:val="center"/>
        </w:trPr>
        <w:tc>
          <w:tcPr>
            <w:tcW w:w="577" w:type="dxa"/>
            <w:vMerge/>
            <w:vAlign w:val="center"/>
          </w:tcPr>
          <w:p w14:paraId="46F905F8" w14:textId="77777777" w:rsidR="0030230F" w:rsidRDefault="0030230F">
            <w:pPr>
              <w:snapToGrid w:val="0"/>
              <w:jc w:val="center"/>
              <w:rPr>
                <w:b/>
                <w:bCs/>
                <w:szCs w:val="21"/>
              </w:rPr>
            </w:pPr>
          </w:p>
        </w:tc>
        <w:tc>
          <w:tcPr>
            <w:tcW w:w="923" w:type="dxa"/>
            <w:vMerge/>
            <w:vAlign w:val="center"/>
          </w:tcPr>
          <w:p w14:paraId="5A66D861" w14:textId="77777777" w:rsidR="0030230F" w:rsidRDefault="0030230F">
            <w:pPr>
              <w:snapToGrid w:val="0"/>
              <w:jc w:val="center"/>
              <w:rPr>
                <w:b/>
                <w:bCs/>
                <w:szCs w:val="21"/>
              </w:rPr>
            </w:pPr>
          </w:p>
        </w:tc>
        <w:tc>
          <w:tcPr>
            <w:tcW w:w="2336" w:type="dxa"/>
            <w:vAlign w:val="center"/>
          </w:tcPr>
          <w:p w14:paraId="3687E08C" w14:textId="77777777" w:rsidR="0030230F" w:rsidRDefault="004F64A4">
            <w:pPr>
              <w:autoSpaceDE w:val="0"/>
              <w:autoSpaceDN w:val="0"/>
              <w:jc w:val="center"/>
              <w:rPr>
                <w:szCs w:val="21"/>
              </w:rPr>
            </w:pPr>
            <w:r>
              <w:rPr>
                <w:szCs w:val="21"/>
              </w:rPr>
              <w:t>东方名苑</w:t>
            </w:r>
          </w:p>
        </w:tc>
        <w:tc>
          <w:tcPr>
            <w:tcW w:w="1256" w:type="dxa"/>
            <w:vAlign w:val="center"/>
          </w:tcPr>
          <w:p w14:paraId="15BE3680" w14:textId="77777777" w:rsidR="0030230F" w:rsidRDefault="004F64A4">
            <w:pPr>
              <w:snapToGrid w:val="0"/>
              <w:jc w:val="center"/>
              <w:rPr>
                <w:szCs w:val="21"/>
              </w:rPr>
            </w:pPr>
            <w:r>
              <w:rPr>
                <w:szCs w:val="21"/>
              </w:rPr>
              <w:t>1500</w:t>
            </w:r>
            <w:r>
              <w:rPr>
                <w:szCs w:val="21"/>
              </w:rPr>
              <w:t>户</w:t>
            </w:r>
          </w:p>
        </w:tc>
        <w:tc>
          <w:tcPr>
            <w:tcW w:w="905" w:type="dxa"/>
            <w:vAlign w:val="center"/>
          </w:tcPr>
          <w:p w14:paraId="3D3D8599" w14:textId="77777777" w:rsidR="0030230F" w:rsidRDefault="004F64A4">
            <w:pPr>
              <w:snapToGrid w:val="0"/>
              <w:jc w:val="center"/>
              <w:rPr>
                <w:szCs w:val="21"/>
              </w:rPr>
            </w:pPr>
            <w:r>
              <w:rPr>
                <w:szCs w:val="21"/>
              </w:rPr>
              <w:t xml:space="preserve">NW </w:t>
            </w:r>
          </w:p>
        </w:tc>
        <w:tc>
          <w:tcPr>
            <w:tcW w:w="1658" w:type="dxa"/>
            <w:vAlign w:val="center"/>
          </w:tcPr>
          <w:p w14:paraId="7C3B01CA" w14:textId="77777777" w:rsidR="0030230F" w:rsidRDefault="004F64A4">
            <w:pPr>
              <w:snapToGrid w:val="0"/>
              <w:jc w:val="center"/>
              <w:rPr>
                <w:szCs w:val="21"/>
              </w:rPr>
            </w:pPr>
            <w:r>
              <w:rPr>
                <w:szCs w:val="21"/>
              </w:rPr>
              <w:t>450</w:t>
            </w:r>
          </w:p>
        </w:tc>
        <w:tc>
          <w:tcPr>
            <w:tcW w:w="1417" w:type="dxa"/>
            <w:vMerge/>
            <w:vAlign w:val="center"/>
          </w:tcPr>
          <w:p w14:paraId="7EC09FF6" w14:textId="77777777" w:rsidR="0030230F" w:rsidRDefault="0030230F">
            <w:pPr>
              <w:snapToGrid w:val="0"/>
              <w:jc w:val="center"/>
              <w:rPr>
                <w:b/>
                <w:bCs/>
                <w:szCs w:val="21"/>
              </w:rPr>
            </w:pPr>
          </w:p>
        </w:tc>
      </w:tr>
      <w:tr w:rsidR="0030230F" w14:paraId="29AB8034" w14:textId="77777777">
        <w:trPr>
          <w:trHeight w:val="286"/>
          <w:jc w:val="center"/>
        </w:trPr>
        <w:tc>
          <w:tcPr>
            <w:tcW w:w="577" w:type="dxa"/>
            <w:vMerge/>
            <w:vAlign w:val="center"/>
          </w:tcPr>
          <w:p w14:paraId="3B66788D" w14:textId="77777777" w:rsidR="0030230F" w:rsidRDefault="0030230F">
            <w:pPr>
              <w:snapToGrid w:val="0"/>
              <w:jc w:val="center"/>
              <w:rPr>
                <w:b/>
                <w:bCs/>
                <w:szCs w:val="21"/>
              </w:rPr>
            </w:pPr>
          </w:p>
        </w:tc>
        <w:tc>
          <w:tcPr>
            <w:tcW w:w="923" w:type="dxa"/>
            <w:vMerge/>
            <w:vAlign w:val="center"/>
          </w:tcPr>
          <w:p w14:paraId="652B814D" w14:textId="77777777" w:rsidR="0030230F" w:rsidRDefault="0030230F">
            <w:pPr>
              <w:snapToGrid w:val="0"/>
              <w:jc w:val="center"/>
              <w:rPr>
                <w:b/>
                <w:bCs/>
                <w:szCs w:val="21"/>
              </w:rPr>
            </w:pPr>
          </w:p>
        </w:tc>
        <w:tc>
          <w:tcPr>
            <w:tcW w:w="2336" w:type="dxa"/>
            <w:vAlign w:val="center"/>
          </w:tcPr>
          <w:p w14:paraId="510C5D22" w14:textId="77777777" w:rsidR="0030230F" w:rsidRDefault="004F64A4">
            <w:pPr>
              <w:autoSpaceDE w:val="0"/>
              <w:autoSpaceDN w:val="0"/>
              <w:jc w:val="center"/>
              <w:rPr>
                <w:szCs w:val="21"/>
              </w:rPr>
            </w:pPr>
            <w:r>
              <w:rPr>
                <w:szCs w:val="21"/>
              </w:rPr>
              <w:t>看守所</w:t>
            </w:r>
          </w:p>
        </w:tc>
        <w:tc>
          <w:tcPr>
            <w:tcW w:w="1256" w:type="dxa"/>
            <w:vAlign w:val="center"/>
          </w:tcPr>
          <w:p w14:paraId="625DCC59" w14:textId="77777777" w:rsidR="0030230F" w:rsidRDefault="004F64A4">
            <w:pPr>
              <w:snapToGrid w:val="0"/>
              <w:jc w:val="center"/>
              <w:rPr>
                <w:szCs w:val="21"/>
              </w:rPr>
            </w:pPr>
            <w:r>
              <w:rPr>
                <w:szCs w:val="21"/>
              </w:rPr>
              <w:t>100</w:t>
            </w:r>
            <w:r>
              <w:rPr>
                <w:szCs w:val="21"/>
              </w:rPr>
              <w:t>人</w:t>
            </w:r>
          </w:p>
        </w:tc>
        <w:tc>
          <w:tcPr>
            <w:tcW w:w="905" w:type="dxa"/>
            <w:vAlign w:val="center"/>
          </w:tcPr>
          <w:p w14:paraId="43755ADB" w14:textId="77777777" w:rsidR="0030230F" w:rsidRDefault="004F64A4">
            <w:pPr>
              <w:snapToGrid w:val="0"/>
              <w:jc w:val="center"/>
              <w:rPr>
                <w:szCs w:val="21"/>
              </w:rPr>
            </w:pPr>
            <w:r>
              <w:rPr>
                <w:szCs w:val="21"/>
              </w:rPr>
              <w:t>W</w:t>
            </w:r>
          </w:p>
        </w:tc>
        <w:tc>
          <w:tcPr>
            <w:tcW w:w="1658" w:type="dxa"/>
            <w:vAlign w:val="center"/>
          </w:tcPr>
          <w:p w14:paraId="082B6C50" w14:textId="77777777" w:rsidR="0030230F" w:rsidRDefault="004F64A4">
            <w:pPr>
              <w:snapToGrid w:val="0"/>
              <w:jc w:val="center"/>
              <w:rPr>
                <w:szCs w:val="21"/>
              </w:rPr>
            </w:pPr>
            <w:r>
              <w:rPr>
                <w:szCs w:val="21"/>
              </w:rPr>
              <w:t>250</w:t>
            </w:r>
          </w:p>
        </w:tc>
        <w:tc>
          <w:tcPr>
            <w:tcW w:w="1417" w:type="dxa"/>
            <w:vMerge/>
            <w:vAlign w:val="center"/>
          </w:tcPr>
          <w:p w14:paraId="04E6E9FF" w14:textId="77777777" w:rsidR="0030230F" w:rsidRDefault="0030230F">
            <w:pPr>
              <w:snapToGrid w:val="0"/>
              <w:jc w:val="center"/>
              <w:rPr>
                <w:b/>
                <w:bCs/>
                <w:szCs w:val="21"/>
              </w:rPr>
            </w:pPr>
          </w:p>
        </w:tc>
      </w:tr>
      <w:tr w:rsidR="0030230F" w14:paraId="4980BC78" w14:textId="77777777">
        <w:trPr>
          <w:trHeight w:val="286"/>
          <w:jc w:val="center"/>
        </w:trPr>
        <w:tc>
          <w:tcPr>
            <w:tcW w:w="577" w:type="dxa"/>
            <w:vMerge/>
            <w:vAlign w:val="center"/>
          </w:tcPr>
          <w:p w14:paraId="336216F2" w14:textId="77777777" w:rsidR="0030230F" w:rsidRDefault="0030230F">
            <w:pPr>
              <w:snapToGrid w:val="0"/>
              <w:jc w:val="center"/>
              <w:rPr>
                <w:b/>
                <w:bCs/>
                <w:szCs w:val="21"/>
              </w:rPr>
            </w:pPr>
          </w:p>
        </w:tc>
        <w:tc>
          <w:tcPr>
            <w:tcW w:w="923" w:type="dxa"/>
            <w:vMerge/>
            <w:vAlign w:val="center"/>
          </w:tcPr>
          <w:p w14:paraId="55170367" w14:textId="77777777" w:rsidR="0030230F" w:rsidRDefault="0030230F">
            <w:pPr>
              <w:snapToGrid w:val="0"/>
              <w:jc w:val="center"/>
              <w:rPr>
                <w:b/>
                <w:bCs/>
                <w:szCs w:val="21"/>
              </w:rPr>
            </w:pPr>
          </w:p>
        </w:tc>
        <w:tc>
          <w:tcPr>
            <w:tcW w:w="6155" w:type="dxa"/>
            <w:gridSpan w:val="4"/>
            <w:vAlign w:val="center"/>
          </w:tcPr>
          <w:p w14:paraId="6EEA56D0" w14:textId="77777777" w:rsidR="0030230F" w:rsidRDefault="004F64A4">
            <w:pPr>
              <w:snapToGrid w:val="0"/>
              <w:jc w:val="center"/>
              <w:rPr>
                <w:b/>
                <w:bCs/>
                <w:szCs w:val="21"/>
              </w:rPr>
            </w:pPr>
            <w:r>
              <w:rPr>
                <w:b/>
                <w:bCs/>
                <w:szCs w:val="21"/>
              </w:rPr>
              <w:t>合计：</w:t>
            </w:r>
            <w:r>
              <w:rPr>
                <w:b/>
                <w:bCs/>
                <w:szCs w:val="21"/>
              </w:rPr>
              <w:t>4960</w:t>
            </w:r>
            <w:r>
              <w:rPr>
                <w:b/>
                <w:bCs/>
                <w:szCs w:val="21"/>
              </w:rPr>
              <w:t>人</w:t>
            </w:r>
          </w:p>
        </w:tc>
        <w:tc>
          <w:tcPr>
            <w:tcW w:w="1417" w:type="dxa"/>
            <w:vMerge/>
            <w:vAlign w:val="center"/>
          </w:tcPr>
          <w:p w14:paraId="2F1165F2" w14:textId="77777777" w:rsidR="0030230F" w:rsidRDefault="0030230F">
            <w:pPr>
              <w:snapToGrid w:val="0"/>
              <w:jc w:val="center"/>
              <w:rPr>
                <w:b/>
                <w:bCs/>
                <w:szCs w:val="21"/>
              </w:rPr>
            </w:pPr>
          </w:p>
        </w:tc>
      </w:tr>
      <w:tr w:rsidR="0030230F" w14:paraId="766DBE66" w14:textId="77777777">
        <w:trPr>
          <w:trHeight w:val="286"/>
          <w:jc w:val="center"/>
        </w:trPr>
        <w:tc>
          <w:tcPr>
            <w:tcW w:w="577" w:type="dxa"/>
            <w:vMerge/>
            <w:vAlign w:val="center"/>
          </w:tcPr>
          <w:p w14:paraId="6ACB3357" w14:textId="77777777" w:rsidR="0030230F" w:rsidRDefault="0030230F">
            <w:pPr>
              <w:snapToGrid w:val="0"/>
              <w:jc w:val="center"/>
              <w:rPr>
                <w:b/>
                <w:bCs/>
                <w:szCs w:val="21"/>
              </w:rPr>
            </w:pPr>
          </w:p>
        </w:tc>
        <w:tc>
          <w:tcPr>
            <w:tcW w:w="923" w:type="dxa"/>
            <w:vMerge/>
            <w:vAlign w:val="center"/>
          </w:tcPr>
          <w:p w14:paraId="107D7217" w14:textId="77777777" w:rsidR="0030230F" w:rsidRDefault="0030230F">
            <w:pPr>
              <w:snapToGrid w:val="0"/>
              <w:jc w:val="center"/>
              <w:rPr>
                <w:b/>
                <w:bCs/>
                <w:szCs w:val="21"/>
              </w:rPr>
            </w:pPr>
          </w:p>
        </w:tc>
        <w:tc>
          <w:tcPr>
            <w:tcW w:w="6155" w:type="dxa"/>
            <w:gridSpan w:val="4"/>
            <w:vAlign w:val="center"/>
          </w:tcPr>
          <w:p w14:paraId="378E9BF8" w14:textId="77777777" w:rsidR="0030230F" w:rsidRDefault="004F64A4">
            <w:pPr>
              <w:snapToGrid w:val="0"/>
              <w:jc w:val="center"/>
              <w:rPr>
                <w:bCs/>
                <w:szCs w:val="21"/>
              </w:rPr>
            </w:pPr>
            <w:r>
              <w:rPr>
                <w:b/>
                <w:bCs/>
                <w:szCs w:val="21"/>
              </w:rPr>
              <w:t>企业周边</w:t>
            </w:r>
            <w:r>
              <w:rPr>
                <w:b/>
                <w:bCs/>
                <w:szCs w:val="21"/>
              </w:rPr>
              <w:t>5km</w:t>
            </w:r>
            <w:r>
              <w:rPr>
                <w:b/>
                <w:bCs/>
                <w:szCs w:val="21"/>
              </w:rPr>
              <w:t>范围内居民约</w:t>
            </w:r>
            <w:r>
              <w:rPr>
                <w:b/>
                <w:bCs/>
                <w:szCs w:val="21"/>
              </w:rPr>
              <w:t>45800</w:t>
            </w:r>
            <w:r>
              <w:rPr>
                <w:b/>
                <w:bCs/>
                <w:szCs w:val="21"/>
              </w:rPr>
              <w:t>人</w:t>
            </w:r>
          </w:p>
        </w:tc>
        <w:tc>
          <w:tcPr>
            <w:tcW w:w="1417" w:type="dxa"/>
            <w:vMerge/>
            <w:vAlign w:val="center"/>
          </w:tcPr>
          <w:p w14:paraId="75025B19" w14:textId="77777777" w:rsidR="0030230F" w:rsidRDefault="0030230F">
            <w:pPr>
              <w:snapToGrid w:val="0"/>
              <w:jc w:val="center"/>
              <w:rPr>
                <w:b/>
                <w:bCs/>
                <w:szCs w:val="21"/>
              </w:rPr>
            </w:pPr>
          </w:p>
        </w:tc>
      </w:tr>
    </w:tbl>
    <w:p w14:paraId="6B2E33AE" w14:textId="77777777" w:rsidR="0030230F" w:rsidRDefault="0030230F">
      <w:pPr>
        <w:widowControl/>
        <w:snapToGrid w:val="0"/>
        <w:jc w:val="center"/>
        <w:rPr>
          <w:b/>
          <w:bCs/>
          <w:spacing w:val="-2"/>
          <w:kern w:val="0"/>
          <w:sz w:val="24"/>
          <w:szCs w:val="24"/>
        </w:rPr>
      </w:pPr>
    </w:p>
    <w:p w14:paraId="66819850" w14:textId="77777777" w:rsidR="0030230F" w:rsidRDefault="004F64A4">
      <w:pPr>
        <w:widowControl/>
        <w:rPr>
          <w:b/>
          <w:sz w:val="24"/>
          <w:szCs w:val="24"/>
        </w:rPr>
      </w:pPr>
      <w:r>
        <w:rPr>
          <w:b/>
          <w:sz w:val="24"/>
          <w:szCs w:val="24"/>
        </w:rPr>
        <w:t xml:space="preserve">1.3.4.5 </w:t>
      </w:r>
      <w:r>
        <w:rPr>
          <w:b/>
          <w:sz w:val="24"/>
          <w:szCs w:val="24"/>
        </w:rPr>
        <w:t>企业突发环境事件风险分级</w:t>
      </w:r>
    </w:p>
    <w:p w14:paraId="14BD29E1" w14:textId="77777777" w:rsidR="0030230F" w:rsidRDefault="004F64A4">
      <w:pPr>
        <w:pStyle w:val="aff"/>
        <w:tabs>
          <w:tab w:val="left" w:pos="709"/>
        </w:tabs>
        <w:adjustRightInd w:val="0"/>
        <w:snapToGrid w:val="0"/>
        <w:spacing w:beforeLines="100" w:before="326" w:line="360" w:lineRule="auto"/>
        <w:ind w:firstLineChars="200" w:firstLine="480"/>
        <w:rPr>
          <w:rStyle w:val="0pt"/>
          <w:rFonts w:ascii="Times New Roman" w:eastAsia="宋体" w:hAnsi="Times New Roman" w:cs="Times New Roman"/>
          <w:spacing w:val="0"/>
          <w:sz w:val="24"/>
          <w:szCs w:val="28"/>
        </w:rPr>
      </w:pPr>
      <w:r>
        <w:rPr>
          <w:rStyle w:val="0pt"/>
          <w:rFonts w:ascii="Times New Roman" w:eastAsia="宋体" w:hAnsi="Times New Roman" w:cs="Times New Roman"/>
          <w:spacing w:val="0"/>
          <w:sz w:val="24"/>
          <w:szCs w:val="28"/>
        </w:rPr>
        <w:t>根据《安徽红星药业股份有限公司突发环境事件风险评估报告》，安徽红星药业股份有限公司突发环境事件风险等级为较大。</w:t>
      </w:r>
    </w:p>
    <w:p w14:paraId="37FC5709" w14:textId="77777777" w:rsidR="0030230F" w:rsidRDefault="004F64A4">
      <w:pPr>
        <w:snapToGrid w:val="0"/>
        <w:spacing w:line="360" w:lineRule="auto"/>
        <w:rPr>
          <w:b/>
          <w:sz w:val="24"/>
          <w:szCs w:val="24"/>
        </w:rPr>
      </w:pPr>
      <w:r>
        <w:rPr>
          <w:b/>
          <w:sz w:val="24"/>
          <w:szCs w:val="24"/>
        </w:rPr>
        <w:t>1.3.5</w:t>
      </w:r>
      <w:r>
        <w:rPr>
          <w:b/>
          <w:sz w:val="24"/>
          <w:szCs w:val="24"/>
        </w:rPr>
        <w:t>企业突发环境事件的类型</w:t>
      </w:r>
    </w:p>
    <w:p w14:paraId="66A3B3E2" w14:textId="77777777" w:rsidR="0030230F" w:rsidRDefault="004F64A4">
      <w:pPr>
        <w:pStyle w:val="aff"/>
        <w:tabs>
          <w:tab w:val="left" w:pos="709"/>
        </w:tabs>
        <w:adjustRightInd w:val="0"/>
        <w:snapToGrid w:val="0"/>
        <w:spacing w:line="360" w:lineRule="auto"/>
        <w:ind w:firstLineChars="200" w:firstLine="480"/>
        <w:rPr>
          <w:rStyle w:val="0pt"/>
          <w:rFonts w:ascii="Times New Roman" w:eastAsia="宋体" w:hAnsi="Times New Roman" w:cs="Times New Roman"/>
          <w:spacing w:val="0"/>
          <w:sz w:val="24"/>
          <w:szCs w:val="28"/>
        </w:rPr>
      </w:pPr>
      <w:r>
        <w:rPr>
          <w:rStyle w:val="0pt"/>
          <w:rFonts w:ascii="Times New Roman" w:eastAsia="宋体" w:hAnsi="Times New Roman" w:cs="Times New Roman"/>
          <w:spacing w:val="0"/>
          <w:sz w:val="24"/>
          <w:szCs w:val="28"/>
        </w:rPr>
        <w:t>根据突发环境事件影响和应急救援、控制特点，将红星药业公司突发环境事件类型主要分为：突发水环境污染事件和突发空气环境污染事件，事件发生原因概括为以下几个方面。</w:t>
      </w:r>
    </w:p>
    <w:p w14:paraId="3138C71C" w14:textId="77777777" w:rsidR="0030230F" w:rsidRDefault="004F64A4">
      <w:pPr>
        <w:widowControl/>
        <w:spacing w:line="360" w:lineRule="auto"/>
        <w:jc w:val="center"/>
        <w:rPr>
          <w:b/>
          <w:bCs/>
          <w:kern w:val="0"/>
          <w:sz w:val="24"/>
          <w:szCs w:val="24"/>
        </w:rPr>
      </w:pPr>
      <w:r>
        <w:rPr>
          <w:b/>
          <w:bCs/>
          <w:kern w:val="0"/>
          <w:sz w:val="24"/>
          <w:szCs w:val="24"/>
        </w:rPr>
        <w:t>表</w:t>
      </w:r>
      <w:r>
        <w:rPr>
          <w:b/>
          <w:bCs/>
          <w:kern w:val="0"/>
          <w:sz w:val="24"/>
          <w:szCs w:val="24"/>
        </w:rPr>
        <w:t xml:space="preserve">1.3-5  </w:t>
      </w:r>
      <w:r>
        <w:rPr>
          <w:b/>
          <w:bCs/>
          <w:kern w:val="0"/>
          <w:sz w:val="24"/>
          <w:szCs w:val="24"/>
        </w:rPr>
        <w:t>企业突发环境时间原因及类型</w:t>
      </w: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8"/>
        <w:gridCol w:w="4428"/>
      </w:tblGrid>
      <w:tr w:rsidR="0030230F" w14:paraId="35966469" w14:textId="77777777">
        <w:tc>
          <w:tcPr>
            <w:tcW w:w="4428" w:type="dxa"/>
            <w:vAlign w:val="center"/>
          </w:tcPr>
          <w:p w14:paraId="6A3B4720" w14:textId="77777777" w:rsidR="0030230F" w:rsidRDefault="004F64A4">
            <w:pPr>
              <w:pStyle w:val="aff"/>
              <w:tabs>
                <w:tab w:val="left" w:pos="709"/>
              </w:tabs>
              <w:adjustRightInd w:val="0"/>
              <w:snapToGrid w:val="0"/>
              <w:jc w:val="center"/>
              <w:rPr>
                <w:rStyle w:val="0pt"/>
                <w:rFonts w:ascii="Times New Roman" w:eastAsia="宋体" w:hAnsi="Times New Roman" w:cs="Times New Roman"/>
                <w:b/>
                <w:spacing w:val="0"/>
                <w:sz w:val="21"/>
                <w:szCs w:val="21"/>
              </w:rPr>
            </w:pPr>
            <w:r>
              <w:rPr>
                <w:rStyle w:val="0pt"/>
                <w:rFonts w:ascii="Times New Roman" w:eastAsia="宋体" w:hAnsi="Times New Roman" w:cs="Times New Roman"/>
                <w:b/>
                <w:spacing w:val="0"/>
                <w:sz w:val="21"/>
                <w:szCs w:val="21"/>
              </w:rPr>
              <w:t>突发环境事件发生原因</w:t>
            </w:r>
          </w:p>
        </w:tc>
        <w:tc>
          <w:tcPr>
            <w:tcW w:w="4428" w:type="dxa"/>
            <w:vAlign w:val="center"/>
          </w:tcPr>
          <w:p w14:paraId="7F247B2D" w14:textId="77777777" w:rsidR="0030230F" w:rsidRDefault="004F64A4">
            <w:pPr>
              <w:pStyle w:val="aff"/>
              <w:tabs>
                <w:tab w:val="left" w:pos="709"/>
              </w:tabs>
              <w:adjustRightInd w:val="0"/>
              <w:snapToGrid w:val="0"/>
              <w:jc w:val="center"/>
              <w:rPr>
                <w:rStyle w:val="0pt"/>
                <w:rFonts w:ascii="Times New Roman" w:eastAsia="宋体" w:hAnsi="Times New Roman" w:cs="Times New Roman"/>
                <w:b/>
                <w:spacing w:val="0"/>
                <w:sz w:val="21"/>
                <w:szCs w:val="21"/>
              </w:rPr>
            </w:pPr>
            <w:r>
              <w:rPr>
                <w:rStyle w:val="0pt"/>
                <w:rFonts w:ascii="Times New Roman" w:eastAsia="宋体" w:hAnsi="Times New Roman" w:cs="Times New Roman"/>
                <w:b/>
                <w:spacing w:val="0"/>
                <w:sz w:val="21"/>
                <w:szCs w:val="21"/>
              </w:rPr>
              <w:t>突发环境事件类型</w:t>
            </w:r>
          </w:p>
        </w:tc>
      </w:tr>
      <w:tr w:rsidR="0030230F" w14:paraId="2AD2B882" w14:textId="77777777">
        <w:tc>
          <w:tcPr>
            <w:tcW w:w="4428" w:type="dxa"/>
            <w:vAlign w:val="center"/>
          </w:tcPr>
          <w:p w14:paraId="6596DBBF" w14:textId="77777777" w:rsidR="0030230F" w:rsidRDefault="004F64A4">
            <w:pPr>
              <w:pStyle w:val="aff"/>
              <w:tabs>
                <w:tab w:val="left" w:pos="709"/>
              </w:tabs>
              <w:adjustRightInd w:val="0"/>
              <w:snapToGrid w:val="0"/>
              <w:jc w:val="center"/>
              <w:rPr>
                <w:rStyle w:val="0pt"/>
                <w:rFonts w:ascii="Times New Roman" w:eastAsia="宋体" w:hAnsi="Times New Roman" w:cs="Times New Roman"/>
                <w:spacing w:val="0"/>
                <w:sz w:val="21"/>
                <w:szCs w:val="21"/>
              </w:rPr>
            </w:pPr>
            <w:r>
              <w:rPr>
                <w:rStyle w:val="0pt"/>
                <w:rFonts w:ascii="Times New Roman" w:eastAsia="宋体" w:hAnsi="Times New Roman" w:cs="Times New Roman"/>
                <w:spacing w:val="0"/>
                <w:sz w:val="21"/>
                <w:szCs w:val="21"/>
              </w:rPr>
              <w:t>泄漏：一车间和二车间生产装置区、罐区设备、管线连接点出现裂缝；</w:t>
            </w:r>
          </w:p>
        </w:tc>
        <w:tc>
          <w:tcPr>
            <w:tcW w:w="4428" w:type="dxa"/>
            <w:vAlign w:val="center"/>
          </w:tcPr>
          <w:p w14:paraId="677912CA" w14:textId="77777777" w:rsidR="0030230F" w:rsidRDefault="004F64A4">
            <w:pPr>
              <w:pStyle w:val="aff"/>
              <w:tabs>
                <w:tab w:val="left" w:pos="709"/>
              </w:tabs>
              <w:adjustRightInd w:val="0"/>
              <w:snapToGrid w:val="0"/>
              <w:jc w:val="center"/>
              <w:rPr>
                <w:rStyle w:val="0pt"/>
                <w:rFonts w:ascii="Times New Roman" w:eastAsia="宋体" w:hAnsi="Times New Roman" w:cs="Times New Roman"/>
                <w:spacing w:val="0"/>
                <w:sz w:val="21"/>
                <w:szCs w:val="21"/>
              </w:rPr>
            </w:pPr>
            <w:r>
              <w:rPr>
                <w:rStyle w:val="0pt"/>
                <w:rFonts w:ascii="Times New Roman" w:eastAsia="宋体" w:hAnsi="Times New Roman" w:cs="Times New Roman"/>
                <w:spacing w:val="0"/>
                <w:sz w:val="21"/>
                <w:szCs w:val="21"/>
              </w:rPr>
              <w:t>有毒有害液体泄漏，挥发性物质产生的有毒有害气体造成环境空气污染。</w:t>
            </w:r>
          </w:p>
        </w:tc>
      </w:tr>
      <w:tr w:rsidR="0030230F" w14:paraId="0749FB28" w14:textId="77777777">
        <w:tc>
          <w:tcPr>
            <w:tcW w:w="4428" w:type="dxa"/>
            <w:vAlign w:val="center"/>
          </w:tcPr>
          <w:p w14:paraId="70FD26FE" w14:textId="77777777" w:rsidR="0030230F" w:rsidRDefault="004F64A4">
            <w:pPr>
              <w:pStyle w:val="aff"/>
              <w:tabs>
                <w:tab w:val="left" w:pos="709"/>
              </w:tabs>
              <w:adjustRightInd w:val="0"/>
              <w:snapToGrid w:val="0"/>
              <w:jc w:val="center"/>
              <w:rPr>
                <w:rStyle w:val="0pt"/>
                <w:rFonts w:ascii="Times New Roman" w:eastAsia="宋体" w:hAnsi="Times New Roman" w:cs="Times New Roman"/>
                <w:spacing w:val="0"/>
                <w:sz w:val="21"/>
                <w:szCs w:val="21"/>
              </w:rPr>
            </w:pPr>
            <w:r>
              <w:rPr>
                <w:rStyle w:val="0pt"/>
                <w:rFonts w:ascii="Times New Roman" w:eastAsia="宋体" w:hAnsi="Times New Roman" w:cs="Times New Roman"/>
                <w:spacing w:val="0"/>
                <w:sz w:val="21"/>
                <w:szCs w:val="21"/>
              </w:rPr>
              <w:t>火灾、爆炸：一车间和二车间生产装置区、罐区可燃、易燃物料泄漏，遇火源、静电发生火灾、爆炸及次生环境事件</w:t>
            </w:r>
          </w:p>
        </w:tc>
        <w:tc>
          <w:tcPr>
            <w:tcW w:w="4428" w:type="dxa"/>
            <w:vAlign w:val="center"/>
          </w:tcPr>
          <w:p w14:paraId="3ACDE153" w14:textId="77777777" w:rsidR="0030230F" w:rsidRDefault="004F64A4">
            <w:pPr>
              <w:pStyle w:val="aff"/>
              <w:tabs>
                <w:tab w:val="left" w:pos="709"/>
              </w:tabs>
              <w:adjustRightInd w:val="0"/>
              <w:snapToGrid w:val="0"/>
              <w:jc w:val="center"/>
              <w:rPr>
                <w:rStyle w:val="0pt"/>
                <w:rFonts w:ascii="Times New Roman" w:eastAsia="宋体" w:hAnsi="Times New Roman" w:cs="Times New Roman"/>
                <w:spacing w:val="0"/>
                <w:sz w:val="21"/>
                <w:szCs w:val="21"/>
              </w:rPr>
            </w:pPr>
            <w:r>
              <w:rPr>
                <w:rStyle w:val="0pt"/>
                <w:rFonts w:ascii="Times New Roman" w:eastAsia="宋体" w:hAnsi="Times New Roman" w:cs="Times New Roman"/>
                <w:spacing w:val="0"/>
                <w:sz w:val="21"/>
                <w:szCs w:val="21"/>
              </w:rPr>
              <w:t>燃烧废气（一氧化碳、烟尘）可能造成环境空气污染，消防水、泄露物料可能进入外排雨水管线造成水环境污染。</w:t>
            </w:r>
          </w:p>
        </w:tc>
      </w:tr>
      <w:tr w:rsidR="0030230F" w14:paraId="740F49C3" w14:textId="77777777">
        <w:tc>
          <w:tcPr>
            <w:tcW w:w="4428" w:type="dxa"/>
            <w:vAlign w:val="center"/>
          </w:tcPr>
          <w:p w14:paraId="3C34E461" w14:textId="77777777" w:rsidR="0030230F" w:rsidRDefault="004F64A4">
            <w:pPr>
              <w:pStyle w:val="aff"/>
              <w:tabs>
                <w:tab w:val="left" w:pos="709"/>
              </w:tabs>
              <w:adjustRightInd w:val="0"/>
              <w:snapToGrid w:val="0"/>
              <w:jc w:val="center"/>
              <w:rPr>
                <w:rStyle w:val="0pt"/>
                <w:rFonts w:ascii="Times New Roman" w:eastAsia="宋体" w:hAnsi="Times New Roman" w:cs="Times New Roman"/>
                <w:spacing w:val="0"/>
                <w:sz w:val="21"/>
                <w:szCs w:val="21"/>
              </w:rPr>
            </w:pPr>
            <w:r>
              <w:rPr>
                <w:rStyle w:val="0pt"/>
                <w:rFonts w:ascii="Times New Roman" w:eastAsia="宋体" w:hAnsi="Times New Roman" w:cs="Times New Roman"/>
                <w:spacing w:val="0"/>
                <w:sz w:val="21"/>
                <w:szCs w:val="21"/>
              </w:rPr>
              <w:t>环保治理设施故障：一车间和二车间冷冻机组故障除尘器不能正常运行；锅炉房旋风和布袋除尘器装置故障；污水处理设施不能正常运行，生化池菌种大量死亡，污水处理不达标。</w:t>
            </w:r>
          </w:p>
        </w:tc>
        <w:tc>
          <w:tcPr>
            <w:tcW w:w="4428" w:type="dxa"/>
            <w:vAlign w:val="center"/>
          </w:tcPr>
          <w:p w14:paraId="542A3594" w14:textId="77777777" w:rsidR="0030230F" w:rsidRDefault="004F64A4">
            <w:pPr>
              <w:pStyle w:val="aff"/>
              <w:tabs>
                <w:tab w:val="left" w:pos="709"/>
              </w:tabs>
              <w:adjustRightInd w:val="0"/>
              <w:snapToGrid w:val="0"/>
              <w:jc w:val="center"/>
              <w:rPr>
                <w:rStyle w:val="0pt"/>
                <w:rFonts w:ascii="Times New Roman" w:eastAsia="宋体" w:hAnsi="Times New Roman" w:cs="Times New Roman"/>
                <w:spacing w:val="0"/>
                <w:sz w:val="21"/>
                <w:szCs w:val="21"/>
              </w:rPr>
            </w:pPr>
            <w:r>
              <w:rPr>
                <w:rStyle w:val="0pt"/>
                <w:rFonts w:ascii="Times New Roman" w:eastAsia="宋体" w:hAnsi="Times New Roman" w:cs="Times New Roman"/>
                <w:spacing w:val="0"/>
                <w:sz w:val="21"/>
                <w:szCs w:val="21"/>
              </w:rPr>
              <w:t>废气处理设施</w:t>
            </w:r>
            <w:r>
              <w:rPr>
                <w:rStyle w:val="0pt"/>
                <w:rFonts w:ascii="Times New Roman" w:eastAsia="宋体" w:hAnsi="Times New Roman" w:cs="Times New Roman"/>
                <w:spacing w:val="0"/>
                <w:sz w:val="21"/>
                <w:szCs w:val="21"/>
              </w:rPr>
              <w:t>故障，不能有效的处理废气，造成环境空气污染；</w:t>
            </w:r>
          </w:p>
          <w:p w14:paraId="72564E85" w14:textId="77777777" w:rsidR="0030230F" w:rsidRDefault="004F64A4">
            <w:pPr>
              <w:pStyle w:val="aff"/>
              <w:tabs>
                <w:tab w:val="left" w:pos="709"/>
              </w:tabs>
              <w:adjustRightInd w:val="0"/>
              <w:snapToGrid w:val="0"/>
              <w:jc w:val="center"/>
              <w:rPr>
                <w:rStyle w:val="0pt"/>
                <w:rFonts w:ascii="Times New Roman" w:eastAsia="宋体" w:hAnsi="Times New Roman" w:cs="Times New Roman"/>
                <w:spacing w:val="0"/>
                <w:sz w:val="21"/>
                <w:szCs w:val="21"/>
              </w:rPr>
            </w:pPr>
            <w:r>
              <w:rPr>
                <w:rStyle w:val="0pt"/>
                <w:rFonts w:ascii="Times New Roman" w:eastAsia="宋体" w:hAnsi="Times New Roman" w:cs="Times New Roman"/>
                <w:spacing w:val="0"/>
                <w:sz w:val="21"/>
                <w:szCs w:val="21"/>
              </w:rPr>
              <w:t>污水处理设施故障，污水处理不达标排放。</w:t>
            </w:r>
          </w:p>
        </w:tc>
      </w:tr>
    </w:tbl>
    <w:p w14:paraId="098DAB04" w14:textId="77777777" w:rsidR="0030230F" w:rsidRDefault="0030230F">
      <w:pPr>
        <w:snapToGrid w:val="0"/>
        <w:spacing w:line="360" w:lineRule="auto"/>
        <w:rPr>
          <w:b/>
          <w:sz w:val="24"/>
          <w:szCs w:val="24"/>
        </w:rPr>
      </w:pPr>
    </w:p>
    <w:p w14:paraId="1AE65E98" w14:textId="77777777" w:rsidR="0030230F" w:rsidRDefault="004F64A4">
      <w:pPr>
        <w:snapToGrid w:val="0"/>
        <w:spacing w:line="360" w:lineRule="auto"/>
        <w:rPr>
          <w:b/>
          <w:sz w:val="24"/>
          <w:szCs w:val="24"/>
        </w:rPr>
      </w:pPr>
      <w:r>
        <w:rPr>
          <w:b/>
          <w:sz w:val="24"/>
          <w:szCs w:val="24"/>
        </w:rPr>
        <w:t>1.3.6</w:t>
      </w:r>
      <w:r>
        <w:rPr>
          <w:b/>
          <w:sz w:val="24"/>
          <w:szCs w:val="24"/>
        </w:rPr>
        <w:t>工作内容</w:t>
      </w:r>
    </w:p>
    <w:p w14:paraId="12C7B228" w14:textId="77777777" w:rsidR="0030230F" w:rsidRDefault="004F64A4">
      <w:pPr>
        <w:pStyle w:val="aff"/>
        <w:tabs>
          <w:tab w:val="left" w:pos="709"/>
        </w:tabs>
        <w:adjustRightInd w:val="0"/>
        <w:snapToGrid w:val="0"/>
        <w:spacing w:line="360" w:lineRule="auto"/>
        <w:ind w:firstLineChars="200" w:firstLine="480"/>
        <w:rPr>
          <w:rStyle w:val="0pt"/>
          <w:rFonts w:ascii="Times New Roman" w:eastAsia="宋体" w:hAnsi="Times New Roman" w:cs="Times New Roman"/>
          <w:spacing w:val="0"/>
          <w:sz w:val="24"/>
          <w:szCs w:val="28"/>
        </w:rPr>
      </w:pPr>
      <w:r>
        <w:rPr>
          <w:rStyle w:val="0pt"/>
          <w:rFonts w:ascii="Times New Roman" w:eastAsia="宋体" w:hAnsi="Times New Roman" w:cs="Times New Roman"/>
          <w:spacing w:val="0"/>
          <w:sz w:val="24"/>
          <w:szCs w:val="28"/>
        </w:rPr>
        <w:t>本预案主要工作内容包括预防预警、应急处置、应急保障和应急监测等工作内容。</w:t>
      </w:r>
    </w:p>
    <w:p w14:paraId="120A6035" w14:textId="77777777" w:rsidR="0030230F" w:rsidRDefault="004F64A4">
      <w:pPr>
        <w:pStyle w:val="afff7"/>
        <w:spacing w:beforeLines="50" w:before="163" w:beforeAutospacing="0" w:after="0" w:afterAutospacing="0"/>
        <w:outlineLvl w:val="1"/>
        <w:rPr>
          <w:rFonts w:ascii="Times New Roman" w:hAnsi="Times New Roman" w:cs="Times New Roman"/>
          <w:b/>
          <w:sz w:val="28"/>
          <w:szCs w:val="28"/>
        </w:rPr>
      </w:pPr>
      <w:bookmarkStart w:id="21" w:name="_Toc417917568"/>
      <w:bookmarkStart w:id="22" w:name="_Toc84597716"/>
      <w:bookmarkStart w:id="23" w:name="_Toc26041"/>
      <w:bookmarkStart w:id="24" w:name="_Toc9835"/>
      <w:r>
        <w:rPr>
          <w:rFonts w:ascii="Times New Roman" w:hAnsi="Times New Roman" w:cs="Times New Roman"/>
          <w:b/>
          <w:sz w:val="28"/>
          <w:szCs w:val="28"/>
        </w:rPr>
        <w:lastRenderedPageBreak/>
        <w:t xml:space="preserve">1.4 </w:t>
      </w:r>
      <w:r>
        <w:rPr>
          <w:rFonts w:ascii="Times New Roman" w:hAnsi="Times New Roman" w:cs="Times New Roman"/>
          <w:b/>
          <w:sz w:val="28"/>
          <w:szCs w:val="28"/>
        </w:rPr>
        <w:t>企业突发环境事件分级</w:t>
      </w:r>
      <w:bookmarkEnd w:id="21"/>
      <w:r>
        <w:rPr>
          <w:rFonts w:ascii="Times New Roman" w:hAnsi="Times New Roman" w:cs="Times New Roman"/>
          <w:b/>
          <w:sz w:val="28"/>
          <w:szCs w:val="28"/>
        </w:rPr>
        <w:t>及风险分级</w:t>
      </w:r>
      <w:bookmarkEnd w:id="22"/>
      <w:bookmarkEnd w:id="23"/>
      <w:bookmarkEnd w:id="24"/>
    </w:p>
    <w:p w14:paraId="33198328" w14:textId="77777777" w:rsidR="0030230F" w:rsidRDefault="004F64A4">
      <w:pPr>
        <w:pStyle w:val="aff"/>
        <w:tabs>
          <w:tab w:val="left" w:pos="709"/>
        </w:tabs>
        <w:adjustRightInd w:val="0"/>
        <w:snapToGrid w:val="0"/>
        <w:spacing w:line="360" w:lineRule="auto"/>
        <w:rPr>
          <w:rStyle w:val="0pt"/>
          <w:rFonts w:ascii="Times New Roman" w:eastAsia="宋体" w:hAnsi="Times New Roman" w:cs="Times New Roman"/>
          <w:b/>
          <w:sz w:val="24"/>
          <w:szCs w:val="28"/>
        </w:rPr>
      </w:pPr>
      <w:r>
        <w:rPr>
          <w:rStyle w:val="0pt"/>
          <w:rFonts w:ascii="Times New Roman" w:eastAsia="宋体" w:hAnsi="Times New Roman" w:cs="Times New Roman"/>
          <w:b/>
          <w:sz w:val="24"/>
          <w:szCs w:val="28"/>
        </w:rPr>
        <w:t xml:space="preserve">1.4.1 </w:t>
      </w:r>
      <w:r>
        <w:rPr>
          <w:rStyle w:val="0pt"/>
          <w:rFonts w:ascii="Times New Roman" w:eastAsia="宋体" w:hAnsi="Times New Roman" w:cs="Times New Roman"/>
          <w:b/>
          <w:sz w:val="24"/>
          <w:szCs w:val="28"/>
        </w:rPr>
        <w:t>企业突发环境事件分级</w:t>
      </w:r>
    </w:p>
    <w:p w14:paraId="74C96E52" w14:textId="77777777" w:rsidR="0030230F" w:rsidRDefault="004F64A4">
      <w:pPr>
        <w:pStyle w:val="aff"/>
        <w:tabs>
          <w:tab w:val="left" w:pos="709"/>
        </w:tabs>
        <w:adjustRightInd w:val="0"/>
        <w:snapToGrid w:val="0"/>
        <w:spacing w:line="360" w:lineRule="auto"/>
        <w:ind w:firstLineChars="200" w:firstLine="480"/>
        <w:rPr>
          <w:rStyle w:val="0pt"/>
          <w:rFonts w:ascii="Times New Roman" w:eastAsia="宋体" w:hAnsi="Times New Roman" w:cs="Times New Roman"/>
          <w:spacing w:val="0"/>
          <w:sz w:val="24"/>
          <w:szCs w:val="28"/>
        </w:rPr>
      </w:pPr>
      <w:bookmarkStart w:id="25" w:name="_Toc417917569"/>
      <w:bookmarkStart w:id="26" w:name="_Toc430696861"/>
      <w:r>
        <w:rPr>
          <w:rStyle w:val="0pt"/>
          <w:rFonts w:ascii="Times New Roman" w:eastAsia="宋体" w:hAnsi="Times New Roman" w:cs="Times New Roman"/>
          <w:spacing w:val="0"/>
          <w:sz w:val="24"/>
          <w:szCs w:val="28"/>
        </w:rPr>
        <w:t>参考《国家突发环境事件应急预案》中的突发环境事件分级标准，根据《安徽红星药业股份有限公司突发环境事件风险评估报告》（以下简称</w:t>
      </w:r>
      <w:r>
        <w:rPr>
          <w:rStyle w:val="0pt"/>
          <w:rFonts w:ascii="Times New Roman" w:eastAsia="宋体" w:hAnsi="Times New Roman" w:cs="Times New Roman"/>
          <w:spacing w:val="0"/>
          <w:sz w:val="24"/>
          <w:szCs w:val="28"/>
        </w:rPr>
        <w:t>“</w:t>
      </w:r>
      <w:r>
        <w:rPr>
          <w:rStyle w:val="0pt"/>
          <w:rFonts w:ascii="Times New Roman" w:eastAsia="宋体" w:hAnsi="Times New Roman" w:cs="Times New Roman"/>
          <w:spacing w:val="0"/>
          <w:sz w:val="24"/>
          <w:szCs w:val="28"/>
        </w:rPr>
        <w:t>《风评》</w:t>
      </w:r>
      <w:r>
        <w:rPr>
          <w:rStyle w:val="0pt"/>
          <w:rFonts w:ascii="Times New Roman" w:eastAsia="宋体" w:hAnsi="Times New Roman" w:cs="Times New Roman"/>
          <w:spacing w:val="0"/>
          <w:sz w:val="24"/>
          <w:szCs w:val="28"/>
        </w:rPr>
        <w:t>”</w:t>
      </w:r>
      <w:r>
        <w:rPr>
          <w:rStyle w:val="0pt"/>
          <w:rFonts w:ascii="Times New Roman" w:eastAsia="宋体" w:hAnsi="Times New Roman" w:cs="Times New Roman"/>
          <w:spacing w:val="0"/>
          <w:sz w:val="24"/>
          <w:szCs w:val="28"/>
        </w:rPr>
        <w:t>）中的突发环境事件诱因，结合企业的实际情况，制定企业突发环境事件分级标准。按照突发事件性质、环境危害程度、厂区可控性和影响范围，将突发环境事件分为一般环境事件</w:t>
      </w:r>
      <w:r>
        <w:rPr>
          <w:rStyle w:val="0pt"/>
          <w:rFonts w:ascii="Times New Roman" w:eastAsia="宋体" w:hAnsi="Times New Roman" w:cs="Times New Roman"/>
          <w:spacing w:val="0"/>
          <w:sz w:val="24"/>
          <w:szCs w:val="28"/>
        </w:rPr>
        <w:fldChar w:fldCharType="begin"/>
      </w:r>
      <w:r>
        <w:rPr>
          <w:rStyle w:val="0pt"/>
          <w:rFonts w:ascii="Times New Roman" w:eastAsia="宋体" w:hAnsi="Times New Roman" w:cs="Times New Roman"/>
          <w:spacing w:val="0"/>
          <w:sz w:val="24"/>
          <w:szCs w:val="28"/>
        </w:rPr>
        <w:instrText>= 3 \* ROMAN</w:instrText>
      </w:r>
      <w:r>
        <w:rPr>
          <w:rStyle w:val="0pt"/>
          <w:rFonts w:ascii="Times New Roman" w:eastAsia="宋体" w:hAnsi="Times New Roman" w:cs="Times New Roman"/>
          <w:spacing w:val="0"/>
          <w:sz w:val="24"/>
          <w:szCs w:val="28"/>
        </w:rPr>
        <w:fldChar w:fldCharType="separate"/>
      </w:r>
      <w:r>
        <w:rPr>
          <w:rStyle w:val="0pt"/>
          <w:rFonts w:ascii="Times New Roman" w:eastAsia="宋体" w:hAnsi="Times New Roman" w:cs="Times New Roman"/>
          <w:spacing w:val="0"/>
          <w:sz w:val="24"/>
          <w:szCs w:val="28"/>
        </w:rPr>
        <w:t>III</w:t>
      </w:r>
      <w:r>
        <w:rPr>
          <w:rStyle w:val="0pt"/>
          <w:rFonts w:ascii="Times New Roman" w:eastAsia="宋体" w:hAnsi="Times New Roman" w:cs="Times New Roman"/>
          <w:spacing w:val="0"/>
          <w:sz w:val="24"/>
          <w:szCs w:val="28"/>
        </w:rPr>
        <w:fldChar w:fldCharType="end"/>
      </w:r>
      <w:r>
        <w:rPr>
          <w:rStyle w:val="0pt"/>
          <w:rFonts w:ascii="Times New Roman" w:eastAsia="宋体" w:hAnsi="Times New Roman" w:cs="Times New Roman"/>
          <w:spacing w:val="0"/>
          <w:sz w:val="24"/>
          <w:szCs w:val="28"/>
        </w:rPr>
        <w:t>级（车间级）、较大环境事件</w:t>
      </w:r>
      <w:r>
        <w:rPr>
          <w:rStyle w:val="0pt"/>
          <w:rFonts w:ascii="Times New Roman" w:eastAsia="宋体" w:hAnsi="Times New Roman" w:cs="Times New Roman"/>
          <w:spacing w:val="0"/>
          <w:sz w:val="24"/>
          <w:szCs w:val="28"/>
        </w:rPr>
        <w:t>II</w:t>
      </w:r>
      <w:r>
        <w:rPr>
          <w:rStyle w:val="0pt"/>
          <w:rFonts w:ascii="Times New Roman" w:eastAsia="宋体" w:hAnsi="Times New Roman" w:cs="Times New Roman"/>
          <w:spacing w:val="0"/>
          <w:sz w:val="24"/>
          <w:szCs w:val="28"/>
        </w:rPr>
        <w:t>级（厂区级）和重大环境事件</w:t>
      </w:r>
      <w:r>
        <w:rPr>
          <w:rStyle w:val="0pt"/>
          <w:rFonts w:ascii="Times New Roman" w:eastAsia="宋体" w:hAnsi="Times New Roman" w:cs="Times New Roman"/>
          <w:spacing w:val="0"/>
          <w:sz w:val="24"/>
          <w:szCs w:val="28"/>
        </w:rPr>
        <w:t>I</w:t>
      </w:r>
      <w:r>
        <w:rPr>
          <w:rStyle w:val="0pt"/>
          <w:rFonts w:ascii="Times New Roman" w:eastAsia="宋体" w:hAnsi="Times New Roman" w:cs="Times New Roman"/>
          <w:spacing w:val="0"/>
          <w:sz w:val="24"/>
          <w:szCs w:val="28"/>
        </w:rPr>
        <w:t>级（区域级）。</w:t>
      </w:r>
    </w:p>
    <w:p w14:paraId="6E9A22FE" w14:textId="77777777" w:rsidR="0030230F" w:rsidRDefault="004F64A4">
      <w:pPr>
        <w:pStyle w:val="aff"/>
        <w:tabs>
          <w:tab w:val="left" w:pos="709"/>
        </w:tabs>
        <w:adjustRightInd w:val="0"/>
        <w:snapToGrid w:val="0"/>
        <w:spacing w:line="360" w:lineRule="auto"/>
        <w:ind w:firstLineChars="200" w:firstLine="480"/>
        <w:rPr>
          <w:rStyle w:val="0pt"/>
          <w:rFonts w:ascii="Times New Roman" w:eastAsia="宋体" w:hAnsi="Times New Roman" w:cs="Times New Roman"/>
          <w:spacing w:val="0"/>
          <w:sz w:val="24"/>
          <w:szCs w:val="28"/>
        </w:rPr>
      </w:pPr>
      <w:r>
        <w:rPr>
          <w:rStyle w:val="0pt"/>
          <w:rFonts w:ascii="Times New Roman" w:eastAsia="宋体" w:hAnsi="Times New Roman" w:cs="Times New Roman"/>
          <w:spacing w:val="0"/>
          <w:sz w:val="24"/>
          <w:szCs w:val="28"/>
        </w:rPr>
        <w:t>（</w:t>
      </w:r>
      <w:r>
        <w:rPr>
          <w:rStyle w:val="0pt"/>
          <w:rFonts w:ascii="Times New Roman" w:eastAsia="宋体" w:hAnsi="Times New Roman" w:cs="Times New Roman"/>
          <w:spacing w:val="0"/>
          <w:sz w:val="24"/>
          <w:szCs w:val="28"/>
        </w:rPr>
        <w:t>1</w:t>
      </w:r>
      <w:r>
        <w:rPr>
          <w:rStyle w:val="0pt"/>
          <w:rFonts w:ascii="Times New Roman" w:eastAsia="宋体" w:hAnsi="Times New Roman" w:cs="Times New Roman"/>
          <w:spacing w:val="0"/>
          <w:sz w:val="24"/>
          <w:szCs w:val="28"/>
        </w:rPr>
        <w:t>）一般环境事件（</w:t>
      </w:r>
      <w:r>
        <w:rPr>
          <w:rStyle w:val="0pt"/>
          <w:rFonts w:ascii="Times New Roman" w:eastAsia="宋体" w:hAnsi="Times New Roman" w:cs="Times New Roman"/>
          <w:spacing w:val="0"/>
          <w:sz w:val="24"/>
          <w:szCs w:val="28"/>
        </w:rPr>
        <w:fldChar w:fldCharType="begin"/>
      </w:r>
      <w:r>
        <w:rPr>
          <w:rStyle w:val="0pt"/>
          <w:rFonts w:ascii="Times New Roman" w:eastAsia="宋体" w:hAnsi="Times New Roman" w:cs="Times New Roman"/>
          <w:spacing w:val="0"/>
          <w:sz w:val="24"/>
          <w:szCs w:val="28"/>
        </w:rPr>
        <w:instrText>= 3 \* ROMAN</w:instrText>
      </w:r>
      <w:r>
        <w:rPr>
          <w:rStyle w:val="0pt"/>
          <w:rFonts w:ascii="Times New Roman" w:eastAsia="宋体" w:hAnsi="Times New Roman" w:cs="Times New Roman"/>
          <w:spacing w:val="0"/>
          <w:sz w:val="24"/>
          <w:szCs w:val="28"/>
        </w:rPr>
        <w:fldChar w:fldCharType="separate"/>
      </w:r>
      <w:r>
        <w:rPr>
          <w:rStyle w:val="0pt"/>
          <w:rFonts w:ascii="Times New Roman" w:eastAsia="宋体" w:hAnsi="Times New Roman" w:cs="Times New Roman"/>
          <w:spacing w:val="0"/>
          <w:sz w:val="24"/>
          <w:szCs w:val="28"/>
        </w:rPr>
        <w:t>III</w:t>
      </w:r>
      <w:r>
        <w:rPr>
          <w:rStyle w:val="0pt"/>
          <w:rFonts w:ascii="Times New Roman" w:eastAsia="宋体" w:hAnsi="Times New Roman" w:cs="Times New Roman"/>
          <w:spacing w:val="0"/>
          <w:sz w:val="24"/>
          <w:szCs w:val="28"/>
        </w:rPr>
        <w:fldChar w:fldCharType="end"/>
      </w:r>
      <w:r>
        <w:rPr>
          <w:rStyle w:val="0pt"/>
          <w:rFonts w:ascii="Times New Roman" w:eastAsia="宋体" w:hAnsi="Times New Roman" w:cs="Times New Roman"/>
          <w:spacing w:val="0"/>
          <w:sz w:val="24"/>
          <w:szCs w:val="28"/>
        </w:rPr>
        <w:t>级）：一个部门（车间、仓库、污水站、罐区、装卸区）能</w:t>
      </w:r>
      <w:r>
        <w:rPr>
          <w:rStyle w:val="0pt"/>
          <w:rFonts w:ascii="Times New Roman" w:eastAsia="宋体" w:hAnsi="Times New Roman" w:cs="Times New Roman"/>
          <w:spacing w:val="0"/>
          <w:sz w:val="24"/>
          <w:szCs w:val="28"/>
        </w:rPr>
        <w:t>利用企业现有的应急资源迅速控制的；对人体健康危害较小；污染物存在进入环境的可能性较小。</w:t>
      </w:r>
    </w:p>
    <w:p w14:paraId="2A3D56FF" w14:textId="77777777" w:rsidR="0030230F" w:rsidRDefault="004F64A4">
      <w:pPr>
        <w:pStyle w:val="aff"/>
        <w:tabs>
          <w:tab w:val="left" w:pos="709"/>
        </w:tabs>
        <w:adjustRightInd w:val="0"/>
        <w:snapToGrid w:val="0"/>
        <w:spacing w:line="360" w:lineRule="auto"/>
        <w:ind w:firstLineChars="200" w:firstLine="480"/>
        <w:rPr>
          <w:rStyle w:val="0pt"/>
          <w:rFonts w:ascii="Times New Roman" w:eastAsia="宋体" w:hAnsi="Times New Roman" w:cs="Times New Roman"/>
          <w:spacing w:val="0"/>
          <w:sz w:val="24"/>
          <w:szCs w:val="28"/>
        </w:rPr>
      </w:pPr>
      <w:r>
        <w:rPr>
          <w:rStyle w:val="0pt"/>
          <w:rFonts w:ascii="Times New Roman" w:eastAsia="宋体" w:hAnsi="Times New Roman" w:cs="Times New Roman"/>
          <w:spacing w:val="0"/>
          <w:sz w:val="24"/>
          <w:szCs w:val="28"/>
        </w:rPr>
        <w:t>（</w:t>
      </w:r>
      <w:r>
        <w:rPr>
          <w:rStyle w:val="0pt"/>
          <w:rFonts w:ascii="Times New Roman" w:eastAsia="宋体" w:hAnsi="Times New Roman" w:cs="Times New Roman"/>
          <w:spacing w:val="0"/>
          <w:sz w:val="24"/>
          <w:szCs w:val="28"/>
        </w:rPr>
        <w:t>2</w:t>
      </w:r>
      <w:r>
        <w:rPr>
          <w:rStyle w:val="0pt"/>
          <w:rFonts w:ascii="Times New Roman" w:eastAsia="宋体" w:hAnsi="Times New Roman" w:cs="Times New Roman"/>
          <w:spacing w:val="0"/>
          <w:sz w:val="24"/>
          <w:szCs w:val="28"/>
        </w:rPr>
        <w:t>）较大环境事件（</w:t>
      </w:r>
      <w:r>
        <w:rPr>
          <w:rStyle w:val="0pt"/>
          <w:rFonts w:ascii="Times New Roman" w:eastAsia="宋体" w:hAnsi="Times New Roman" w:cs="Times New Roman"/>
          <w:spacing w:val="0"/>
          <w:sz w:val="24"/>
          <w:szCs w:val="28"/>
        </w:rPr>
        <w:t>II</w:t>
      </w:r>
      <w:r>
        <w:rPr>
          <w:rStyle w:val="0pt"/>
          <w:rFonts w:ascii="Times New Roman" w:eastAsia="宋体" w:hAnsi="Times New Roman" w:cs="Times New Roman"/>
          <w:spacing w:val="0"/>
          <w:sz w:val="24"/>
          <w:szCs w:val="28"/>
        </w:rPr>
        <w:t>级）：需各部门统一调度处置，但能在公司控制内消除的污染事故，环境污染影响未扩大到公司范围以外，未对周边环境造成影响的情形。</w:t>
      </w:r>
    </w:p>
    <w:p w14:paraId="0E3F3DB2" w14:textId="77777777" w:rsidR="0030230F" w:rsidRDefault="004F64A4">
      <w:pPr>
        <w:pStyle w:val="aff"/>
        <w:tabs>
          <w:tab w:val="left" w:pos="709"/>
        </w:tabs>
        <w:adjustRightInd w:val="0"/>
        <w:snapToGrid w:val="0"/>
        <w:spacing w:line="360" w:lineRule="auto"/>
        <w:ind w:firstLineChars="200" w:firstLine="480"/>
        <w:rPr>
          <w:rStyle w:val="0pt"/>
          <w:rFonts w:ascii="Times New Roman" w:eastAsia="宋体" w:hAnsi="Times New Roman" w:cs="Times New Roman"/>
          <w:spacing w:val="0"/>
          <w:sz w:val="24"/>
          <w:szCs w:val="28"/>
        </w:rPr>
      </w:pPr>
      <w:r>
        <w:rPr>
          <w:rStyle w:val="0pt"/>
          <w:rFonts w:ascii="Times New Roman" w:eastAsia="宋体" w:hAnsi="Times New Roman" w:cs="Times New Roman"/>
          <w:spacing w:val="0"/>
          <w:sz w:val="24"/>
          <w:szCs w:val="28"/>
        </w:rPr>
        <w:t>（</w:t>
      </w:r>
      <w:r>
        <w:rPr>
          <w:rStyle w:val="0pt"/>
          <w:rFonts w:ascii="Times New Roman" w:eastAsia="宋体" w:hAnsi="Times New Roman" w:cs="Times New Roman"/>
          <w:spacing w:val="0"/>
          <w:sz w:val="24"/>
          <w:szCs w:val="28"/>
        </w:rPr>
        <w:t>3</w:t>
      </w:r>
      <w:r>
        <w:rPr>
          <w:rStyle w:val="0pt"/>
          <w:rFonts w:ascii="Times New Roman" w:eastAsia="宋体" w:hAnsi="Times New Roman" w:cs="Times New Roman"/>
          <w:spacing w:val="0"/>
          <w:sz w:val="24"/>
          <w:szCs w:val="28"/>
        </w:rPr>
        <w:t>）重大环境事件（</w:t>
      </w:r>
      <w:r>
        <w:rPr>
          <w:rStyle w:val="0pt"/>
          <w:rFonts w:ascii="Times New Roman" w:eastAsia="宋体" w:hAnsi="Times New Roman" w:cs="Times New Roman"/>
          <w:spacing w:val="0"/>
          <w:sz w:val="24"/>
          <w:szCs w:val="28"/>
        </w:rPr>
        <w:t>I</w:t>
      </w:r>
      <w:r>
        <w:rPr>
          <w:rStyle w:val="0pt"/>
          <w:rFonts w:ascii="Times New Roman" w:eastAsia="宋体" w:hAnsi="Times New Roman" w:cs="Times New Roman"/>
          <w:spacing w:val="0"/>
          <w:sz w:val="24"/>
          <w:szCs w:val="28"/>
        </w:rPr>
        <w:t>级）：</w:t>
      </w:r>
      <w:bookmarkStart w:id="27" w:name="OLE_LINK7"/>
      <w:bookmarkStart w:id="28" w:name="OLE_LINK6"/>
      <w:r>
        <w:rPr>
          <w:rStyle w:val="0pt"/>
          <w:rFonts w:ascii="Times New Roman" w:eastAsia="宋体" w:hAnsi="Times New Roman" w:cs="Times New Roman"/>
          <w:spacing w:val="0"/>
          <w:sz w:val="24"/>
          <w:szCs w:val="28"/>
        </w:rPr>
        <w:t>污染超出厂区范围，影响周边区域环境质量（水、气、土壤）或突发环境事件造成人员伤亡，或仅依靠公司力量难以控制，须请求外部支援，并报告政府相关部门的情形。</w:t>
      </w:r>
    </w:p>
    <w:bookmarkEnd w:id="27"/>
    <w:bookmarkEnd w:id="28"/>
    <w:p w14:paraId="2B2E8CF6" w14:textId="77777777" w:rsidR="0030230F" w:rsidRDefault="004F64A4">
      <w:pPr>
        <w:pStyle w:val="aff"/>
        <w:tabs>
          <w:tab w:val="left" w:pos="709"/>
        </w:tabs>
        <w:adjustRightInd w:val="0"/>
        <w:snapToGrid w:val="0"/>
        <w:spacing w:line="360" w:lineRule="auto"/>
        <w:ind w:firstLineChars="200" w:firstLine="480"/>
        <w:rPr>
          <w:rStyle w:val="0pt"/>
          <w:rFonts w:ascii="Times New Roman" w:eastAsia="宋体" w:hAnsi="Times New Roman" w:cs="Times New Roman"/>
          <w:b/>
          <w:sz w:val="21"/>
          <w:szCs w:val="21"/>
        </w:rPr>
      </w:pPr>
      <w:r>
        <w:rPr>
          <w:rStyle w:val="0pt"/>
          <w:rFonts w:ascii="Times New Roman" w:eastAsia="宋体" w:hAnsi="Times New Roman" w:cs="Times New Roman"/>
          <w:spacing w:val="0"/>
          <w:sz w:val="24"/>
          <w:szCs w:val="28"/>
        </w:rPr>
        <w:t>企业突发环境事件的分级详见表</w:t>
      </w:r>
      <w:r>
        <w:rPr>
          <w:rStyle w:val="0pt"/>
          <w:rFonts w:ascii="Times New Roman" w:eastAsia="宋体" w:hAnsi="Times New Roman" w:cs="Times New Roman"/>
          <w:spacing w:val="0"/>
          <w:sz w:val="24"/>
          <w:szCs w:val="28"/>
        </w:rPr>
        <w:t>1.4-1</w:t>
      </w:r>
      <w:r>
        <w:rPr>
          <w:rStyle w:val="0pt"/>
          <w:rFonts w:ascii="Times New Roman" w:eastAsia="宋体" w:hAnsi="Times New Roman" w:cs="Times New Roman"/>
          <w:spacing w:val="0"/>
          <w:sz w:val="24"/>
          <w:szCs w:val="28"/>
        </w:rPr>
        <w:t>所示，</w:t>
      </w:r>
    </w:p>
    <w:p w14:paraId="33E29528" w14:textId="77777777" w:rsidR="0030230F" w:rsidRDefault="004F64A4">
      <w:pPr>
        <w:widowControl/>
        <w:spacing w:line="360" w:lineRule="auto"/>
        <w:jc w:val="center"/>
        <w:rPr>
          <w:b/>
          <w:bCs/>
          <w:kern w:val="0"/>
          <w:sz w:val="24"/>
          <w:szCs w:val="24"/>
        </w:rPr>
      </w:pPr>
      <w:r>
        <w:rPr>
          <w:b/>
          <w:bCs/>
          <w:kern w:val="0"/>
          <w:sz w:val="24"/>
          <w:szCs w:val="24"/>
        </w:rPr>
        <w:t>表</w:t>
      </w:r>
      <w:r>
        <w:rPr>
          <w:b/>
          <w:bCs/>
          <w:kern w:val="0"/>
          <w:sz w:val="24"/>
          <w:szCs w:val="24"/>
        </w:rPr>
        <w:t xml:space="preserve">1.4-1  </w:t>
      </w:r>
      <w:r>
        <w:rPr>
          <w:b/>
          <w:bCs/>
          <w:kern w:val="0"/>
          <w:sz w:val="24"/>
          <w:szCs w:val="24"/>
        </w:rPr>
        <w:t>突发环境事件分级</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7676"/>
      </w:tblGrid>
      <w:tr w:rsidR="0030230F" w14:paraId="030AA8E9" w14:textId="77777777">
        <w:trPr>
          <w:trHeight w:val="101"/>
          <w:jc w:val="center"/>
        </w:trPr>
        <w:tc>
          <w:tcPr>
            <w:tcW w:w="993" w:type="dxa"/>
            <w:vAlign w:val="center"/>
          </w:tcPr>
          <w:p w14:paraId="1680E691" w14:textId="77777777" w:rsidR="0030230F" w:rsidRDefault="004F64A4">
            <w:pPr>
              <w:jc w:val="center"/>
              <w:rPr>
                <w:b/>
                <w:szCs w:val="21"/>
              </w:rPr>
            </w:pPr>
            <w:r>
              <w:rPr>
                <w:b/>
                <w:szCs w:val="21"/>
              </w:rPr>
              <w:t>级别</w:t>
            </w:r>
          </w:p>
        </w:tc>
        <w:tc>
          <w:tcPr>
            <w:tcW w:w="7676" w:type="dxa"/>
            <w:vAlign w:val="center"/>
          </w:tcPr>
          <w:p w14:paraId="6A1A03A4" w14:textId="77777777" w:rsidR="0030230F" w:rsidRDefault="004F64A4">
            <w:pPr>
              <w:jc w:val="center"/>
              <w:rPr>
                <w:b/>
                <w:szCs w:val="21"/>
              </w:rPr>
            </w:pPr>
            <w:r>
              <w:rPr>
                <w:b/>
                <w:szCs w:val="21"/>
              </w:rPr>
              <w:t>突发环境事</w:t>
            </w:r>
            <w:r>
              <w:rPr>
                <w:b/>
                <w:szCs w:val="21"/>
              </w:rPr>
              <w:t>件情形</w:t>
            </w:r>
          </w:p>
        </w:tc>
      </w:tr>
      <w:tr w:rsidR="0030230F" w14:paraId="417DA40D" w14:textId="77777777">
        <w:trPr>
          <w:trHeight w:val="473"/>
          <w:jc w:val="center"/>
        </w:trPr>
        <w:tc>
          <w:tcPr>
            <w:tcW w:w="993" w:type="dxa"/>
            <w:vAlign w:val="center"/>
          </w:tcPr>
          <w:p w14:paraId="4AFEAF90" w14:textId="77777777" w:rsidR="0030230F" w:rsidRDefault="004F64A4">
            <w:pPr>
              <w:jc w:val="center"/>
              <w:rPr>
                <w:szCs w:val="21"/>
              </w:rPr>
            </w:pPr>
            <w:r>
              <w:rPr>
                <w:szCs w:val="21"/>
              </w:rPr>
              <w:t>Ⅰ</w:t>
            </w:r>
            <w:r>
              <w:rPr>
                <w:szCs w:val="21"/>
              </w:rPr>
              <w:t>级</w:t>
            </w:r>
          </w:p>
        </w:tc>
        <w:tc>
          <w:tcPr>
            <w:tcW w:w="7676" w:type="dxa"/>
            <w:vAlign w:val="center"/>
          </w:tcPr>
          <w:p w14:paraId="27A1F4A5" w14:textId="77777777" w:rsidR="0030230F" w:rsidRDefault="004F64A4">
            <w:r>
              <w:rPr>
                <w:b/>
              </w:rPr>
              <w:t>1#</w:t>
            </w:r>
            <w:r>
              <w:rPr>
                <w:b/>
              </w:rPr>
              <w:t>车间和</w:t>
            </w:r>
            <w:r>
              <w:rPr>
                <w:b/>
              </w:rPr>
              <w:t>2#</w:t>
            </w:r>
            <w:r>
              <w:rPr>
                <w:b/>
              </w:rPr>
              <w:t>车间：</w:t>
            </w:r>
            <w:r>
              <w:t>发生火灾爆炸，厂内现有应急力量不能有效控制，需要依靠政府应急力量支持，火灾产生大量浓烟和次生污染物（</w:t>
            </w:r>
            <w:r>
              <w:t>CO</w:t>
            </w:r>
            <w:r>
              <w:t>、烟尘等）飘出厂外，对下风下空气环境质量造成污染；</w:t>
            </w:r>
          </w:p>
          <w:p w14:paraId="0B331372" w14:textId="77777777" w:rsidR="0030230F" w:rsidRDefault="004F64A4">
            <w:r>
              <w:rPr>
                <w:b/>
              </w:rPr>
              <w:t>埋地罐区：</w:t>
            </w:r>
            <w:r>
              <w:t>乙酸乙酯储罐、乙醇储罐、二氯甲烷（三氯甲烷）储罐发生火灾爆炸，厂内现有应急力量不能有效控制，需要依靠政府应急力量支持，火灾产生大量浓烟、次生污染物（</w:t>
            </w:r>
            <w:r>
              <w:t>CO</w:t>
            </w:r>
            <w:r>
              <w:t>、烟尘等），飘出厂外，对下风下空气环境质量造成污染；</w:t>
            </w:r>
          </w:p>
        </w:tc>
      </w:tr>
      <w:tr w:rsidR="0030230F" w14:paraId="60F0B789" w14:textId="77777777">
        <w:trPr>
          <w:trHeight w:val="473"/>
          <w:jc w:val="center"/>
        </w:trPr>
        <w:tc>
          <w:tcPr>
            <w:tcW w:w="993" w:type="dxa"/>
            <w:vAlign w:val="center"/>
          </w:tcPr>
          <w:p w14:paraId="0C0B63F0" w14:textId="77777777" w:rsidR="0030230F" w:rsidRDefault="004F64A4">
            <w:pPr>
              <w:jc w:val="center"/>
              <w:rPr>
                <w:szCs w:val="21"/>
              </w:rPr>
            </w:pPr>
            <w:r>
              <w:rPr>
                <w:szCs w:val="21"/>
              </w:rPr>
              <w:t>Ⅱ</w:t>
            </w:r>
            <w:r>
              <w:rPr>
                <w:szCs w:val="21"/>
              </w:rPr>
              <w:t>级</w:t>
            </w:r>
          </w:p>
        </w:tc>
        <w:tc>
          <w:tcPr>
            <w:tcW w:w="7676" w:type="dxa"/>
            <w:vAlign w:val="center"/>
          </w:tcPr>
          <w:p w14:paraId="2C05A02B" w14:textId="77777777" w:rsidR="0030230F" w:rsidRDefault="004F64A4">
            <w:pPr>
              <w:rPr>
                <w:b/>
              </w:rPr>
            </w:pPr>
            <w:r>
              <w:rPr>
                <w:b/>
              </w:rPr>
              <w:t>1#</w:t>
            </w:r>
            <w:r>
              <w:rPr>
                <w:b/>
              </w:rPr>
              <w:t>车间和</w:t>
            </w:r>
            <w:r>
              <w:rPr>
                <w:b/>
              </w:rPr>
              <w:t>2#</w:t>
            </w:r>
            <w:r>
              <w:rPr>
                <w:b/>
              </w:rPr>
              <w:t>车间：</w:t>
            </w:r>
            <w:r>
              <w:t>蒸馏釜等出现泄漏（泄漏时未能及时发现，整釜物料全部泄漏），泄漏物料由车间内导流沟和收集池进行收集，收集处理过程中会有二氯甲烷和三氯甲烷、乙酸乙酯等挥发，对现场职工的身体健康造成严重影响，但是泄漏的物料能及时收集并转运，不会对厂区外环境造成影响；</w:t>
            </w:r>
          </w:p>
          <w:p w14:paraId="6EDE4B03" w14:textId="77777777" w:rsidR="0030230F" w:rsidRDefault="004F64A4">
            <w:r>
              <w:rPr>
                <w:b/>
              </w:rPr>
              <w:t>埋地罐区：</w:t>
            </w:r>
            <w:r>
              <w:t>二氯甲烷储罐、三氯甲烷</w:t>
            </w:r>
            <w:r>
              <w:t>储罐、乙酸乙酯储罐、乙醇储罐发生大量泄漏（储罐破裂，所储存物料完全流出），物料能截流在围堰内，溶剂挥发对厂区环境造成影响，泄漏的物料在收集转运过程中可能进入雨水管网；</w:t>
            </w:r>
          </w:p>
        </w:tc>
      </w:tr>
      <w:tr w:rsidR="0030230F" w14:paraId="093B2F4B" w14:textId="77777777">
        <w:trPr>
          <w:trHeight w:val="130"/>
          <w:jc w:val="center"/>
        </w:trPr>
        <w:tc>
          <w:tcPr>
            <w:tcW w:w="993" w:type="dxa"/>
            <w:vAlign w:val="center"/>
          </w:tcPr>
          <w:p w14:paraId="0DBDEFF2" w14:textId="77777777" w:rsidR="0030230F" w:rsidRDefault="004F64A4">
            <w:pPr>
              <w:jc w:val="center"/>
              <w:rPr>
                <w:szCs w:val="21"/>
              </w:rPr>
            </w:pPr>
            <w:r>
              <w:rPr>
                <w:szCs w:val="21"/>
              </w:rPr>
              <w:t>Ⅲ</w:t>
            </w:r>
            <w:r>
              <w:rPr>
                <w:szCs w:val="21"/>
              </w:rPr>
              <w:t>级</w:t>
            </w:r>
          </w:p>
        </w:tc>
        <w:tc>
          <w:tcPr>
            <w:tcW w:w="7676" w:type="dxa"/>
            <w:vAlign w:val="center"/>
          </w:tcPr>
          <w:p w14:paraId="4AAABCFA" w14:textId="77777777" w:rsidR="0030230F" w:rsidRDefault="004F64A4">
            <w:r>
              <w:rPr>
                <w:b/>
              </w:rPr>
              <w:t>1#</w:t>
            </w:r>
            <w:r>
              <w:rPr>
                <w:b/>
              </w:rPr>
              <w:t>车间和</w:t>
            </w:r>
            <w:r>
              <w:rPr>
                <w:b/>
              </w:rPr>
              <w:t>2#</w:t>
            </w:r>
            <w:r>
              <w:rPr>
                <w:b/>
              </w:rPr>
              <w:t>车间：</w:t>
            </w:r>
            <w:r>
              <w:t>车间物料少量泄漏，使用吸油毡或沙土等能及时吸附处理；废气处理装置故障，能及时进行检修；</w:t>
            </w:r>
          </w:p>
          <w:p w14:paraId="1320A727" w14:textId="77777777" w:rsidR="0030230F" w:rsidRDefault="004F64A4">
            <w:r>
              <w:rPr>
                <w:b/>
              </w:rPr>
              <w:t>罐区：</w:t>
            </w:r>
            <w:r>
              <w:t>储罐链接法兰处出现裂缝，发生少量泄漏；</w:t>
            </w:r>
          </w:p>
          <w:p w14:paraId="66B93EF5" w14:textId="77777777" w:rsidR="0030230F" w:rsidRDefault="004F64A4">
            <w:r>
              <w:rPr>
                <w:b/>
              </w:rPr>
              <w:lastRenderedPageBreak/>
              <w:t>装卸区：</w:t>
            </w:r>
            <w:r>
              <w:t>装卸过程中连接软管出现破裂或软管接头出现泄漏，泄漏量小；</w:t>
            </w:r>
          </w:p>
          <w:p w14:paraId="6BB13B41" w14:textId="77777777" w:rsidR="0030230F" w:rsidRDefault="004F64A4">
            <w:pPr>
              <w:rPr>
                <w:szCs w:val="21"/>
              </w:rPr>
            </w:pPr>
            <w:r>
              <w:rPr>
                <w:b/>
              </w:rPr>
              <w:t>污水处理站：</w:t>
            </w:r>
            <w:r>
              <w:t>生化处理单元微生物死亡，不能有效处理废水；</w:t>
            </w:r>
          </w:p>
        </w:tc>
      </w:tr>
    </w:tbl>
    <w:p w14:paraId="3E91FB55" w14:textId="77777777" w:rsidR="0030230F" w:rsidRDefault="0030230F">
      <w:pPr>
        <w:pStyle w:val="aff"/>
        <w:tabs>
          <w:tab w:val="left" w:pos="709"/>
        </w:tabs>
        <w:adjustRightInd w:val="0"/>
        <w:snapToGrid w:val="0"/>
        <w:ind w:firstLineChars="200" w:firstLine="394"/>
        <w:jc w:val="center"/>
        <w:rPr>
          <w:rStyle w:val="0pt"/>
          <w:rFonts w:ascii="Times New Roman" w:eastAsia="宋体" w:hAnsi="Times New Roman" w:cs="Times New Roman"/>
          <w:b/>
          <w:sz w:val="21"/>
          <w:szCs w:val="21"/>
        </w:rPr>
      </w:pPr>
    </w:p>
    <w:p w14:paraId="0163B05E" w14:textId="77777777" w:rsidR="0030230F" w:rsidRDefault="004F64A4">
      <w:pPr>
        <w:pStyle w:val="2c"/>
        <w:shd w:val="clear" w:color="auto" w:fill="auto"/>
        <w:spacing w:after="0" w:line="360" w:lineRule="auto"/>
        <w:rPr>
          <w:rFonts w:ascii="Times New Roman" w:eastAsia="宋体" w:hAnsi="Times New Roman" w:cs="Times New Roman"/>
          <w:b/>
          <w:spacing w:val="0"/>
          <w:sz w:val="24"/>
          <w:szCs w:val="28"/>
          <w:lang w:val="zh-TW"/>
        </w:rPr>
      </w:pPr>
      <w:r>
        <w:rPr>
          <w:rFonts w:ascii="Times New Roman" w:eastAsia="宋体" w:hAnsi="Times New Roman" w:cs="Times New Roman"/>
          <w:b/>
          <w:spacing w:val="0"/>
          <w:sz w:val="24"/>
          <w:szCs w:val="28"/>
          <w:lang w:val="zh-TW"/>
        </w:rPr>
        <w:t xml:space="preserve">1.4.2 </w:t>
      </w:r>
      <w:r>
        <w:rPr>
          <w:rFonts w:ascii="Times New Roman" w:eastAsia="宋体" w:hAnsi="Times New Roman" w:cs="Times New Roman"/>
          <w:b/>
          <w:spacing w:val="0"/>
          <w:sz w:val="24"/>
          <w:szCs w:val="28"/>
          <w:lang w:val="zh-TW"/>
        </w:rPr>
        <w:t>企业环境风险分级</w:t>
      </w:r>
    </w:p>
    <w:p w14:paraId="6871BA5F" w14:textId="77777777" w:rsidR="0030230F" w:rsidRDefault="004F64A4">
      <w:pPr>
        <w:pStyle w:val="aff"/>
        <w:tabs>
          <w:tab w:val="left" w:pos="709"/>
        </w:tabs>
        <w:adjustRightInd w:val="0"/>
        <w:snapToGrid w:val="0"/>
        <w:spacing w:line="360" w:lineRule="auto"/>
        <w:ind w:firstLineChars="200" w:firstLine="480"/>
        <w:rPr>
          <w:rStyle w:val="0pt"/>
          <w:rFonts w:ascii="Times New Roman" w:eastAsia="宋体" w:hAnsi="Times New Roman" w:cs="Times New Roman"/>
          <w:spacing w:val="0"/>
          <w:sz w:val="24"/>
          <w:szCs w:val="28"/>
        </w:rPr>
      </w:pPr>
      <w:r>
        <w:rPr>
          <w:rStyle w:val="0pt"/>
          <w:rFonts w:ascii="Times New Roman" w:eastAsia="宋体" w:hAnsi="Times New Roman" w:cs="Times New Roman"/>
          <w:spacing w:val="0"/>
          <w:sz w:val="24"/>
          <w:szCs w:val="28"/>
        </w:rPr>
        <w:t>根据《企业突发环境事件风险分级方法》（</w:t>
      </w:r>
      <w:r>
        <w:rPr>
          <w:rStyle w:val="0pt"/>
          <w:rFonts w:ascii="Times New Roman" w:eastAsia="宋体" w:hAnsi="Times New Roman" w:cs="Times New Roman"/>
          <w:spacing w:val="0"/>
          <w:sz w:val="24"/>
          <w:szCs w:val="28"/>
        </w:rPr>
        <w:t>HJ941-2018</w:t>
      </w:r>
      <w:r>
        <w:rPr>
          <w:rStyle w:val="0pt"/>
          <w:rFonts w:ascii="Times New Roman" w:eastAsia="宋体" w:hAnsi="Times New Roman" w:cs="Times New Roman"/>
          <w:spacing w:val="0"/>
          <w:sz w:val="24"/>
          <w:szCs w:val="28"/>
        </w:rPr>
        <w:t>）中关于企业突发环境事件分级判定标准和方法，安徽红星药业股份有限公司突发环境事件风险等级为较大，具体判定过程详见《安徽红星药业股份有限公司突发环境事件风险评估报告》。</w:t>
      </w:r>
    </w:p>
    <w:p w14:paraId="6E07BF81" w14:textId="77777777" w:rsidR="0030230F" w:rsidRDefault="004F64A4">
      <w:pPr>
        <w:pStyle w:val="afff7"/>
        <w:spacing w:beforeLines="50" w:before="163" w:beforeAutospacing="0" w:after="0" w:afterAutospacing="0"/>
        <w:outlineLvl w:val="1"/>
        <w:rPr>
          <w:rFonts w:ascii="Times New Roman" w:hAnsi="Times New Roman" w:cs="Times New Roman"/>
          <w:b/>
          <w:sz w:val="28"/>
          <w:szCs w:val="28"/>
        </w:rPr>
      </w:pPr>
      <w:bookmarkStart w:id="29" w:name="_Toc84597717"/>
      <w:bookmarkStart w:id="30" w:name="_Toc10978"/>
      <w:bookmarkStart w:id="31" w:name="_Toc15332"/>
      <w:r>
        <w:rPr>
          <w:rFonts w:ascii="Times New Roman" w:hAnsi="Times New Roman" w:cs="Times New Roman"/>
          <w:b/>
          <w:sz w:val="28"/>
          <w:szCs w:val="28"/>
        </w:rPr>
        <w:t xml:space="preserve">1.5 </w:t>
      </w:r>
      <w:r>
        <w:rPr>
          <w:rFonts w:ascii="Times New Roman" w:hAnsi="Times New Roman" w:cs="Times New Roman"/>
          <w:b/>
          <w:sz w:val="28"/>
          <w:szCs w:val="28"/>
        </w:rPr>
        <w:t>工作原则</w:t>
      </w:r>
      <w:bookmarkEnd w:id="25"/>
      <w:bookmarkEnd w:id="26"/>
      <w:bookmarkEnd w:id="29"/>
      <w:bookmarkEnd w:id="30"/>
      <w:bookmarkEnd w:id="31"/>
    </w:p>
    <w:p w14:paraId="3A4A99DF" w14:textId="77777777" w:rsidR="0030230F" w:rsidRDefault="004F64A4">
      <w:pPr>
        <w:pStyle w:val="aff"/>
        <w:tabs>
          <w:tab w:val="left" w:pos="709"/>
        </w:tabs>
        <w:adjustRightInd w:val="0"/>
        <w:snapToGrid w:val="0"/>
        <w:spacing w:line="360" w:lineRule="auto"/>
        <w:ind w:firstLineChars="200" w:firstLine="480"/>
        <w:rPr>
          <w:rStyle w:val="0pt"/>
          <w:rFonts w:ascii="Times New Roman" w:eastAsia="宋体" w:hAnsi="Times New Roman" w:cs="Times New Roman"/>
          <w:spacing w:val="0"/>
          <w:sz w:val="24"/>
          <w:szCs w:val="28"/>
        </w:rPr>
      </w:pPr>
      <w:r>
        <w:rPr>
          <w:rStyle w:val="0pt"/>
          <w:rFonts w:ascii="Times New Roman" w:eastAsia="宋体" w:hAnsi="Times New Roman" w:cs="Times New Roman"/>
          <w:spacing w:val="0"/>
          <w:sz w:val="24"/>
          <w:szCs w:val="28"/>
        </w:rPr>
        <w:t>（</w:t>
      </w:r>
      <w:r>
        <w:rPr>
          <w:rStyle w:val="0pt"/>
          <w:rFonts w:ascii="Times New Roman" w:eastAsia="宋体" w:hAnsi="Times New Roman" w:cs="Times New Roman"/>
          <w:spacing w:val="0"/>
          <w:sz w:val="24"/>
          <w:szCs w:val="28"/>
        </w:rPr>
        <w:t>1</w:t>
      </w:r>
      <w:r>
        <w:rPr>
          <w:rStyle w:val="0pt"/>
          <w:rFonts w:ascii="Times New Roman" w:eastAsia="宋体" w:hAnsi="Times New Roman" w:cs="Times New Roman"/>
          <w:spacing w:val="0"/>
          <w:sz w:val="24"/>
          <w:szCs w:val="28"/>
        </w:rPr>
        <w:t>）以人为本、环境优先</w:t>
      </w:r>
    </w:p>
    <w:p w14:paraId="5AFDC9F7" w14:textId="77777777" w:rsidR="0030230F" w:rsidRDefault="004F64A4">
      <w:pPr>
        <w:pStyle w:val="aff"/>
        <w:tabs>
          <w:tab w:val="left" w:pos="709"/>
        </w:tabs>
        <w:adjustRightInd w:val="0"/>
        <w:snapToGrid w:val="0"/>
        <w:spacing w:line="360" w:lineRule="auto"/>
        <w:ind w:firstLineChars="200" w:firstLine="480"/>
        <w:rPr>
          <w:rStyle w:val="0pt"/>
          <w:rFonts w:ascii="Times New Roman" w:eastAsia="宋体" w:hAnsi="Times New Roman" w:cs="Times New Roman"/>
          <w:spacing w:val="0"/>
          <w:sz w:val="24"/>
          <w:szCs w:val="28"/>
        </w:rPr>
      </w:pPr>
      <w:r>
        <w:rPr>
          <w:rStyle w:val="0pt"/>
          <w:rFonts w:ascii="Times New Roman" w:eastAsia="宋体" w:hAnsi="Times New Roman" w:cs="Times New Roman"/>
          <w:spacing w:val="0"/>
          <w:sz w:val="24"/>
          <w:szCs w:val="28"/>
        </w:rPr>
        <w:t>应急救援工作坚持</w:t>
      </w:r>
      <w:r>
        <w:rPr>
          <w:rStyle w:val="0pt"/>
          <w:rFonts w:ascii="Times New Roman" w:eastAsia="宋体" w:hAnsi="Times New Roman" w:cs="Times New Roman"/>
          <w:spacing w:val="0"/>
          <w:sz w:val="24"/>
          <w:szCs w:val="28"/>
        </w:rPr>
        <w:t>“</w:t>
      </w:r>
      <w:r>
        <w:rPr>
          <w:rStyle w:val="0pt"/>
          <w:rFonts w:ascii="Times New Roman" w:eastAsia="宋体" w:hAnsi="Times New Roman" w:cs="Times New Roman"/>
          <w:spacing w:val="0"/>
          <w:sz w:val="24"/>
          <w:szCs w:val="28"/>
        </w:rPr>
        <w:t>以人为本、环境优先</w:t>
      </w:r>
      <w:r>
        <w:rPr>
          <w:rStyle w:val="0pt"/>
          <w:rFonts w:ascii="Times New Roman" w:eastAsia="宋体" w:hAnsi="Times New Roman" w:cs="Times New Roman"/>
          <w:spacing w:val="0"/>
          <w:sz w:val="24"/>
          <w:szCs w:val="28"/>
        </w:rPr>
        <w:t>”</w:t>
      </w:r>
      <w:r>
        <w:rPr>
          <w:rStyle w:val="0pt"/>
          <w:rFonts w:ascii="Times New Roman" w:eastAsia="宋体" w:hAnsi="Times New Roman" w:cs="Times New Roman"/>
          <w:spacing w:val="0"/>
          <w:sz w:val="24"/>
          <w:szCs w:val="28"/>
        </w:rPr>
        <w:t>的原则，所有应急行动以确保受困人员和应急救援人员的安全为第一，确保受困人员和应急救援人员的安全优先、防止事故扩大优先、保护环境优先。</w:t>
      </w:r>
    </w:p>
    <w:p w14:paraId="5539ED49" w14:textId="77777777" w:rsidR="0030230F" w:rsidRDefault="004F64A4">
      <w:pPr>
        <w:pStyle w:val="aff"/>
        <w:tabs>
          <w:tab w:val="left" w:pos="709"/>
        </w:tabs>
        <w:adjustRightInd w:val="0"/>
        <w:snapToGrid w:val="0"/>
        <w:spacing w:line="360" w:lineRule="auto"/>
        <w:ind w:firstLineChars="200" w:firstLine="480"/>
        <w:rPr>
          <w:rStyle w:val="0pt"/>
          <w:rFonts w:ascii="Times New Roman" w:eastAsia="宋体" w:hAnsi="Times New Roman" w:cs="Times New Roman"/>
          <w:spacing w:val="0"/>
          <w:sz w:val="24"/>
          <w:szCs w:val="28"/>
        </w:rPr>
      </w:pPr>
      <w:r>
        <w:rPr>
          <w:rStyle w:val="0pt"/>
          <w:rFonts w:ascii="Times New Roman" w:eastAsia="宋体" w:hAnsi="Times New Roman" w:cs="Times New Roman"/>
          <w:spacing w:val="0"/>
          <w:sz w:val="24"/>
          <w:szCs w:val="28"/>
        </w:rPr>
        <w:t>（</w:t>
      </w:r>
      <w:r>
        <w:rPr>
          <w:rStyle w:val="0pt"/>
          <w:rFonts w:ascii="Times New Roman" w:eastAsia="宋体" w:hAnsi="Times New Roman" w:cs="Times New Roman"/>
          <w:spacing w:val="0"/>
          <w:sz w:val="24"/>
          <w:szCs w:val="28"/>
        </w:rPr>
        <w:t>2</w:t>
      </w:r>
      <w:r>
        <w:rPr>
          <w:rStyle w:val="0pt"/>
          <w:rFonts w:ascii="Times New Roman" w:eastAsia="宋体" w:hAnsi="Times New Roman" w:cs="Times New Roman"/>
          <w:spacing w:val="0"/>
          <w:sz w:val="24"/>
          <w:szCs w:val="28"/>
        </w:rPr>
        <w:t>）预防为主</w:t>
      </w:r>
    </w:p>
    <w:p w14:paraId="2A50DA38" w14:textId="77777777" w:rsidR="0030230F" w:rsidRDefault="004F64A4">
      <w:pPr>
        <w:pStyle w:val="aff"/>
        <w:tabs>
          <w:tab w:val="left" w:pos="709"/>
        </w:tabs>
        <w:adjustRightInd w:val="0"/>
        <w:snapToGrid w:val="0"/>
        <w:spacing w:line="360" w:lineRule="auto"/>
        <w:ind w:firstLineChars="200" w:firstLine="480"/>
        <w:rPr>
          <w:rStyle w:val="0pt"/>
          <w:rFonts w:ascii="Times New Roman" w:eastAsia="宋体" w:hAnsi="Times New Roman" w:cs="Times New Roman"/>
          <w:spacing w:val="0"/>
          <w:sz w:val="24"/>
          <w:szCs w:val="28"/>
        </w:rPr>
      </w:pPr>
      <w:r>
        <w:rPr>
          <w:rStyle w:val="0pt"/>
          <w:rFonts w:ascii="Times New Roman" w:eastAsia="宋体" w:hAnsi="Times New Roman" w:cs="Times New Roman"/>
          <w:spacing w:val="0"/>
          <w:sz w:val="24"/>
          <w:szCs w:val="28"/>
        </w:rPr>
        <w:t>为科学地、及时的应对突发事故，红星药业公司将利用监视、监测、监控和信息处理等技术装备，做好应对危险化学品事故的各种准备工作，加强培训演练，做到常备不懈。提高预防和处置事故的能力，预防事故的发生，避免更为严重的次生灾害的发生。</w:t>
      </w:r>
    </w:p>
    <w:p w14:paraId="7AD061DE" w14:textId="77777777" w:rsidR="0030230F" w:rsidRDefault="004F64A4">
      <w:pPr>
        <w:pStyle w:val="aff"/>
        <w:tabs>
          <w:tab w:val="left" w:pos="709"/>
        </w:tabs>
        <w:adjustRightInd w:val="0"/>
        <w:snapToGrid w:val="0"/>
        <w:spacing w:line="360" w:lineRule="auto"/>
        <w:ind w:firstLineChars="200" w:firstLine="480"/>
        <w:rPr>
          <w:rStyle w:val="0pt"/>
          <w:rFonts w:ascii="Times New Roman" w:eastAsia="宋体" w:hAnsi="Times New Roman" w:cs="Times New Roman"/>
          <w:spacing w:val="0"/>
          <w:sz w:val="24"/>
          <w:szCs w:val="28"/>
        </w:rPr>
      </w:pPr>
      <w:r>
        <w:rPr>
          <w:rStyle w:val="0pt"/>
          <w:rFonts w:ascii="Times New Roman" w:eastAsia="宋体" w:hAnsi="Times New Roman" w:cs="Times New Roman"/>
          <w:spacing w:val="0"/>
          <w:sz w:val="24"/>
          <w:szCs w:val="28"/>
        </w:rPr>
        <w:t>（</w:t>
      </w:r>
      <w:r>
        <w:rPr>
          <w:rStyle w:val="0pt"/>
          <w:rFonts w:ascii="Times New Roman" w:eastAsia="宋体" w:hAnsi="Times New Roman" w:cs="Times New Roman"/>
          <w:spacing w:val="0"/>
          <w:sz w:val="24"/>
          <w:szCs w:val="28"/>
        </w:rPr>
        <w:t>3</w:t>
      </w:r>
      <w:r>
        <w:rPr>
          <w:rStyle w:val="0pt"/>
          <w:rFonts w:ascii="Times New Roman" w:eastAsia="宋体" w:hAnsi="Times New Roman" w:cs="Times New Roman"/>
          <w:spacing w:val="0"/>
          <w:sz w:val="24"/>
          <w:szCs w:val="28"/>
        </w:rPr>
        <w:t>）统一领导和分级管理</w:t>
      </w:r>
    </w:p>
    <w:p w14:paraId="27478573" w14:textId="77777777" w:rsidR="0030230F" w:rsidRDefault="004F64A4">
      <w:pPr>
        <w:pStyle w:val="aff"/>
        <w:tabs>
          <w:tab w:val="left" w:pos="709"/>
        </w:tabs>
        <w:adjustRightInd w:val="0"/>
        <w:snapToGrid w:val="0"/>
        <w:spacing w:line="360" w:lineRule="auto"/>
        <w:ind w:firstLineChars="200" w:firstLine="480"/>
        <w:rPr>
          <w:rStyle w:val="0pt"/>
          <w:rFonts w:ascii="Times New Roman" w:eastAsia="宋体" w:hAnsi="Times New Roman" w:cs="Times New Roman"/>
          <w:spacing w:val="0"/>
          <w:sz w:val="24"/>
          <w:szCs w:val="28"/>
        </w:rPr>
      </w:pPr>
      <w:r>
        <w:rPr>
          <w:rStyle w:val="0pt"/>
          <w:rFonts w:ascii="Times New Roman" w:eastAsia="宋体" w:hAnsi="Times New Roman" w:cs="Times New Roman"/>
          <w:spacing w:val="0"/>
          <w:sz w:val="24"/>
          <w:szCs w:val="28"/>
        </w:rPr>
        <w:t>统一领导：红星药业公司成立应急救援指挥中心，在指挥中心的统一领导下，实行突发环境事件应急救援的分工管理，以充分发挥各部门、小组的作用。</w:t>
      </w:r>
    </w:p>
    <w:p w14:paraId="7DD753BB" w14:textId="77777777" w:rsidR="0030230F" w:rsidRDefault="004F64A4">
      <w:pPr>
        <w:pStyle w:val="aff"/>
        <w:tabs>
          <w:tab w:val="left" w:pos="709"/>
        </w:tabs>
        <w:adjustRightInd w:val="0"/>
        <w:snapToGrid w:val="0"/>
        <w:spacing w:line="360" w:lineRule="auto"/>
        <w:ind w:firstLineChars="200" w:firstLine="480"/>
        <w:rPr>
          <w:rStyle w:val="0pt"/>
          <w:rFonts w:ascii="Times New Roman" w:eastAsia="宋体" w:hAnsi="Times New Roman" w:cs="Times New Roman"/>
          <w:spacing w:val="0"/>
          <w:sz w:val="24"/>
          <w:szCs w:val="28"/>
        </w:rPr>
      </w:pPr>
      <w:r>
        <w:rPr>
          <w:rStyle w:val="0pt"/>
          <w:rFonts w:ascii="Times New Roman" w:eastAsia="宋体" w:hAnsi="Times New Roman" w:cs="Times New Roman"/>
          <w:spacing w:val="0"/>
          <w:sz w:val="24"/>
          <w:szCs w:val="28"/>
        </w:rPr>
        <w:t>分级管理：红星药业公司突发环境事件应急救援工作小组，服从公司应急救援指挥中心的领导，配合当地政府应急指挥中心的指挥。</w:t>
      </w:r>
    </w:p>
    <w:p w14:paraId="48B42DA9" w14:textId="77777777" w:rsidR="0030230F" w:rsidRDefault="004F64A4">
      <w:pPr>
        <w:pStyle w:val="aff"/>
        <w:tabs>
          <w:tab w:val="left" w:pos="709"/>
        </w:tabs>
        <w:adjustRightInd w:val="0"/>
        <w:snapToGrid w:val="0"/>
        <w:spacing w:line="360" w:lineRule="auto"/>
        <w:ind w:firstLineChars="200" w:firstLine="480"/>
        <w:rPr>
          <w:rStyle w:val="0pt"/>
          <w:rFonts w:ascii="Times New Roman" w:eastAsia="宋体" w:hAnsi="Times New Roman" w:cs="Times New Roman"/>
          <w:spacing w:val="0"/>
          <w:sz w:val="24"/>
          <w:szCs w:val="28"/>
        </w:rPr>
      </w:pPr>
      <w:r>
        <w:rPr>
          <w:rStyle w:val="0pt"/>
          <w:rFonts w:ascii="Times New Roman" w:eastAsia="宋体" w:hAnsi="Times New Roman" w:cs="Times New Roman"/>
          <w:spacing w:val="0"/>
          <w:sz w:val="24"/>
          <w:szCs w:val="28"/>
        </w:rPr>
        <w:t>各部门</w:t>
      </w:r>
      <w:r>
        <w:rPr>
          <w:rStyle w:val="0pt"/>
          <w:rFonts w:ascii="Times New Roman" w:eastAsia="宋体" w:hAnsi="Times New Roman" w:cs="Times New Roman"/>
          <w:spacing w:val="0"/>
          <w:sz w:val="24"/>
          <w:szCs w:val="28"/>
        </w:rPr>
        <w:t>要以</w:t>
      </w:r>
      <w:r>
        <w:rPr>
          <w:rStyle w:val="0pt"/>
          <w:rFonts w:ascii="Times New Roman" w:eastAsia="宋体" w:hAnsi="Times New Roman" w:cs="Times New Roman"/>
          <w:spacing w:val="0"/>
          <w:sz w:val="24"/>
          <w:szCs w:val="28"/>
        </w:rPr>
        <w:t>“</w:t>
      </w:r>
      <w:r>
        <w:rPr>
          <w:rStyle w:val="0pt"/>
          <w:rFonts w:ascii="Times New Roman" w:eastAsia="宋体" w:hAnsi="Times New Roman" w:cs="Times New Roman"/>
          <w:spacing w:val="0"/>
          <w:sz w:val="24"/>
          <w:szCs w:val="28"/>
        </w:rPr>
        <w:t>统一指挥、分工负责、科学施救</w:t>
      </w:r>
      <w:r>
        <w:rPr>
          <w:rStyle w:val="0pt"/>
          <w:rFonts w:ascii="Times New Roman" w:eastAsia="宋体" w:hAnsi="Times New Roman" w:cs="Times New Roman"/>
          <w:spacing w:val="0"/>
          <w:sz w:val="24"/>
          <w:szCs w:val="28"/>
        </w:rPr>
        <w:t>”</w:t>
      </w:r>
      <w:r>
        <w:rPr>
          <w:rStyle w:val="0pt"/>
          <w:rFonts w:ascii="Times New Roman" w:eastAsia="宋体" w:hAnsi="Times New Roman" w:cs="Times New Roman"/>
          <w:spacing w:val="0"/>
          <w:sz w:val="24"/>
          <w:szCs w:val="28"/>
        </w:rPr>
        <w:t>为准则，快速、有效地开展事故救援工作。</w:t>
      </w:r>
    </w:p>
    <w:p w14:paraId="434888A2" w14:textId="77777777" w:rsidR="0030230F" w:rsidRDefault="004F64A4">
      <w:pPr>
        <w:pStyle w:val="aff"/>
        <w:tabs>
          <w:tab w:val="left" w:pos="709"/>
        </w:tabs>
        <w:adjustRightInd w:val="0"/>
        <w:snapToGrid w:val="0"/>
        <w:spacing w:line="360" w:lineRule="auto"/>
        <w:ind w:firstLineChars="200" w:firstLine="480"/>
        <w:rPr>
          <w:rStyle w:val="0pt"/>
          <w:rFonts w:ascii="Times New Roman" w:eastAsia="宋体" w:hAnsi="Times New Roman" w:cs="Times New Roman"/>
          <w:spacing w:val="0"/>
          <w:sz w:val="24"/>
          <w:szCs w:val="28"/>
        </w:rPr>
      </w:pPr>
      <w:r>
        <w:rPr>
          <w:rStyle w:val="0pt"/>
          <w:rFonts w:ascii="Times New Roman" w:eastAsia="宋体" w:hAnsi="Times New Roman" w:cs="Times New Roman"/>
          <w:spacing w:val="0"/>
          <w:sz w:val="24"/>
          <w:szCs w:val="28"/>
        </w:rPr>
        <w:t>（</w:t>
      </w:r>
      <w:r>
        <w:rPr>
          <w:rStyle w:val="0pt"/>
          <w:rFonts w:ascii="Times New Roman" w:eastAsia="宋体" w:hAnsi="Times New Roman" w:cs="Times New Roman"/>
          <w:spacing w:val="0"/>
          <w:sz w:val="24"/>
          <w:szCs w:val="28"/>
        </w:rPr>
        <w:t>4</w:t>
      </w:r>
      <w:r>
        <w:rPr>
          <w:rStyle w:val="0pt"/>
          <w:rFonts w:ascii="Times New Roman" w:eastAsia="宋体" w:hAnsi="Times New Roman" w:cs="Times New Roman"/>
          <w:spacing w:val="0"/>
          <w:sz w:val="24"/>
          <w:szCs w:val="28"/>
        </w:rPr>
        <w:t>）先期处置、防止危害扩大原则。</w:t>
      </w:r>
    </w:p>
    <w:p w14:paraId="50AE7954" w14:textId="77777777" w:rsidR="0030230F" w:rsidRDefault="004F64A4">
      <w:pPr>
        <w:pStyle w:val="aff"/>
        <w:tabs>
          <w:tab w:val="left" w:pos="709"/>
        </w:tabs>
        <w:adjustRightInd w:val="0"/>
        <w:snapToGrid w:val="0"/>
        <w:spacing w:line="360" w:lineRule="auto"/>
        <w:ind w:firstLineChars="200" w:firstLine="480"/>
        <w:rPr>
          <w:rStyle w:val="0pt"/>
          <w:rFonts w:ascii="Times New Roman" w:eastAsia="宋体" w:hAnsi="Times New Roman" w:cs="Times New Roman"/>
          <w:spacing w:val="0"/>
          <w:sz w:val="24"/>
          <w:szCs w:val="28"/>
        </w:rPr>
      </w:pPr>
      <w:r>
        <w:rPr>
          <w:rStyle w:val="0pt"/>
          <w:rFonts w:ascii="Times New Roman" w:eastAsia="宋体" w:hAnsi="Times New Roman" w:cs="Times New Roman"/>
          <w:spacing w:val="0"/>
          <w:sz w:val="24"/>
          <w:szCs w:val="28"/>
        </w:rPr>
        <w:t>（</w:t>
      </w:r>
      <w:r>
        <w:rPr>
          <w:rStyle w:val="0pt"/>
          <w:rFonts w:ascii="Times New Roman" w:eastAsia="宋体" w:hAnsi="Times New Roman" w:cs="Times New Roman"/>
          <w:spacing w:val="0"/>
          <w:sz w:val="24"/>
          <w:szCs w:val="28"/>
        </w:rPr>
        <w:t>5</w:t>
      </w:r>
      <w:r>
        <w:rPr>
          <w:rStyle w:val="0pt"/>
          <w:rFonts w:ascii="Times New Roman" w:eastAsia="宋体" w:hAnsi="Times New Roman" w:cs="Times New Roman"/>
          <w:spacing w:val="0"/>
          <w:sz w:val="24"/>
          <w:szCs w:val="28"/>
        </w:rPr>
        <w:t>）快速响应、科学有效应对原则。</w:t>
      </w:r>
    </w:p>
    <w:p w14:paraId="50717A7C" w14:textId="77777777" w:rsidR="0030230F" w:rsidRDefault="004F64A4">
      <w:pPr>
        <w:pStyle w:val="aff"/>
        <w:tabs>
          <w:tab w:val="left" w:pos="709"/>
        </w:tabs>
        <w:adjustRightInd w:val="0"/>
        <w:snapToGrid w:val="0"/>
        <w:spacing w:line="360" w:lineRule="auto"/>
        <w:ind w:firstLineChars="200" w:firstLine="480"/>
        <w:rPr>
          <w:rStyle w:val="0pt"/>
          <w:rFonts w:ascii="Times New Roman" w:eastAsia="宋体" w:hAnsi="Times New Roman" w:cs="Times New Roman"/>
          <w:spacing w:val="0"/>
          <w:sz w:val="24"/>
          <w:szCs w:val="28"/>
        </w:rPr>
      </w:pPr>
      <w:r>
        <w:rPr>
          <w:rStyle w:val="0pt"/>
          <w:rFonts w:ascii="Times New Roman" w:eastAsia="宋体" w:hAnsi="Times New Roman" w:cs="Times New Roman"/>
          <w:spacing w:val="0"/>
          <w:sz w:val="24"/>
          <w:szCs w:val="28"/>
        </w:rPr>
        <w:t>（</w:t>
      </w:r>
      <w:r>
        <w:rPr>
          <w:rStyle w:val="0pt"/>
          <w:rFonts w:ascii="Times New Roman" w:eastAsia="宋体" w:hAnsi="Times New Roman" w:cs="Times New Roman"/>
          <w:spacing w:val="0"/>
          <w:sz w:val="24"/>
          <w:szCs w:val="28"/>
        </w:rPr>
        <w:t>6</w:t>
      </w:r>
      <w:r>
        <w:rPr>
          <w:rStyle w:val="0pt"/>
          <w:rFonts w:ascii="Times New Roman" w:eastAsia="宋体" w:hAnsi="Times New Roman" w:cs="Times New Roman"/>
          <w:spacing w:val="0"/>
          <w:sz w:val="24"/>
          <w:szCs w:val="28"/>
        </w:rPr>
        <w:t>）单位自救与社会救援相结合</w:t>
      </w:r>
    </w:p>
    <w:p w14:paraId="2C74C143" w14:textId="77777777" w:rsidR="0030230F" w:rsidRDefault="004F64A4">
      <w:pPr>
        <w:pStyle w:val="aff"/>
        <w:tabs>
          <w:tab w:val="left" w:pos="709"/>
        </w:tabs>
        <w:adjustRightInd w:val="0"/>
        <w:snapToGrid w:val="0"/>
        <w:spacing w:line="360" w:lineRule="auto"/>
        <w:ind w:firstLineChars="200" w:firstLine="480"/>
        <w:rPr>
          <w:rStyle w:val="0pt"/>
          <w:rFonts w:ascii="Times New Roman" w:eastAsia="宋体" w:hAnsi="Times New Roman" w:cs="Times New Roman"/>
          <w:spacing w:val="0"/>
          <w:sz w:val="24"/>
          <w:szCs w:val="28"/>
        </w:rPr>
      </w:pPr>
      <w:r>
        <w:rPr>
          <w:rStyle w:val="0pt"/>
          <w:rFonts w:ascii="Times New Roman" w:eastAsia="宋体" w:hAnsi="Times New Roman" w:cs="Times New Roman"/>
          <w:spacing w:val="0"/>
          <w:sz w:val="24"/>
          <w:szCs w:val="28"/>
        </w:rPr>
        <w:t>在应急状态下红星药业公司积极开展自救的同时，与社会救援组织和机构积极合作，相互配合，充分利用社会救援力量。</w:t>
      </w:r>
    </w:p>
    <w:p w14:paraId="1626F57E" w14:textId="77777777" w:rsidR="0030230F" w:rsidRDefault="004F64A4">
      <w:pPr>
        <w:pStyle w:val="aff"/>
        <w:tabs>
          <w:tab w:val="left" w:pos="709"/>
        </w:tabs>
        <w:adjustRightInd w:val="0"/>
        <w:snapToGrid w:val="0"/>
        <w:spacing w:line="360" w:lineRule="auto"/>
        <w:ind w:firstLineChars="200" w:firstLine="480"/>
        <w:rPr>
          <w:rStyle w:val="0pt"/>
          <w:rFonts w:ascii="Times New Roman" w:eastAsia="宋体" w:hAnsi="Times New Roman" w:cs="Times New Roman"/>
          <w:spacing w:val="0"/>
          <w:sz w:val="24"/>
          <w:szCs w:val="28"/>
        </w:rPr>
      </w:pPr>
      <w:r>
        <w:rPr>
          <w:rStyle w:val="0pt"/>
          <w:rFonts w:ascii="Times New Roman" w:eastAsia="宋体" w:hAnsi="Times New Roman" w:cs="Times New Roman"/>
          <w:spacing w:val="0"/>
          <w:sz w:val="24"/>
          <w:szCs w:val="28"/>
        </w:rPr>
        <w:t>（</w:t>
      </w:r>
      <w:r>
        <w:rPr>
          <w:rStyle w:val="0pt"/>
          <w:rFonts w:ascii="Times New Roman" w:eastAsia="宋体" w:hAnsi="Times New Roman" w:cs="Times New Roman"/>
          <w:spacing w:val="0"/>
          <w:sz w:val="24"/>
          <w:szCs w:val="28"/>
        </w:rPr>
        <w:t>7</w:t>
      </w:r>
      <w:r>
        <w:rPr>
          <w:rStyle w:val="0pt"/>
          <w:rFonts w:ascii="Times New Roman" w:eastAsia="宋体" w:hAnsi="Times New Roman" w:cs="Times New Roman"/>
          <w:spacing w:val="0"/>
          <w:sz w:val="24"/>
          <w:szCs w:val="28"/>
        </w:rPr>
        <w:t>）资源共享</w:t>
      </w:r>
    </w:p>
    <w:p w14:paraId="6FA4A78E" w14:textId="77777777" w:rsidR="0030230F" w:rsidRDefault="004F64A4">
      <w:pPr>
        <w:pStyle w:val="aff"/>
        <w:tabs>
          <w:tab w:val="left" w:pos="709"/>
        </w:tabs>
        <w:adjustRightInd w:val="0"/>
        <w:snapToGrid w:val="0"/>
        <w:spacing w:line="360" w:lineRule="auto"/>
        <w:ind w:firstLineChars="200" w:firstLine="480"/>
        <w:rPr>
          <w:rStyle w:val="0pt"/>
          <w:rFonts w:ascii="Times New Roman" w:eastAsia="宋体" w:hAnsi="Times New Roman" w:cs="Times New Roman"/>
          <w:spacing w:val="0"/>
          <w:sz w:val="24"/>
          <w:szCs w:val="28"/>
        </w:rPr>
      </w:pPr>
      <w:r>
        <w:rPr>
          <w:rStyle w:val="0pt"/>
          <w:rFonts w:ascii="Times New Roman" w:eastAsia="宋体" w:hAnsi="Times New Roman" w:cs="Times New Roman"/>
          <w:spacing w:val="0"/>
          <w:sz w:val="24"/>
          <w:szCs w:val="28"/>
        </w:rPr>
        <w:lastRenderedPageBreak/>
        <w:t>事故应急状态下，应急指挥中心对公司各部门的人力、物力等资源，进行统一调用。</w:t>
      </w:r>
      <w:bookmarkStart w:id="32" w:name="_Toc417917570"/>
    </w:p>
    <w:p w14:paraId="1ABCE90D" w14:textId="77777777" w:rsidR="0030230F" w:rsidRDefault="004F64A4">
      <w:pPr>
        <w:pStyle w:val="afff7"/>
        <w:spacing w:beforeLines="50" w:before="163" w:beforeAutospacing="0" w:after="0" w:afterAutospacing="0"/>
        <w:outlineLvl w:val="1"/>
        <w:rPr>
          <w:rFonts w:ascii="Times New Roman" w:hAnsi="Times New Roman" w:cs="Times New Roman"/>
          <w:b/>
          <w:sz w:val="28"/>
          <w:szCs w:val="28"/>
        </w:rPr>
      </w:pPr>
      <w:bookmarkStart w:id="33" w:name="_Toc84597718"/>
      <w:bookmarkStart w:id="34" w:name="_Toc8154"/>
      <w:bookmarkStart w:id="35" w:name="_Toc28062"/>
      <w:r>
        <w:rPr>
          <w:rFonts w:ascii="Times New Roman" w:hAnsi="Times New Roman" w:cs="Times New Roman"/>
          <w:b/>
          <w:sz w:val="28"/>
          <w:szCs w:val="28"/>
        </w:rPr>
        <w:t xml:space="preserve">1.6 </w:t>
      </w:r>
      <w:r>
        <w:rPr>
          <w:rFonts w:ascii="Times New Roman" w:hAnsi="Times New Roman" w:cs="Times New Roman"/>
          <w:b/>
          <w:sz w:val="28"/>
          <w:szCs w:val="28"/>
        </w:rPr>
        <w:t>应急预案关系说明</w:t>
      </w:r>
      <w:bookmarkEnd w:id="32"/>
      <w:bookmarkEnd w:id="33"/>
      <w:bookmarkEnd w:id="34"/>
      <w:bookmarkEnd w:id="35"/>
    </w:p>
    <w:p w14:paraId="5C4551F1" w14:textId="77777777" w:rsidR="0030230F" w:rsidRDefault="004F64A4">
      <w:pPr>
        <w:snapToGrid w:val="0"/>
        <w:spacing w:line="360" w:lineRule="auto"/>
        <w:rPr>
          <w:b/>
          <w:sz w:val="24"/>
          <w:szCs w:val="24"/>
        </w:rPr>
      </w:pPr>
      <w:bookmarkStart w:id="36" w:name="_Toc306033437"/>
      <w:r>
        <w:rPr>
          <w:b/>
          <w:sz w:val="24"/>
          <w:szCs w:val="24"/>
        </w:rPr>
        <w:t xml:space="preserve">1.6.1 </w:t>
      </w:r>
      <w:r>
        <w:rPr>
          <w:b/>
          <w:sz w:val="24"/>
          <w:szCs w:val="24"/>
        </w:rPr>
        <w:t>内部联系</w:t>
      </w:r>
      <w:bookmarkEnd w:id="36"/>
    </w:p>
    <w:p w14:paraId="6A65698F" w14:textId="77777777" w:rsidR="0030230F" w:rsidRDefault="004F64A4">
      <w:pPr>
        <w:pStyle w:val="aff"/>
        <w:tabs>
          <w:tab w:val="left" w:pos="709"/>
        </w:tabs>
        <w:adjustRightInd w:val="0"/>
        <w:snapToGrid w:val="0"/>
        <w:spacing w:line="360" w:lineRule="auto"/>
        <w:ind w:firstLineChars="200" w:firstLine="480"/>
        <w:rPr>
          <w:rStyle w:val="0pt"/>
          <w:rFonts w:ascii="Times New Roman" w:eastAsia="宋体" w:hAnsi="Times New Roman" w:cs="Times New Roman"/>
          <w:spacing w:val="0"/>
          <w:sz w:val="24"/>
          <w:szCs w:val="28"/>
        </w:rPr>
      </w:pPr>
      <w:r>
        <w:rPr>
          <w:rStyle w:val="0pt"/>
          <w:rFonts w:ascii="Times New Roman" w:eastAsia="宋体" w:hAnsi="Times New Roman" w:cs="Times New Roman"/>
          <w:spacing w:val="0"/>
          <w:sz w:val="24"/>
          <w:szCs w:val="28"/>
        </w:rPr>
        <w:t>企业内部因发生安全生产事故、火灾等情形启动安全生产应急预案或消防应急预案时，因火灾、安全生产事故可能造成突发环境事件情况下，需启动突发环境事件应急预案，或因突发环境事件造成安全生产事故或火灾，启动消防应急预案或安全生产应急预案，各预案间存在相互启动的可能性。</w:t>
      </w:r>
    </w:p>
    <w:p w14:paraId="4F8F7913" w14:textId="77777777" w:rsidR="0030230F" w:rsidRDefault="004F64A4">
      <w:pPr>
        <w:pStyle w:val="aff"/>
        <w:tabs>
          <w:tab w:val="left" w:pos="709"/>
        </w:tabs>
        <w:adjustRightInd w:val="0"/>
        <w:snapToGrid w:val="0"/>
        <w:spacing w:line="360" w:lineRule="auto"/>
        <w:ind w:firstLineChars="200" w:firstLine="480"/>
        <w:rPr>
          <w:rStyle w:val="0pt"/>
          <w:rFonts w:ascii="Times New Roman" w:eastAsia="宋体" w:hAnsi="Times New Roman" w:cs="Times New Roman"/>
          <w:spacing w:val="0"/>
          <w:sz w:val="24"/>
          <w:szCs w:val="28"/>
        </w:rPr>
      </w:pPr>
      <w:r>
        <w:rPr>
          <w:rStyle w:val="0pt"/>
          <w:rFonts w:ascii="Times New Roman" w:eastAsia="宋体" w:hAnsi="Times New Roman" w:cs="Times New Roman"/>
          <w:spacing w:val="0"/>
          <w:sz w:val="24"/>
          <w:szCs w:val="28"/>
        </w:rPr>
        <w:t>企业内部环境应急预案具体包括：《安徽红星药业股份有限公司突发环境事件综合应急预案》、以及火灾爆炸、泄漏、危废流失、环保治理设施故障等现场处置预案，综合环境应急预案、现场处置预案相互衔接。</w:t>
      </w:r>
    </w:p>
    <w:p w14:paraId="4E24BDD8" w14:textId="77777777" w:rsidR="0030230F" w:rsidRDefault="004F64A4">
      <w:pPr>
        <w:snapToGrid w:val="0"/>
        <w:spacing w:line="360" w:lineRule="auto"/>
        <w:rPr>
          <w:b/>
          <w:sz w:val="24"/>
          <w:szCs w:val="24"/>
        </w:rPr>
      </w:pPr>
      <w:bookmarkStart w:id="37" w:name="_Toc306033438"/>
      <w:r>
        <w:rPr>
          <w:b/>
          <w:sz w:val="24"/>
          <w:szCs w:val="24"/>
        </w:rPr>
        <w:t xml:space="preserve">1.6.2 </w:t>
      </w:r>
      <w:r>
        <w:rPr>
          <w:b/>
          <w:sz w:val="24"/>
          <w:szCs w:val="24"/>
        </w:rPr>
        <w:t>外部联系</w:t>
      </w:r>
      <w:bookmarkEnd w:id="37"/>
    </w:p>
    <w:p w14:paraId="7293EF8B" w14:textId="77777777" w:rsidR="0030230F" w:rsidRDefault="004F64A4">
      <w:pPr>
        <w:pStyle w:val="aff"/>
        <w:tabs>
          <w:tab w:val="left" w:pos="709"/>
        </w:tabs>
        <w:adjustRightInd w:val="0"/>
        <w:snapToGrid w:val="0"/>
        <w:spacing w:line="360" w:lineRule="auto"/>
        <w:ind w:firstLineChars="200" w:firstLine="480"/>
        <w:rPr>
          <w:rStyle w:val="0pt"/>
          <w:rFonts w:ascii="Times New Roman" w:eastAsia="宋体" w:hAnsi="Times New Roman" w:cs="Times New Roman"/>
          <w:spacing w:val="0"/>
          <w:sz w:val="24"/>
          <w:szCs w:val="28"/>
        </w:rPr>
      </w:pPr>
      <w:r>
        <w:rPr>
          <w:rStyle w:val="0pt"/>
          <w:rFonts w:ascii="Times New Roman" w:eastAsia="宋体" w:hAnsi="Times New Roman" w:cs="Times New Roman"/>
          <w:spacing w:val="0"/>
          <w:sz w:val="24"/>
          <w:szCs w:val="28"/>
        </w:rPr>
        <w:t>企业内部应急预案应与企业外部应急预案相互衔</w:t>
      </w:r>
      <w:r>
        <w:rPr>
          <w:rStyle w:val="0pt"/>
          <w:rFonts w:ascii="Times New Roman" w:eastAsia="宋体" w:hAnsi="Times New Roman" w:cs="Times New Roman"/>
          <w:spacing w:val="0"/>
          <w:sz w:val="24"/>
          <w:szCs w:val="28"/>
        </w:rPr>
        <w:t>接，并通过演练巩固、完善应急联动机制，但不以企业为实施主体，一般由人民政府、环保、安监、公安、消防部门等执行。</w:t>
      </w:r>
    </w:p>
    <w:p w14:paraId="30598CCD" w14:textId="77777777" w:rsidR="0030230F" w:rsidRDefault="004F64A4">
      <w:pPr>
        <w:pStyle w:val="aff"/>
        <w:tabs>
          <w:tab w:val="left" w:pos="709"/>
        </w:tabs>
        <w:adjustRightInd w:val="0"/>
        <w:snapToGrid w:val="0"/>
        <w:spacing w:line="360" w:lineRule="auto"/>
        <w:ind w:firstLineChars="200" w:firstLine="480"/>
        <w:rPr>
          <w:rStyle w:val="0pt"/>
          <w:rFonts w:ascii="Times New Roman" w:eastAsia="宋体" w:hAnsi="Times New Roman" w:cs="Times New Roman"/>
          <w:spacing w:val="0"/>
          <w:sz w:val="24"/>
          <w:szCs w:val="28"/>
        </w:rPr>
      </w:pPr>
      <w:r>
        <w:rPr>
          <w:rStyle w:val="0pt"/>
          <w:rFonts w:ascii="Times New Roman" w:eastAsia="宋体" w:hAnsi="Times New Roman" w:cs="Times New Roman"/>
          <w:spacing w:val="0"/>
          <w:sz w:val="24"/>
          <w:szCs w:val="28"/>
        </w:rPr>
        <w:t>外部应急预案中政府部门应急预案更为宏观，对企业应急预案起指导作用，周边企业突发环境事件影响到本企业，致使本企业启动应急预案，或因本企业突发环境事件对周边企业造成环境影响，致使周边企业启动应急预案，两者是相互关联的，企业应急预案主要是针对本企业生产实际和可能出现的突发环境事件情况，对政府部门、环保主管部门应急预案起到细化和补充的作用。</w:t>
      </w:r>
    </w:p>
    <w:p w14:paraId="767B5E20" w14:textId="77777777" w:rsidR="0030230F" w:rsidRDefault="004F64A4">
      <w:pPr>
        <w:pStyle w:val="aff"/>
        <w:tabs>
          <w:tab w:val="left" w:pos="709"/>
        </w:tabs>
        <w:adjustRightInd w:val="0"/>
        <w:snapToGrid w:val="0"/>
        <w:spacing w:line="360" w:lineRule="auto"/>
        <w:ind w:firstLineChars="200" w:firstLine="480"/>
        <w:rPr>
          <w:rStyle w:val="0pt"/>
          <w:rFonts w:ascii="Times New Roman" w:eastAsia="宋体" w:hAnsi="Times New Roman" w:cs="Times New Roman"/>
          <w:spacing w:val="0"/>
          <w:sz w:val="24"/>
          <w:szCs w:val="28"/>
        </w:rPr>
      </w:pPr>
      <w:r>
        <w:rPr>
          <w:rStyle w:val="0pt"/>
          <w:rFonts w:ascii="Times New Roman" w:eastAsia="宋体" w:hAnsi="Times New Roman" w:cs="Times New Roman"/>
          <w:spacing w:val="0"/>
          <w:sz w:val="24"/>
          <w:szCs w:val="28"/>
        </w:rPr>
        <w:t>当突发环境事件涉及厂区外环境时，立即向开发区管委会、泾县环保局报</w:t>
      </w:r>
      <w:r>
        <w:rPr>
          <w:rStyle w:val="0pt"/>
          <w:rFonts w:ascii="Times New Roman" w:eastAsia="宋体" w:hAnsi="Times New Roman" w:cs="Times New Roman"/>
          <w:spacing w:val="0"/>
          <w:sz w:val="24"/>
          <w:szCs w:val="28"/>
        </w:rPr>
        <w:t>告，启动政府层面的突发环境事件应急预案。公司突发环境事件应急预案统筹考虑公司内部、外部各应急预案相关内容的衔接性，并通过演练巩固、完善应急联动机制。加强本公司突发环境事件应急预案和泾县突发环境事件应急预案的联动，将本公司突发环境事件应急预案纳入泾县突发环境事件应急预案范围内。</w:t>
      </w:r>
    </w:p>
    <w:p w14:paraId="75D6E0AA" w14:textId="77777777" w:rsidR="0030230F" w:rsidRDefault="004F64A4">
      <w:pPr>
        <w:pStyle w:val="aff"/>
        <w:tabs>
          <w:tab w:val="left" w:pos="709"/>
        </w:tabs>
        <w:adjustRightInd w:val="0"/>
        <w:snapToGrid w:val="0"/>
        <w:spacing w:line="360" w:lineRule="auto"/>
        <w:ind w:firstLineChars="200" w:firstLine="480"/>
        <w:rPr>
          <w:rStyle w:val="0pt"/>
          <w:rFonts w:ascii="Times New Roman" w:eastAsia="宋体" w:hAnsi="Times New Roman" w:cs="Times New Roman"/>
          <w:spacing w:val="0"/>
          <w:sz w:val="24"/>
          <w:szCs w:val="28"/>
        </w:rPr>
        <w:sectPr w:rsidR="0030230F">
          <w:footerReference w:type="default" r:id="rId12"/>
          <w:pgSz w:w="11900" w:h="16840"/>
          <w:pgMar w:top="1440" w:right="1552" w:bottom="1440" w:left="1440" w:header="851" w:footer="992" w:gutter="0"/>
          <w:cols w:space="720"/>
          <w:docGrid w:type="lines" w:linePitch="326"/>
        </w:sectPr>
      </w:pPr>
      <w:r>
        <w:rPr>
          <w:rStyle w:val="0pt"/>
          <w:rFonts w:ascii="Times New Roman" w:eastAsia="宋体" w:hAnsi="Times New Roman" w:cs="Times New Roman"/>
          <w:spacing w:val="0"/>
          <w:sz w:val="24"/>
          <w:szCs w:val="28"/>
        </w:rPr>
        <w:t>应急预案体系如图</w:t>
      </w:r>
      <w:r>
        <w:rPr>
          <w:rStyle w:val="0pt"/>
          <w:rFonts w:ascii="Times New Roman" w:eastAsia="宋体" w:hAnsi="Times New Roman" w:cs="Times New Roman"/>
          <w:spacing w:val="0"/>
          <w:sz w:val="24"/>
          <w:szCs w:val="28"/>
        </w:rPr>
        <w:t>1.6-1</w:t>
      </w:r>
      <w:r>
        <w:rPr>
          <w:rStyle w:val="0pt"/>
          <w:rFonts w:ascii="Times New Roman" w:eastAsia="宋体" w:hAnsi="Times New Roman" w:cs="Times New Roman"/>
          <w:spacing w:val="0"/>
          <w:sz w:val="24"/>
          <w:szCs w:val="28"/>
        </w:rPr>
        <w:t>所示：</w:t>
      </w:r>
    </w:p>
    <w:p w14:paraId="4F75E174" w14:textId="77777777" w:rsidR="0030230F" w:rsidRDefault="004F64A4">
      <w:pPr>
        <w:pStyle w:val="afff7"/>
        <w:spacing w:beforeLines="50" w:before="120" w:beforeAutospacing="0" w:after="0" w:afterAutospacing="0" w:line="360" w:lineRule="auto"/>
        <w:outlineLvl w:val="0"/>
        <w:rPr>
          <w:rFonts w:ascii="Times New Roman" w:hAnsi="Times New Roman" w:cs="Times New Roman"/>
          <w:sz w:val="32"/>
        </w:rPr>
      </w:pPr>
      <w:bookmarkStart w:id="38" w:name="_Toc84597719"/>
      <w:bookmarkStart w:id="39" w:name="_Toc1869"/>
      <w:bookmarkStart w:id="40" w:name="_Toc28019"/>
      <w:r>
        <w:rPr>
          <w:rFonts w:ascii="Times New Roman" w:hAnsi="Times New Roman" w:cs="Times New Roman"/>
        </w:rPr>
        <w:lastRenderedPageBreak/>
        <w:pict w14:anchorId="302ECDCE">
          <v:shapetype id="_x0000_t109" coordsize="21600,21600" o:spt="109" path="m,l,21600r21600,l21600,xe">
            <v:stroke joinstyle="miter"/>
            <v:path gradientshapeok="t" o:connecttype="rect"/>
          </v:shapetype>
          <v:shape id="_x0000_s1137" type="#_x0000_t109" style="position:absolute;margin-left:178.55pt;margin-top:430.75pt;width:44.85pt;height:104.65pt;z-index:251678720;mso-width-relative:page;mso-height-relative:page" o:gfxdata="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4RtDiNgAAAALAQAADwAAAAAAAAABACAAAAAiAAAAZHJzL2Rvd25yZXYueG1sUEsBAhQAFAAA&#10;AAgAh07iQKmoSKMoAgAAaQQAAA4AAAAAAAAAAQAgAAAAJwEAAGRycy9lMm9Eb2MueG1sUEsFBgAA&#10;AAAGAAYAWQEAAMEFAAAAAA==&#10;" strokeweight="1.25pt">
            <v:fill opacity="0"/>
            <v:stroke miterlimit="2"/>
            <v:textbox>
              <w:txbxContent>
                <w:p w14:paraId="68C700BD" w14:textId="77777777" w:rsidR="0030230F" w:rsidRDefault="004F64A4">
                  <w:r>
                    <w:rPr>
                      <w:rFonts w:hint="eastAsia"/>
                    </w:rPr>
                    <w:t>危化品泄露</w:t>
                  </w:r>
                  <w:r>
                    <w:t>现场处置预案</w:t>
                  </w:r>
                </w:p>
              </w:txbxContent>
            </v:textbox>
          </v:shape>
        </w:pict>
      </w:r>
      <w:r>
        <w:rPr>
          <w:rFonts w:ascii="Times New Roman" w:hAnsi="Times New Roman" w:cs="Times New Roman"/>
        </w:rPr>
        <w:pict w14:anchorId="0E9A18E1">
          <v:line id="_x0000_s1138" style="position:absolute;z-index:251679744;mso-width-relative:page;mso-height-relative:page" from="201.15pt,407.3pt" to="201.15pt,430.75pt" o:gfxdata="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smApkdcAAAALAQAADwAAAAAAAAABACAAAAAiAAAA&#10;ZHJzL2Rvd25yZXYueG1sUEsBAhQAFAAAAAgAh07iQP6FAKvPAQAAjwMAAA4AAAAAAAAAAQAgAAAA&#10;JgEAAGRycy9lMm9Eb2MueG1sUEsFBgAAAAAGAAYAWQEAAGcFAAAAAA==&#10;" strokeweight="1.25pt">
            <v:stroke endarrow="block"/>
          </v:line>
        </w:pict>
      </w:r>
      <w:r>
        <w:rPr>
          <w:rFonts w:ascii="Times New Roman" w:hAnsi="Times New Roman" w:cs="Times New Roman"/>
        </w:rPr>
        <w:pict w14:anchorId="48B91653">
          <v:shape id="_x0000_s1139" type="#_x0000_t109" style="position:absolute;margin-left:244.95pt;margin-top:430.75pt;width:44.85pt;height:104.65pt;z-index:251680768;mso-width-relative:page;mso-height-relative:page" o:gfxdata="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JLUCF3YAAAACwEAAA8AAAAAAAAAAQAgAAAAIgAAAGRycy9kb3ducmV2LnhtbFBLAQIUABQA&#10;AAAIAIdO4kB/dy1RKQIAAGkEAAAOAAAAAAAAAAEAIAAAACcBAABkcnMvZTJvRG9jLnhtbFBLBQYA&#10;AAAABgAGAFkBAADCBQAAAAA=&#10;" strokeweight="1.25pt">
            <v:fill opacity="0"/>
            <v:stroke miterlimit="2"/>
            <v:textbox>
              <w:txbxContent>
                <w:p w14:paraId="493749FE" w14:textId="77777777" w:rsidR="0030230F" w:rsidRDefault="004F64A4">
                  <w:r>
                    <w:rPr>
                      <w:rFonts w:hint="eastAsia"/>
                    </w:rPr>
                    <w:t>环保设施</w:t>
                  </w:r>
                  <w:r>
                    <w:t>现场处置预案</w:t>
                  </w:r>
                </w:p>
              </w:txbxContent>
            </v:textbox>
          </v:shape>
        </w:pict>
      </w:r>
      <w:r>
        <w:rPr>
          <w:rFonts w:ascii="Times New Roman" w:hAnsi="Times New Roman" w:cs="Times New Roman"/>
        </w:rPr>
        <w:pict w14:anchorId="7F9A5CE5">
          <v:rect id="Rectangle 6" o:spid="_x0000_s1124" style="position:absolute;margin-left:321.1pt;margin-top:270.75pt;width:88.35pt;height:38.85pt;z-index:251665408;mso-width-relative:page;mso-height-relative:page" o:gfxdata="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Jf7qaDaAAAACwEAAA8AAAAAAAAAAQAgAAAAIgAAAGRycy9kb3ducmV2LnhtbFBLAQIUABQA&#10;AAAIAIdO4kBTJ/X1JwIAAF0EAAAOAAAAAAAAAAEAIAAAACkBAABkcnMvZTJvRG9jLnhtbFBLBQYA&#10;AAAABgAGAFkBAADCBQAAAAA=&#10;" strokeweight="1.25pt">
            <v:fill opacity="0"/>
            <v:stroke miterlimit="2"/>
            <v:textbox>
              <w:txbxContent>
                <w:p w14:paraId="515FA8C6" w14:textId="77777777" w:rsidR="0030230F" w:rsidRDefault="004F64A4">
                  <w:r>
                    <w:rPr>
                      <w:rFonts w:hint="eastAsia"/>
                    </w:rPr>
                    <w:t>厂区周边企业应急预案</w:t>
                  </w:r>
                </w:p>
              </w:txbxContent>
            </v:textbox>
          </v:rect>
        </w:pict>
      </w:r>
      <w:r>
        <w:rPr>
          <w:rFonts w:ascii="Times New Roman" w:hAnsi="Times New Roman" w:cs="Times New Roman"/>
        </w:rPr>
        <w:pict w14:anchorId="5FEAA8DD">
          <v:rect id="Rectangle 17" o:spid="_x0000_s1125" style="position:absolute;margin-left:-4.1pt;margin-top:264.65pt;width:83.4pt;height:44.95pt;z-index:251666432;mso-width-relative:page;mso-height-relative:page" o:gfxdata="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9l11hdoAAAALAQAADwAAAAAAAAABACAAAAAiAAAAZHJzL2Rvd25yZXYueG1sUEsBAhQA&#10;FAAAAAgAh07iQGGcQjspAgAAXQQAAA4AAAAAAAAAAQAgAAAAKQEAAGRycy9lMm9Eb2MueG1sUEsF&#10;BgAAAAAGAAYAWQEAAMQFAAAAAA==&#10;" strokeweight="1.25pt">
            <v:fill opacity="0"/>
            <v:stroke miterlimit="2"/>
            <v:textbox>
              <w:txbxContent>
                <w:p w14:paraId="24948F35" w14:textId="77777777" w:rsidR="0030230F" w:rsidRDefault="004F64A4">
                  <w:pPr>
                    <w:jc w:val="center"/>
                  </w:pPr>
                  <w:r>
                    <w:rPr>
                      <w:rFonts w:hint="eastAsia"/>
                    </w:rPr>
                    <w:t>企业安全生产事故应急预案</w:t>
                  </w:r>
                </w:p>
              </w:txbxContent>
            </v:textbox>
          </v:rect>
        </w:pict>
      </w:r>
      <w:r>
        <w:rPr>
          <w:rFonts w:ascii="Times New Roman" w:hAnsi="Times New Roman" w:cs="Times New Roman"/>
        </w:rPr>
        <w:pict w14:anchorId="485D00E0">
          <v:rect id="_x0000_s1170" style="position:absolute;margin-left:101.3pt;margin-top:201.75pt;width:210.15pt;height:30pt;z-index:251685888;mso-width-relative:page;mso-height-relative:page" o:gfxdata="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FZaW&#10;w9cAAAALAQAADwAAAAAAAAABACAAAAAiAAAAZHJzL2Rvd25yZXYueG1sUEsBAhQAFAAAAAgAh07i&#10;QHGhPx4jAgAAXQQAAA4AAAAAAAAAAQAgAAAAJgEAAGRycy9lMm9Eb2MueG1sUEsFBgAAAAAGAAYA&#10;WQEAALsFAAAAAA==&#10;" strokeweight="1.25pt">
            <v:fill opacity="0"/>
            <v:stroke miterlimit="2"/>
            <v:textbox>
              <w:txbxContent>
                <w:p w14:paraId="19F56A13" w14:textId="77777777" w:rsidR="0030230F" w:rsidRDefault="004F64A4">
                  <w:pPr>
                    <w:jc w:val="center"/>
                  </w:pPr>
                  <w:r>
                    <w:rPr>
                      <w:rFonts w:hint="eastAsia"/>
                    </w:rPr>
                    <w:t>泾县经济开发区突发环境事件应急</w:t>
                  </w:r>
                  <w:r>
                    <w:t>预案</w:t>
                  </w:r>
                </w:p>
              </w:txbxContent>
            </v:textbox>
          </v:rect>
        </w:pict>
      </w:r>
      <w:r>
        <w:rPr>
          <w:rFonts w:ascii="Times New Roman" w:hAnsi="Times New Roman" w:cs="Times New Roman"/>
        </w:rPr>
        <w:pict w14:anchorId="32F75C01">
          <v:line id="箭头 59" o:spid="_x0000_s1130" style="position:absolute;z-index:251671552;mso-width-relative:page;mso-height-relative:page" from="198pt,231.75pt" to="198pt,269.35pt" o:gfxdata="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WRy5u1wAAAAsBAAAPAAAAAAAA&#10;AAEAIAAAACIAAABkcnMvZG93bnJldi54bWxQSwECFAAUAAAACACHTuJAqsmZvtoBAACSAwAADgAA&#10;AAAAAAABACAAAAAmAQAAZHJzL2Uyb0RvYy54bWxQSwUGAAAAAAYABgBZAQAAcgUAAAAA&#10;" strokeweight="1.25pt">
            <v:stroke endarrow="block"/>
          </v:line>
        </w:pict>
      </w:r>
      <w:r>
        <w:rPr>
          <w:rFonts w:ascii="Times New Roman" w:hAnsi="Times New Roman" w:cs="Times New Roman"/>
        </w:rPr>
        <w:pict w14:anchorId="569168E8">
          <v:line id="_x0000_s1169" style="position:absolute;z-index:251684864;mso-width-relative:page;mso-height-relative:page" from="198pt,171.75pt" to="198pt,201.75pt" o:gfxdata="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WRy5u1wAAAAsBAAAPAAAAAAAA&#10;AAEAIAAAACIAAABkcnMvZG93bnJldi54bWxQSwECFAAUAAAACACHTuJAqsmZvtoBAACSAwAADgAA&#10;AAAAAAABACAAAAAmAQAAZHJzL2Uyb0RvYy54bWxQSwUGAAAAAAYABgBZAQAAcgUAAAAA&#10;" strokeweight="1.25pt">
            <v:stroke endarrow="block"/>
          </v:line>
        </w:pict>
      </w:r>
      <w:r>
        <w:rPr>
          <w:rFonts w:ascii="Times New Roman" w:hAnsi="Times New Roman" w:cs="Times New Roman"/>
        </w:rPr>
        <w:pict w14:anchorId="23725E41">
          <v:rect id="矩形 1039" o:spid="_x0000_s1119" style="position:absolute;margin-left:41.6pt;margin-top:542.45pt;width:334.05pt;height:31.8pt;z-index:251660288;mso-width-relative:page;mso-height-relative:page" o:gfxdata="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" filled="f" stroked="f" strokeweight="1.25pt">
            <v:textbox>
              <w:txbxContent>
                <w:p w14:paraId="64E5F7A2" w14:textId="77777777" w:rsidR="0030230F" w:rsidRDefault="004F64A4">
                  <w:pPr>
                    <w:pStyle w:val="afff7"/>
                    <w:spacing w:before="0" w:beforeAutospacing="0" w:after="0" w:afterAutospacing="0" w:line="360" w:lineRule="auto"/>
                    <w:jc w:val="center"/>
                    <w:rPr>
                      <w:rFonts w:ascii="Times New Roman" w:hAnsi="Times New Roman" w:cs="Times New Roman"/>
                      <w:b/>
                      <w:szCs w:val="28"/>
                      <w:shd w:val="clear" w:color="auto" w:fill="FFFFFF"/>
                    </w:rPr>
                  </w:pPr>
                  <w:r>
                    <w:rPr>
                      <w:rFonts w:ascii="Times New Roman" w:hAnsi="Times New Roman" w:cs="Times New Roman"/>
                      <w:b/>
                      <w:szCs w:val="28"/>
                    </w:rPr>
                    <w:t>图</w:t>
                  </w:r>
                  <w:r>
                    <w:rPr>
                      <w:rFonts w:ascii="Times New Roman" w:hAnsi="Times New Roman" w:cs="Times New Roman"/>
                      <w:b/>
                      <w:szCs w:val="28"/>
                    </w:rPr>
                    <w:t>1.</w:t>
                  </w:r>
                  <w:r>
                    <w:rPr>
                      <w:rFonts w:ascii="Times New Roman" w:hAnsi="Times New Roman" w:cs="Times New Roman" w:hint="eastAsia"/>
                      <w:b/>
                      <w:szCs w:val="28"/>
                    </w:rPr>
                    <w:t>6</w:t>
                  </w:r>
                  <w:r>
                    <w:rPr>
                      <w:rFonts w:ascii="Times New Roman" w:hAnsi="Times New Roman" w:cs="Times New Roman"/>
                      <w:b/>
                      <w:szCs w:val="28"/>
                    </w:rPr>
                    <w:t xml:space="preserve">-1  </w:t>
                  </w:r>
                  <w:r>
                    <w:rPr>
                      <w:rFonts w:ascii="Times New Roman" w:hAnsi="Times New Roman" w:cs="Times New Roman" w:hint="eastAsia"/>
                      <w:b/>
                      <w:szCs w:val="28"/>
                    </w:rPr>
                    <w:t>安徽红星药业股份</w:t>
                  </w:r>
                  <w:r>
                    <w:rPr>
                      <w:rFonts w:ascii="Times New Roman" w:hAnsi="Times New Roman" w:cs="Times New Roman"/>
                      <w:b/>
                      <w:szCs w:val="28"/>
                    </w:rPr>
                    <w:t>有限公司应急预案关系图</w:t>
                  </w:r>
                </w:p>
                <w:p w14:paraId="6559F1DE" w14:textId="77777777" w:rsidR="0030230F" w:rsidRDefault="0030230F"/>
              </w:txbxContent>
            </v:textbox>
          </v:rect>
        </w:pict>
      </w:r>
      <w:r>
        <w:rPr>
          <w:rFonts w:ascii="Times New Roman" w:hAnsi="Times New Roman" w:cs="Times New Roman"/>
        </w:rPr>
        <w:pict w14:anchorId="7596B283">
          <v:line id="Line 29" o:spid="_x0000_s1129" style="position:absolute;z-index:251670528;mso-width-relative:page;mso-height-relative:page" from="198.85pt,309.6pt" to="198.85pt,358.5pt" o:gfxdata="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jRfVXYAAAACwEAAA8AAAAAAAAAAQAgAAAAIgAA&#10;AGRycy9kb3ducmV2LnhtbFBLAQIUABQAAAAIAIdO4kDEgrLEzwEAAJADAAAOAAAAAAAAAAEAIAAA&#10;ACcBAABkcnMvZTJvRG9jLnhtbFBLBQYAAAAABgAGAFkBAABoBQAAAAA=&#10;" strokeweight="1.25pt">
            <v:stroke endarrow="block"/>
          </v:line>
        </w:pict>
      </w:r>
      <w:r>
        <w:rPr>
          <w:rFonts w:ascii="Times New Roman" w:hAnsi="Times New Roman" w:cs="Times New Roman"/>
        </w:rPr>
        <w:pict w14:anchorId="314B2FB2">
          <v:line id="Line 27" o:spid="_x0000_s1123" style="position:absolute;flip:x;z-index:251664384;mso-width-relative:page;mso-height-relative:page" from="288.85pt,279.45pt" to="318.85pt,279.5pt" o:gfxdata="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yyZRVNgAAAALAQAADwAAAAAAAAAB&#10;ACAAAAAiAAAAZHJzL2Rvd25yZXYueG1sUEsBAhQAFAAAAAgAh07iQCqAd4vXAQAAnAMAAA4AAAAA&#10;AAAAAQAgAAAAJwEAAGRycy9lMm9Eb2MueG1sUEsFBgAAAAAGAAYAWQEAAHAFAAAAAA==&#10;" strokeweight="1.25pt">
            <v:stroke endarrow="block"/>
          </v:line>
        </w:pict>
      </w:r>
      <w:r>
        <w:rPr>
          <w:rFonts w:ascii="Times New Roman" w:hAnsi="Times New Roman" w:cs="Times New Roman"/>
        </w:rPr>
        <w:pict w14:anchorId="2C718CEB">
          <v:line id="Line 22" o:spid="_x0000_s1122" style="position:absolute;z-index:251663360;mso-width-relative:page;mso-height-relative:page" from="288.85pt,299.45pt" to="321.1pt,299.5pt" o:gfxdata="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UE8BwdgAAAALAQAADwAAAAAAAAABACAAAAAi&#10;AAAAZHJzL2Rvd25yZXYueG1sUEsBAhQAFAAAAAgAh07iQG4Gg+/RAQAAkgMAAA4AAAAAAAAAAQAg&#10;AAAAJwEAAGRycy9lMm9Eb2MueG1sUEsFBgAAAAAGAAYAWQEAAGoFAAAAAA==&#10;" strokeweight="1.25pt">
            <v:stroke endarrow="block"/>
          </v:line>
        </w:pict>
      </w:r>
      <w:r>
        <w:rPr>
          <w:rFonts w:ascii="Times New Roman" w:hAnsi="Times New Roman" w:cs="Times New Roman"/>
        </w:rPr>
        <w:pict w14:anchorId="1B37D144">
          <v:line id="箭头 176" o:spid="_x0000_s1121" style="position:absolute;flip:x;z-index:251662336;mso-width-relative:page;mso-height-relative:page" from="75pt,297.75pt" to="108.85pt,297.75pt" o:gfxdata="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fElM1tgA&#10;AAALAQAADwAAAAAAAAABACAAAAAiAAAAZHJzL2Rvd25yZXYueG1sUEsBAhQAFAAAAAgAh07iQGIl&#10;7IPmAQAAnwMAAA4AAAAAAAAAAQAgAAAAJwEAAGRycy9lMm9Eb2MueG1sUEsFBgAAAAAGAAYAWQEA&#10;AH8FAAAAAA==&#10;" strokeweight="1.25pt">
            <v:stroke endarrow="block"/>
          </v:line>
        </w:pict>
      </w:r>
      <w:r>
        <w:rPr>
          <w:rFonts w:ascii="Times New Roman" w:hAnsi="Times New Roman" w:cs="Times New Roman"/>
        </w:rPr>
        <w:pict w14:anchorId="4763D287">
          <v:line id="箭头 175" o:spid="_x0000_s1120" style="position:absolute;z-index:251661312;mso-width-relative:page;mso-height-relative:page" from="79.3pt,279.45pt" to="109.3pt,279.5pt" o:gfxdata="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CIubjG1wAAAAsBAAAPAAAA&#10;AAAAAAEAIAAAACIAAABkcnMvZG93bnJldi54bWxQSwECFAAUAAAACACHTuJAz+E7ut0BAACVAwAA&#10;DgAAAAAAAAABACAAAAAmAQAAZHJzL2Uyb0RvYy54bWxQSwUGAAAAAAYABgBZAQAAdQUAAAAA&#10;" strokeweight="1.25pt">
            <v:stroke endarrow="block"/>
          </v:line>
        </w:pict>
      </w:r>
      <w:r>
        <w:rPr>
          <w:rFonts w:ascii="Times New Roman" w:hAnsi="Times New Roman" w:cs="Times New Roman"/>
        </w:rPr>
        <w:pict w14:anchorId="5B90610E">
          <v:shape id="AutoShape 32" o:spid="_x0000_s1128" type="#_x0000_t109" style="position:absolute;margin-left:156.4pt;margin-top:359.5pt;width:81pt;height:24.35pt;z-index:251669504;mso-width-relative:page;mso-height-relative:page" o:gfxdata="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61has2AAAAAsBAAAPAAAAAAAAAAEAIAAAACIAAABkcnMvZG93bnJldi54bWxQSwECFAAU&#10;AAAACACHTuJAk039nyoCAABqBAAADgAAAAAAAAABACAAAAAnAQAAZHJzL2Uyb0RvYy54bWxQSwUG&#10;AAAAAAYABgBZAQAAwwUAAAAA&#10;" strokeweight="1.25pt">
            <v:fill opacity="0"/>
            <v:stroke miterlimit="2"/>
            <v:textbox>
              <w:txbxContent>
                <w:p w14:paraId="200D277C" w14:textId="77777777" w:rsidR="0030230F" w:rsidRDefault="004F64A4">
                  <w:r>
                    <w:rPr>
                      <w:rFonts w:hint="eastAsia"/>
                    </w:rPr>
                    <w:t>现场处置预案</w:t>
                  </w:r>
                </w:p>
              </w:txbxContent>
            </v:textbox>
          </v:shape>
        </w:pict>
      </w:r>
      <w:r>
        <w:rPr>
          <w:rFonts w:ascii="Times New Roman" w:hAnsi="Times New Roman" w:cs="Times New Roman"/>
        </w:rPr>
        <w:pict w14:anchorId="4CE83206">
          <v:shape id="_x0000_s1135" type="#_x0000_t109" style="position:absolute;margin-left:110.95pt;margin-top:430.75pt;width:44.85pt;height:104.65pt;z-index:251676672;mso-width-relative:page;mso-height-relative:page" o:gfxdata="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jt6G02QAAAAsBAAAPAAAAAAAAAAEAIAAAACIAAABkcnMvZG93bnJldi54bWxQSwECFAAU&#10;AAAACACHTuJAz/Hw6CkCAABpBAAADgAAAAAAAAABACAAAAAoAQAAZHJzL2Uyb0RvYy54bWxQSwUG&#10;AAAAAAYABgBZAQAAwwUAAAAA&#10;" strokeweight="1.25pt">
            <v:fill opacity="0"/>
            <v:stroke miterlimit="2"/>
            <v:textbox>
              <w:txbxContent>
                <w:p w14:paraId="16ADE66D" w14:textId="77777777" w:rsidR="0030230F" w:rsidRDefault="004F64A4">
                  <w:r>
                    <w:rPr>
                      <w:rFonts w:hint="eastAsia"/>
                    </w:rPr>
                    <w:t>火灾爆炸</w:t>
                  </w:r>
                  <w:r>
                    <w:t>现场处置预案</w:t>
                  </w:r>
                </w:p>
              </w:txbxContent>
            </v:textbox>
          </v:shape>
        </w:pict>
      </w:r>
      <w:r>
        <w:rPr>
          <w:rFonts w:ascii="Times New Roman" w:hAnsi="Times New Roman" w:cs="Times New Roman"/>
        </w:rPr>
        <w:pict w14:anchorId="02D3E527">
          <v:line id="直线 1079" o:spid="_x0000_s1132" style="position:absolute;flip:y;z-index:251673600;mso-width-relative:page;mso-height-relative:page" from="138pt,407.3pt" to="267.95pt,407.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" strokeweight="1.25pt"/>
        </w:pict>
      </w:r>
      <w:r>
        <w:rPr>
          <w:rFonts w:ascii="Times New Roman" w:hAnsi="Times New Roman" w:cs="Times New Roman"/>
        </w:rPr>
        <w:pict w14:anchorId="160ABBE6">
          <v:line id="_x0000_s1134" style="position:absolute;z-index:251675648;mso-width-relative:page;mso-height-relative:page" from="267.95pt,407.3pt" to="267.95pt,430.75pt" o:gfxdata="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u1pvTdcAAAALAQAADwAAAAAAAAABACAAAAAiAAAA&#10;ZHJzL2Rvd25yZXYueG1sUEsBAhQAFAAAAAgAh07iQNqDO0rPAQAAjwMAAA4AAAAAAAAAAQAgAAAA&#10;JgEAAGRycy9lMm9Eb2MueG1sUEsFBgAAAAAGAAYAWQEAAGcFAAAAAA==&#10;" strokeweight="1.25pt">
            <v:stroke endarrow="block"/>
          </v:line>
        </w:pict>
      </w:r>
      <w:r>
        <w:rPr>
          <w:rFonts w:ascii="Times New Roman" w:hAnsi="Times New Roman" w:cs="Times New Roman"/>
        </w:rPr>
        <w:pict w14:anchorId="34D718E9">
          <v:line id="_x0000_s1136" style="position:absolute;z-index:251677696;mso-width-relative:page;mso-height-relative:page" from="138pt,407.3pt" to="138pt,430.75pt" o:gfxdata="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JgWCF3YAAAACwEAAA8AAAAAAAAAAQAgAAAAIgAA&#10;AGRycy9kb3ducmV2LnhtbFBLAQIUABQAAAAIAIdO4kBxn4KLzwEAAI8DAAAOAAAAAAAAAAEAIAAA&#10;ACcBAABkcnMvZTJvRG9jLnhtbFBLBQYAAAAABgAGAFkBAABoBQAAAAA=&#10;" strokeweight="1.25pt">
            <v:stroke endarrow="block"/>
          </v:line>
        </w:pict>
      </w:r>
      <w:r>
        <w:rPr>
          <w:rFonts w:ascii="Times New Roman" w:hAnsi="Times New Roman" w:cs="Times New Roman"/>
        </w:rPr>
        <w:pict w14:anchorId="3AE36F86">
          <v:line id="_x0000_s1133" style="position:absolute;z-index:251674624;mso-width-relative:page;mso-height-relative:page" from="138pt,407.3pt" to="138pt,430.75pt" o:gfxdata="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JgWCF3YAAAACwEAAA8AAAAAAAAAAQAgAAAAIgAA&#10;AGRycy9kb3ducmV2LnhtbFBLAQIUABQAAAAIAIdO4kCSeGbDzwEAAI8DAAAOAAAAAAAAAAEAIAAA&#10;ACcBAABkcnMvZTJvRG9jLnhtbFBLBQYAAAAABgAGAFkBAABoBQAAAAA=&#10;" strokeweight="1.25pt">
            <v:stroke endarrow="block"/>
          </v:line>
        </w:pict>
      </w:r>
      <w:r>
        <w:rPr>
          <w:rFonts w:ascii="Times New Roman" w:hAnsi="Times New Roman" w:cs="Times New Roman"/>
        </w:rPr>
        <w:pict w14:anchorId="423A2918">
          <v:line id="_x0000_s1131" style="position:absolute;z-index:251672576;mso-width-relative:page;mso-height-relative:page" from="201.2pt,383.85pt" to="201.2pt,407.3pt" o:gfxdata="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k/WCPNcAAAALAQAADwAAAAAAAAABACAAAAAiAAAA&#10;ZHJzL2Rvd25yZXYueG1sUEsBAhQAFAAAAAgAh07iQEOIrArPAQAAjwMAAA4AAAAAAAAAAQAgAAAA&#10;JgEAAGRycy9lMm9Eb2MueG1sUEsFBgAAAAAGAAYAWQEAAGcFAAAAAA==&#10;" strokeweight="1.25pt">
            <v:stroke endarrow="block"/>
          </v:line>
        </w:pict>
      </w:r>
      <w:r>
        <w:rPr>
          <w:rFonts w:ascii="Times New Roman" w:hAnsi="Times New Roman" w:cs="Times New Roman"/>
        </w:rPr>
        <w:pict w14:anchorId="4C474726">
          <v:rect id="Rectangle 16" o:spid="_x0000_s1126" style="position:absolute;margin-left:108.85pt;margin-top:269.45pt;width:180pt;height:35.55pt;z-index:251667456;mso-width-relative:page;mso-height-relative:page" o:gfxdata="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hTLQddoAAAALAQAADwAAAAAAAAABACAAAAAiAAAAZHJzL2Rvd25yZXYueG1sUEsBAhQAFAAA&#10;AAgAh07iQBkn6hMmAgAAXgQAAA4AAAAAAAAAAQAgAAAAKQEAAGRycy9lMm9Eb2MueG1sUEsFBgAA&#10;AAAGAAYAWQEAAMEFAAAAAA==&#10;" strokeweight="1.25pt">
            <v:fill opacity="0"/>
            <v:stroke miterlimit="2"/>
            <v:textbox>
              <w:txbxContent>
                <w:p w14:paraId="130C7A41" w14:textId="77777777" w:rsidR="0030230F" w:rsidRDefault="004F64A4">
                  <w:pPr>
                    <w:jc w:val="left"/>
                  </w:pPr>
                  <w:r>
                    <w:rPr>
                      <w:rFonts w:hint="eastAsia"/>
                    </w:rPr>
                    <w:t>安徽红星药业股份有限公司突发环境事件综合应急预案</w:t>
                  </w:r>
                </w:p>
                <w:p w14:paraId="60BAC32A" w14:textId="77777777" w:rsidR="0030230F" w:rsidRDefault="0030230F"/>
              </w:txbxContent>
            </v:textbox>
          </v:rect>
        </w:pict>
      </w:r>
      <w:r>
        <w:rPr>
          <w:rFonts w:ascii="Times New Roman" w:hAnsi="Times New Roman" w:cs="Times New Roman"/>
        </w:rPr>
        <w:pict w14:anchorId="658156F1">
          <v:rect id="_x0000_s1168" style="position:absolute;margin-left:109.3pt;margin-top:140.5pt;width:190.2pt;height:30pt;z-index:251683840;mso-width-relative:page;mso-height-relative:page" o:gfxdata="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FZaW&#10;w9cAAAALAQAADwAAAAAAAAABACAAAAAiAAAAZHJzL2Rvd25yZXYueG1sUEsBAhQAFAAAAAgAh07i&#10;QHGhPx4jAgAAXQQAAA4AAAAAAAAAAQAgAAAAJgEAAGRycy9lMm9Eb2MueG1sUEsFBgAAAAAGAAYA&#10;WQEAALsFAAAAAA==&#10;" strokeweight="1.25pt">
            <v:fill opacity="0"/>
            <v:stroke miterlimit="2"/>
            <v:textbox>
              <w:txbxContent>
                <w:p w14:paraId="19EF1ED3" w14:textId="77777777" w:rsidR="0030230F" w:rsidRDefault="004F64A4">
                  <w:pPr>
                    <w:jc w:val="center"/>
                  </w:pPr>
                  <w:r>
                    <w:rPr>
                      <w:rFonts w:hint="eastAsia"/>
                    </w:rPr>
                    <w:t>泾县突发环境事件应急</w:t>
                  </w:r>
                  <w:r>
                    <w:t>预案</w:t>
                  </w:r>
                </w:p>
              </w:txbxContent>
            </v:textbox>
          </v:rect>
        </w:pict>
      </w:r>
      <w:r>
        <w:rPr>
          <w:rFonts w:ascii="Times New Roman" w:hAnsi="Times New Roman" w:cs="Times New Roman"/>
        </w:rPr>
        <w:pict w14:anchorId="2DF14919">
          <v:line id="_x0000_s1167" style="position:absolute;z-index:251682816;mso-width-relative:page;mso-height-relative:page" from="198.85pt,110.5pt" to="198.85pt,140.5pt" o:gfxdata="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WRy5u1wAAAAsBAAAPAAAAAAAA&#10;AAEAIAAAACIAAABkcnMvZG93bnJldi54bWxQSwECFAAUAAAACACHTuJAqsmZvtoBAACSAwAADgAA&#10;AAAAAAABACAAAAAmAQAAZHJzL2Uyb0RvYy54bWxQSwUGAAAAAAYABgBZAQAAcgUAAAAA&#10;" strokeweight="1.25pt">
            <v:stroke endarrow="block"/>
          </v:line>
        </w:pict>
      </w:r>
      <w:r>
        <w:rPr>
          <w:rFonts w:ascii="Times New Roman" w:hAnsi="Times New Roman" w:cs="Times New Roman"/>
        </w:rPr>
        <w:pict w14:anchorId="1C8E0CFD">
          <v:rect id="Rectangle 4" o:spid="_x0000_s1127" style="position:absolute;margin-left:108pt;margin-top:80.5pt;width:190.2pt;height:30pt;z-index:251668480;mso-width-relative:page;mso-height-relative:page" o:gfxdata="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FZaW&#10;w9cAAAALAQAADwAAAAAAAAABACAAAAAiAAAAZHJzL2Rvd25yZXYueG1sUEsBAhQAFAAAAAgAh07i&#10;QHGhPx4jAgAAXQQAAA4AAAAAAAAAAQAgAAAAJgEAAGRycy9lMm9Eb2MueG1sUEsFBgAAAAAGAAYA&#10;WQEAALsFAAAAAA==&#10;" strokeweight="1.25pt">
            <v:fill opacity="0"/>
            <v:stroke miterlimit="2"/>
            <v:textbox>
              <w:txbxContent>
                <w:p w14:paraId="5A526C96" w14:textId="77777777" w:rsidR="0030230F" w:rsidRDefault="004F64A4">
                  <w:pPr>
                    <w:jc w:val="center"/>
                  </w:pPr>
                  <w:r>
                    <w:rPr>
                      <w:rFonts w:hint="eastAsia"/>
                    </w:rPr>
                    <w:t>宣城市突发环境事件应急</w:t>
                  </w:r>
                  <w:r>
                    <w:t>预案</w:t>
                  </w:r>
                </w:p>
              </w:txbxContent>
            </v:textbox>
          </v:rect>
        </w:pict>
      </w:r>
      <w:r>
        <w:rPr>
          <w:rFonts w:ascii="Times New Roman" w:hAnsi="Times New Roman" w:cs="Times New Roman"/>
        </w:rPr>
        <w:br w:type="page"/>
      </w:r>
      <w:bookmarkStart w:id="41" w:name="_Toc273605844"/>
      <w:bookmarkStart w:id="42" w:name="_Toc232218292"/>
      <w:bookmarkStart w:id="43" w:name="_Toc261091801"/>
      <w:bookmarkStart w:id="44" w:name="_Toc261259284"/>
      <w:bookmarkStart w:id="45" w:name="_Toc261857698"/>
      <w:bookmarkStart w:id="46" w:name="_Toc275758825"/>
      <w:bookmarkStart w:id="47" w:name="_Toc417917579"/>
      <w:bookmarkStart w:id="48" w:name="_Toc275758715"/>
      <w:bookmarkStart w:id="49" w:name="_Toc277315973"/>
      <w:bookmarkStart w:id="50" w:name="_Toc290964962"/>
      <w:bookmarkStart w:id="51" w:name="_Toc261177190"/>
      <w:bookmarkStart w:id="52" w:name="_Toc273601067"/>
      <w:bookmarkStart w:id="53" w:name="_Toc274725654"/>
      <w:bookmarkStart w:id="54" w:name="_Toc261091802"/>
      <w:bookmarkStart w:id="55" w:name="_Toc232218293"/>
      <w:bookmarkStart w:id="56" w:name="_Toc273605845"/>
      <w:bookmarkStart w:id="57" w:name="_Toc274725655"/>
      <w:bookmarkStart w:id="58" w:name="_Toc273601068"/>
      <w:bookmarkStart w:id="59" w:name="_Toc275758826"/>
      <w:bookmarkStart w:id="60" w:name="_Toc277315974"/>
      <w:bookmarkStart w:id="61" w:name="_Toc275758716"/>
      <w:bookmarkStart w:id="62" w:name="_Toc290964963"/>
      <w:r>
        <w:rPr>
          <w:rFonts w:ascii="Times New Roman" w:hAnsi="Times New Roman" w:cs="Times New Roman"/>
          <w:b/>
          <w:sz w:val="32"/>
          <w:szCs w:val="28"/>
        </w:rPr>
        <w:lastRenderedPageBreak/>
        <w:t xml:space="preserve">2 </w:t>
      </w:r>
      <w:r>
        <w:rPr>
          <w:rFonts w:ascii="Times New Roman" w:hAnsi="Times New Roman" w:cs="Times New Roman"/>
          <w:b/>
          <w:sz w:val="32"/>
          <w:szCs w:val="28"/>
        </w:rPr>
        <w:t>组织机构及职责</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14:paraId="7856F72E" w14:textId="77777777" w:rsidR="0030230F" w:rsidRDefault="004F64A4">
      <w:pPr>
        <w:pStyle w:val="afff7"/>
        <w:spacing w:beforeLines="50" w:before="120" w:beforeAutospacing="0" w:after="0" w:afterAutospacing="0" w:line="360" w:lineRule="auto"/>
        <w:outlineLvl w:val="1"/>
        <w:rPr>
          <w:rFonts w:ascii="Times New Roman" w:hAnsi="Times New Roman" w:cs="Times New Roman"/>
          <w:b/>
          <w:kern w:val="2"/>
          <w:sz w:val="28"/>
        </w:rPr>
      </w:pPr>
      <w:bookmarkStart w:id="63" w:name="_Toc84597720"/>
      <w:bookmarkStart w:id="64" w:name="_Toc719"/>
      <w:bookmarkStart w:id="65" w:name="_Toc11417"/>
      <w:r>
        <w:rPr>
          <w:rFonts w:ascii="Times New Roman" w:hAnsi="Times New Roman" w:cs="Times New Roman"/>
          <w:b/>
          <w:sz w:val="28"/>
        </w:rPr>
        <w:t>2.</w:t>
      </w:r>
      <w:r>
        <w:rPr>
          <w:rFonts w:ascii="Times New Roman" w:hAnsi="Times New Roman" w:cs="Times New Roman"/>
          <w:b/>
          <w:kern w:val="2"/>
          <w:sz w:val="28"/>
        </w:rPr>
        <w:t xml:space="preserve">1 </w:t>
      </w:r>
      <w:r>
        <w:rPr>
          <w:rFonts w:ascii="Times New Roman" w:hAnsi="Times New Roman" w:cs="Times New Roman"/>
          <w:b/>
          <w:kern w:val="2"/>
          <w:sz w:val="28"/>
        </w:rPr>
        <w:t>应急组织机构</w:t>
      </w:r>
      <w:bookmarkEnd w:id="63"/>
      <w:bookmarkEnd w:id="64"/>
      <w:bookmarkEnd w:id="65"/>
    </w:p>
    <w:bookmarkEnd w:id="54"/>
    <w:bookmarkEnd w:id="55"/>
    <w:bookmarkEnd w:id="56"/>
    <w:bookmarkEnd w:id="57"/>
    <w:bookmarkEnd w:id="58"/>
    <w:bookmarkEnd w:id="59"/>
    <w:bookmarkEnd w:id="60"/>
    <w:bookmarkEnd w:id="61"/>
    <w:bookmarkEnd w:id="62"/>
    <w:p w14:paraId="3B5589F6" w14:textId="77777777" w:rsidR="0030230F" w:rsidRDefault="004F64A4">
      <w:pPr>
        <w:pStyle w:val="aff"/>
        <w:tabs>
          <w:tab w:val="left" w:pos="709"/>
        </w:tabs>
        <w:adjustRightInd w:val="0"/>
        <w:snapToGrid w:val="0"/>
        <w:spacing w:line="360" w:lineRule="auto"/>
        <w:ind w:firstLineChars="200" w:firstLine="480"/>
        <w:rPr>
          <w:rStyle w:val="0pt"/>
          <w:rFonts w:ascii="Times New Roman" w:eastAsia="宋体" w:hAnsi="Times New Roman" w:cs="Times New Roman"/>
          <w:spacing w:val="0"/>
          <w:sz w:val="24"/>
          <w:szCs w:val="28"/>
        </w:rPr>
      </w:pPr>
      <w:r>
        <w:rPr>
          <w:rStyle w:val="0pt"/>
          <w:rFonts w:ascii="Times New Roman" w:eastAsia="宋体" w:hAnsi="Times New Roman" w:cs="Times New Roman"/>
          <w:spacing w:val="0"/>
          <w:sz w:val="24"/>
          <w:szCs w:val="28"/>
        </w:rPr>
        <w:t>公司根据突发环境事件级别设置应急救援组织机构。公司成立突发环境事件应急救援指挥部和应急救援小组，日常工作由公司安环部负责。红星药业公司突发环境事件应急救援组织机构图见图</w:t>
      </w:r>
      <w:r>
        <w:rPr>
          <w:rStyle w:val="0pt"/>
          <w:rFonts w:ascii="Times New Roman" w:eastAsia="宋体" w:hAnsi="Times New Roman" w:cs="Times New Roman"/>
          <w:spacing w:val="0"/>
          <w:sz w:val="24"/>
          <w:szCs w:val="28"/>
        </w:rPr>
        <w:t>2-1</w:t>
      </w:r>
      <w:r>
        <w:rPr>
          <w:rStyle w:val="0pt"/>
          <w:rFonts w:ascii="Times New Roman" w:eastAsia="宋体" w:hAnsi="Times New Roman" w:cs="Times New Roman"/>
          <w:spacing w:val="0"/>
          <w:sz w:val="24"/>
          <w:szCs w:val="28"/>
        </w:rPr>
        <w:t>。应急救援组织机构成员名单及联系方式见表</w:t>
      </w:r>
      <w:r>
        <w:rPr>
          <w:rStyle w:val="0pt"/>
          <w:rFonts w:ascii="Times New Roman" w:eastAsia="宋体" w:hAnsi="Times New Roman" w:cs="Times New Roman"/>
          <w:spacing w:val="0"/>
          <w:sz w:val="24"/>
          <w:szCs w:val="28"/>
        </w:rPr>
        <w:t>2.1</w:t>
      </w:r>
      <w:r>
        <w:rPr>
          <w:rStyle w:val="0pt"/>
          <w:rFonts w:ascii="Times New Roman" w:eastAsia="宋体" w:hAnsi="Times New Roman" w:cs="Times New Roman"/>
          <w:spacing w:val="0"/>
          <w:sz w:val="24"/>
          <w:szCs w:val="28"/>
        </w:rPr>
        <w:t>。</w:t>
      </w:r>
    </w:p>
    <w:p w14:paraId="5B9A6BB8" w14:textId="77777777" w:rsidR="0030230F" w:rsidRDefault="004F64A4">
      <w:pPr>
        <w:widowControl/>
        <w:spacing w:line="360" w:lineRule="auto"/>
        <w:jc w:val="center"/>
        <w:rPr>
          <w:b/>
          <w:bCs/>
          <w:kern w:val="0"/>
          <w:szCs w:val="24"/>
        </w:rPr>
      </w:pPr>
      <w:r>
        <w:rPr>
          <w:b/>
          <w:bCs/>
          <w:noProof/>
          <w:kern w:val="0"/>
          <w:szCs w:val="24"/>
        </w:rPr>
        <w:drawing>
          <wp:inline distT="0" distB="0" distL="0" distR="0" wp14:anchorId="109515A3" wp14:editId="426BCBE2">
            <wp:extent cx="5181600" cy="17526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5181600" cy="1752600"/>
                    </a:xfrm>
                    <a:prstGeom prst="rect">
                      <a:avLst/>
                    </a:prstGeom>
                    <a:noFill/>
                  </pic:spPr>
                </pic:pic>
              </a:graphicData>
            </a:graphic>
          </wp:inline>
        </w:drawing>
      </w:r>
    </w:p>
    <w:p w14:paraId="4E236B60" w14:textId="77777777" w:rsidR="0030230F" w:rsidRDefault="004F64A4">
      <w:pPr>
        <w:widowControl/>
        <w:spacing w:line="360" w:lineRule="auto"/>
        <w:ind w:firstLine="560"/>
        <w:jc w:val="center"/>
        <w:rPr>
          <w:b/>
          <w:bCs/>
          <w:kern w:val="0"/>
          <w:szCs w:val="24"/>
        </w:rPr>
      </w:pPr>
      <w:r>
        <w:rPr>
          <w:b/>
          <w:bCs/>
          <w:kern w:val="0"/>
          <w:szCs w:val="24"/>
        </w:rPr>
        <w:t>图</w:t>
      </w:r>
      <w:r>
        <w:rPr>
          <w:b/>
          <w:bCs/>
          <w:kern w:val="0"/>
          <w:szCs w:val="24"/>
        </w:rPr>
        <w:t>2-1</w:t>
      </w:r>
      <w:r>
        <w:rPr>
          <w:b/>
          <w:bCs/>
          <w:kern w:val="0"/>
          <w:szCs w:val="24"/>
        </w:rPr>
        <w:t>安徽红星药业股份有限公司突发环境事件应急救援组织机构图</w:t>
      </w:r>
    </w:p>
    <w:p w14:paraId="3FDB338B" w14:textId="77777777" w:rsidR="0030230F" w:rsidRDefault="0030230F">
      <w:pPr>
        <w:widowControl/>
        <w:ind w:firstLine="560"/>
        <w:jc w:val="center"/>
        <w:rPr>
          <w:b/>
          <w:bCs/>
          <w:kern w:val="0"/>
          <w:szCs w:val="24"/>
        </w:rPr>
      </w:pPr>
    </w:p>
    <w:p w14:paraId="57552407" w14:textId="77777777" w:rsidR="0030230F" w:rsidRDefault="004F64A4">
      <w:pPr>
        <w:widowControl/>
        <w:spacing w:line="360" w:lineRule="auto"/>
        <w:jc w:val="center"/>
        <w:rPr>
          <w:b/>
          <w:bCs/>
          <w:kern w:val="0"/>
          <w:sz w:val="24"/>
          <w:szCs w:val="24"/>
        </w:rPr>
      </w:pPr>
      <w:r>
        <w:rPr>
          <w:b/>
          <w:bCs/>
          <w:kern w:val="0"/>
          <w:sz w:val="24"/>
          <w:szCs w:val="24"/>
        </w:rPr>
        <w:t>表</w:t>
      </w:r>
      <w:r>
        <w:rPr>
          <w:b/>
          <w:bCs/>
          <w:kern w:val="0"/>
          <w:sz w:val="24"/>
          <w:szCs w:val="24"/>
        </w:rPr>
        <w:t xml:space="preserve">2-1 </w:t>
      </w:r>
      <w:r>
        <w:rPr>
          <w:b/>
          <w:bCs/>
          <w:kern w:val="0"/>
          <w:sz w:val="24"/>
          <w:szCs w:val="24"/>
        </w:rPr>
        <w:t>应急救援组织机构成员</w:t>
      </w:r>
    </w:p>
    <w:tbl>
      <w:tblPr>
        <w:tblW w:w="894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413"/>
        <w:gridCol w:w="1416"/>
        <w:gridCol w:w="825"/>
        <w:gridCol w:w="2242"/>
        <w:gridCol w:w="1283"/>
        <w:gridCol w:w="1763"/>
      </w:tblGrid>
      <w:tr w:rsidR="0030230F" w14:paraId="23085A5F" w14:textId="77777777">
        <w:trPr>
          <w:cantSplit/>
          <w:trHeight w:val="340"/>
          <w:tblHeader/>
          <w:jc w:val="center"/>
        </w:trPr>
        <w:tc>
          <w:tcPr>
            <w:tcW w:w="1413" w:type="dxa"/>
            <w:vAlign w:val="center"/>
          </w:tcPr>
          <w:p w14:paraId="7853F3C9" w14:textId="77777777" w:rsidR="0030230F" w:rsidRDefault="004F64A4">
            <w:pPr>
              <w:adjustRightInd w:val="0"/>
              <w:snapToGrid w:val="0"/>
              <w:jc w:val="center"/>
              <w:rPr>
                <w:b/>
                <w:kern w:val="0"/>
                <w:szCs w:val="21"/>
              </w:rPr>
            </w:pPr>
            <w:r>
              <w:rPr>
                <w:b/>
                <w:kern w:val="0"/>
                <w:szCs w:val="21"/>
              </w:rPr>
              <w:t>应急组织机构</w:t>
            </w:r>
          </w:p>
        </w:tc>
        <w:tc>
          <w:tcPr>
            <w:tcW w:w="2241" w:type="dxa"/>
            <w:gridSpan w:val="2"/>
            <w:vAlign w:val="center"/>
          </w:tcPr>
          <w:p w14:paraId="47BC5EA7" w14:textId="77777777" w:rsidR="0030230F" w:rsidRDefault="004F64A4">
            <w:pPr>
              <w:adjustRightInd w:val="0"/>
              <w:snapToGrid w:val="0"/>
              <w:jc w:val="center"/>
              <w:rPr>
                <w:b/>
                <w:kern w:val="0"/>
                <w:szCs w:val="21"/>
              </w:rPr>
            </w:pPr>
            <w:r>
              <w:rPr>
                <w:b/>
                <w:kern w:val="0"/>
                <w:szCs w:val="21"/>
              </w:rPr>
              <w:t>分组情况</w:t>
            </w:r>
          </w:p>
        </w:tc>
        <w:tc>
          <w:tcPr>
            <w:tcW w:w="2242" w:type="dxa"/>
            <w:vAlign w:val="center"/>
          </w:tcPr>
          <w:p w14:paraId="20881798" w14:textId="77777777" w:rsidR="0030230F" w:rsidRDefault="004F64A4">
            <w:pPr>
              <w:adjustRightInd w:val="0"/>
              <w:snapToGrid w:val="0"/>
              <w:jc w:val="center"/>
              <w:rPr>
                <w:b/>
                <w:kern w:val="0"/>
                <w:szCs w:val="21"/>
              </w:rPr>
            </w:pPr>
            <w:r>
              <w:rPr>
                <w:b/>
                <w:kern w:val="0"/>
                <w:szCs w:val="21"/>
              </w:rPr>
              <w:t>所属部门</w:t>
            </w:r>
            <w:r>
              <w:rPr>
                <w:b/>
                <w:kern w:val="0"/>
                <w:szCs w:val="21"/>
              </w:rPr>
              <w:t xml:space="preserve"> / </w:t>
            </w:r>
            <w:r>
              <w:rPr>
                <w:b/>
                <w:kern w:val="0"/>
                <w:szCs w:val="21"/>
              </w:rPr>
              <w:t>职务</w:t>
            </w:r>
          </w:p>
        </w:tc>
        <w:tc>
          <w:tcPr>
            <w:tcW w:w="1283" w:type="dxa"/>
            <w:vAlign w:val="center"/>
          </w:tcPr>
          <w:p w14:paraId="1FFDDD6A" w14:textId="77777777" w:rsidR="0030230F" w:rsidRDefault="004F64A4">
            <w:pPr>
              <w:adjustRightInd w:val="0"/>
              <w:snapToGrid w:val="0"/>
              <w:jc w:val="center"/>
              <w:rPr>
                <w:b/>
                <w:kern w:val="0"/>
                <w:szCs w:val="21"/>
              </w:rPr>
            </w:pPr>
            <w:r>
              <w:rPr>
                <w:b/>
                <w:kern w:val="0"/>
                <w:szCs w:val="21"/>
              </w:rPr>
              <w:t>负责人</w:t>
            </w:r>
          </w:p>
        </w:tc>
        <w:tc>
          <w:tcPr>
            <w:tcW w:w="1763" w:type="dxa"/>
            <w:vAlign w:val="center"/>
          </w:tcPr>
          <w:p w14:paraId="6923F203" w14:textId="77777777" w:rsidR="0030230F" w:rsidRDefault="004F64A4">
            <w:pPr>
              <w:adjustRightInd w:val="0"/>
              <w:snapToGrid w:val="0"/>
              <w:jc w:val="center"/>
              <w:rPr>
                <w:b/>
                <w:kern w:val="0"/>
                <w:szCs w:val="21"/>
              </w:rPr>
            </w:pPr>
            <w:r>
              <w:rPr>
                <w:b/>
                <w:kern w:val="0"/>
                <w:szCs w:val="21"/>
              </w:rPr>
              <w:t>联系电话</w:t>
            </w:r>
          </w:p>
        </w:tc>
      </w:tr>
      <w:tr w:rsidR="0030230F" w14:paraId="5F3ECE9F" w14:textId="77777777">
        <w:trPr>
          <w:cantSplit/>
          <w:trHeight w:val="340"/>
          <w:jc w:val="center"/>
        </w:trPr>
        <w:tc>
          <w:tcPr>
            <w:tcW w:w="1413" w:type="dxa"/>
            <w:vMerge w:val="restart"/>
            <w:vAlign w:val="center"/>
          </w:tcPr>
          <w:p w14:paraId="127FBCF7" w14:textId="77777777" w:rsidR="0030230F" w:rsidRDefault="004F64A4">
            <w:pPr>
              <w:adjustRightInd w:val="0"/>
              <w:snapToGrid w:val="0"/>
              <w:jc w:val="center"/>
              <w:rPr>
                <w:kern w:val="0"/>
                <w:szCs w:val="21"/>
              </w:rPr>
            </w:pPr>
            <w:r>
              <w:rPr>
                <w:kern w:val="0"/>
                <w:szCs w:val="21"/>
              </w:rPr>
              <w:t>应急指挥部</w:t>
            </w:r>
          </w:p>
        </w:tc>
        <w:tc>
          <w:tcPr>
            <w:tcW w:w="2241" w:type="dxa"/>
            <w:gridSpan w:val="2"/>
            <w:vAlign w:val="center"/>
          </w:tcPr>
          <w:p w14:paraId="49810A06" w14:textId="77777777" w:rsidR="0030230F" w:rsidRDefault="004F64A4">
            <w:pPr>
              <w:adjustRightInd w:val="0"/>
              <w:snapToGrid w:val="0"/>
              <w:jc w:val="center"/>
              <w:rPr>
                <w:kern w:val="0"/>
                <w:szCs w:val="21"/>
              </w:rPr>
            </w:pPr>
            <w:r>
              <w:rPr>
                <w:kern w:val="0"/>
                <w:szCs w:val="21"/>
              </w:rPr>
              <w:t>总指挥</w:t>
            </w:r>
          </w:p>
        </w:tc>
        <w:tc>
          <w:tcPr>
            <w:tcW w:w="2242" w:type="dxa"/>
            <w:vAlign w:val="center"/>
          </w:tcPr>
          <w:p w14:paraId="766A6E27" w14:textId="77777777" w:rsidR="0030230F" w:rsidRDefault="004F64A4">
            <w:pPr>
              <w:adjustRightInd w:val="0"/>
              <w:snapToGrid w:val="0"/>
              <w:jc w:val="center"/>
              <w:rPr>
                <w:kern w:val="0"/>
                <w:szCs w:val="21"/>
              </w:rPr>
            </w:pPr>
            <w:r>
              <w:rPr>
                <w:kern w:val="0"/>
                <w:szCs w:val="21"/>
              </w:rPr>
              <w:t>总经理</w:t>
            </w:r>
          </w:p>
        </w:tc>
        <w:tc>
          <w:tcPr>
            <w:tcW w:w="1283" w:type="dxa"/>
            <w:vAlign w:val="center"/>
          </w:tcPr>
          <w:p w14:paraId="6C10D689" w14:textId="77777777" w:rsidR="0030230F" w:rsidRDefault="004F64A4">
            <w:pPr>
              <w:adjustRightInd w:val="0"/>
              <w:snapToGrid w:val="0"/>
              <w:ind w:left="284" w:hanging="284"/>
              <w:jc w:val="center"/>
              <w:rPr>
                <w:kern w:val="0"/>
                <w:szCs w:val="21"/>
              </w:rPr>
            </w:pPr>
            <w:r>
              <w:rPr>
                <w:kern w:val="0"/>
                <w:szCs w:val="21"/>
              </w:rPr>
              <w:t>沈莹</w:t>
            </w:r>
          </w:p>
        </w:tc>
        <w:tc>
          <w:tcPr>
            <w:tcW w:w="1763" w:type="dxa"/>
            <w:vAlign w:val="center"/>
          </w:tcPr>
          <w:p w14:paraId="5D033616" w14:textId="77777777" w:rsidR="0030230F" w:rsidRDefault="004F64A4">
            <w:pPr>
              <w:adjustRightInd w:val="0"/>
              <w:snapToGrid w:val="0"/>
              <w:jc w:val="center"/>
              <w:rPr>
                <w:kern w:val="0"/>
                <w:szCs w:val="21"/>
              </w:rPr>
            </w:pPr>
            <w:r>
              <w:rPr>
                <w:kern w:val="0"/>
                <w:szCs w:val="21"/>
              </w:rPr>
              <w:t>13966161191</w:t>
            </w:r>
          </w:p>
        </w:tc>
      </w:tr>
      <w:tr w:rsidR="0030230F" w14:paraId="2D692E29" w14:textId="77777777">
        <w:trPr>
          <w:cantSplit/>
          <w:trHeight w:val="340"/>
          <w:jc w:val="center"/>
        </w:trPr>
        <w:tc>
          <w:tcPr>
            <w:tcW w:w="1413" w:type="dxa"/>
            <w:vMerge/>
            <w:vAlign w:val="center"/>
          </w:tcPr>
          <w:p w14:paraId="0789816E" w14:textId="77777777" w:rsidR="0030230F" w:rsidRDefault="0030230F">
            <w:pPr>
              <w:adjustRightInd w:val="0"/>
              <w:snapToGrid w:val="0"/>
              <w:jc w:val="center"/>
              <w:rPr>
                <w:kern w:val="0"/>
                <w:szCs w:val="21"/>
              </w:rPr>
            </w:pPr>
          </w:p>
        </w:tc>
        <w:tc>
          <w:tcPr>
            <w:tcW w:w="2241" w:type="dxa"/>
            <w:gridSpan w:val="2"/>
            <w:vAlign w:val="center"/>
          </w:tcPr>
          <w:p w14:paraId="4137205E" w14:textId="77777777" w:rsidR="0030230F" w:rsidRDefault="004F64A4">
            <w:pPr>
              <w:adjustRightInd w:val="0"/>
              <w:snapToGrid w:val="0"/>
              <w:jc w:val="center"/>
              <w:rPr>
                <w:kern w:val="0"/>
                <w:szCs w:val="21"/>
              </w:rPr>
            </w:pPr>
            <w:r>
              <w:rPr>
                <w:kern w:val="0"/>
                <w:szCs w:val="21"/>
              </w:rPr>
              <w:t>副总指挥</w:t>
            </w:r>
          </w:p>
        </w:tc>
        <w:tc>
          <w:tcPr>
            <w:tcW w:w="2242" w:type="dxa"/>
            <w:vAlign w:val="center"/>
          </w:tcPr>
          <w:p w14:paraId="7AE193F5" w14:textId="77777777" w:rsidR="0030230F" w:rsidRDefault="004F64A4">
            <w:pPr>
              <w:adjustRightInd w:val="0"/>
              <w:snapToGrid w:val="0"/>
              <w:jc w:val="center"/>
              <w:rPr>
                <w:kern w:val="0"/>
                <w:szCs w:val="21"/>
              </w:rPr>
            </w:pPr>
            <w:r>
              <w:rPr>
                <w:kern w:val="0"/>
                <w:szCs w:val="21"/>
              </w:rPr>
              <w:t>副总经理</w:t>
            </w:r>
          </w:p>
        </w:tc>
        <w:tc>
          <w:tcPr>
            <w:tcW w:w="1283" w:type="dxa"/>
            <w:vAlign w:val="center"/>
          </w:tcPr>
          <w:p w14:paraId="3AF607BA" w14:textId="77777777" w:rsidR="0030230F" w:rsidRDefault="004F64A4">
            <w:pPr>
              <w:adjustRightInd w:val="0"/>
              <w:snapToGrid w:val="0"/>
              <w:jc w:val="center"/>
              <w:rPr>
                <w:kern w:val="0"/>
                <w:szCs w:val="21"/>
              </w:rPr>
            </w:pPr>
            <w:r>
              <w:rPr>
                <w:kern w:val="0"/>
                <w:szCs w:val="21"/>
              </w:rPr>
              <w:t>周剑</w:t>
            </w:r>
          </w:p>
        </w:tc>
        <w:tc>
          <w:tcPr>
            <w:tcW w:w="1763" w:type="dxa"/>
            <w:vAlign w:val="center"/>
          </w:tcPr>
          <w:p w14:paraId="0B934FCD" w14:textId="77777777" w:rsidR="0030230F" w:rsidRDefault="004F64A4">
            <w:pPr>
              <w:jc w:val="center"/>
              <w:rPr>
                <w:szCs w:val="21"/>
              </w:rPr>
            </w:pPr>
            <w:r>
              <w:rPr>
                <w:szCs w:val="21"/>
              </w:rPr>
              <w:t>18605632662</w:t>
            </w:r>
          </w:p>
        </w:tc>
      </w:tr>
      <w:tr w:rsidR="0030230F" w14:paraId="6E0AD3BA" w14:textId="77777777">
        <w:trPr>
          <w:cantSplit/>
          <w:trHeight w:val="340"/>
          <w:jc w:val="center"/>
        </w:trPr>
        <w:tc>
          <w:tcPr>
            <w:tcW w:w="1413" w:type="dxa"/>
            <w:vMerge w:val="restart"/>
            <w:vAlign w:val="center"/>
          </w:tcPr>
          <w:p w14:paraId="371CA7B2" w14:textId="77777777" w:rsidR="0030230F" w:rsidRDefault="004F64A4">
            <w:pPr>
              <w:adjustRightInd w:val="0"/>
              <w:snapToGrid w:val="0"/>
              <w:jc w:val="center"/>
              <w:rPr>
                <w:kern w:val="0"/>
                <w:szCs w:val="21"/>
              </w:rPr>
            </w:pPr>
            <w:r>
              <w:rPr>
                <w:kern w:val="0"/>
                <w:szCs w:val="21"/>
              </w:rPr>
              <w:t>应急救援小组</w:t>
            </w:r>
          </w:p>
        </w:tc>
        <w:tc>
          <w:tcPr>
            <w:tcW w:w="1416" w:type="dxa"/>
            <w:vMerge w:val="restart"/>
            <w:shd w:val="clear" w:color="auto" w:fill="auto"/>
            <w:vAlign w:val="center"/>
          </w:tcPr>
          <w:p w14:paraId="615A3878" w14:textId="77777777" w:rsidR="0030230F" w:rsidRDefault="004F64A4">
            <w:pPr>
              <w:adjustRightInd w:val="0"/>
              <w:snapToGrid w:val="0"/>
              <w:jc w:val="center"/>
              <w:rPr>
                <w:kern w:val="0"/>
                <w:szCs w:val="21"/>
              </w:rPr>
            </w:pPr>
            <w:r>
              <w:rPr>
                <w:kern w:val="0"/>
                <w:szCs w:val="21"/>
              </w:rPr>
              <w:t>环保抢险组</w:t>
            </w:r>
          </w:p>
        </w:tc>
        <w:tc>
          <w:tcPr>
            <w:tcW w:w="825" w:type="dxa"/>
            <w:shd w:val="clear" w:color="auto" w:fill="auto"/>
            <w:vAlign w:val="center"/>
          </w:tcPr>
          <w:p w14:paraId="5D354782" w14:textId="77777777" w:rsidR="0030230F" w:rsidRDefault="004F64A4">
            <w:pPr>
              <w:adjustRightInd w:val="0"/>
              <w:snapToGrid w:val="0"/>
              <w:ind w:left="284" w:hanging="284"/>
              <w:jc w:val="center"/>
              <w:rPr>
                <w:kern w:val="0"/>
                <w:szCs w:val="21"/>
              </w:rPr>
            </w:pPr>
            <w:r>
              <w:rPr>
                <w:kern w:val="0"/>
                <w:szCs w:val="21"/>
              </w:rPr>
              <w:t>组长</w:t>
            </w:r>
          </w:p>
        </w:tc>
        <w:tc>
          <w:tcPr>
            <w:tcW w:w="2242" w:type="dxa"/>
            <w:vAlign w:val="center"/>
          </w:tcPr>
          <w:p w14:paraId="60051FFD" w14:textId="77777777" w:rsidR="0030230F" w:rsidRDefault="004F64A4">
            <w:pPr>
              <w:ind w:left="284" w:hanging="284"/>
              <w:jc w:val="center"/>
              <w:rPr>
                <w:kern w:val="0"/>
                <w:szCs w:val="21"/>
              </w:rPr>
            </w:pPr>
            <w:r>
              <w:rPr>
                <w:kern w:val="0"/>
                <w:szCs w:val="21"/>
              </w:rPr>
              <w:t>生产部经理</w:t>
            </w:r>
          </w:p>
        </w:tc>
        <w:tc>
          <w:tcPr>
            <w:tcW w:w="1283" w:type="dxa"/>
            <w:vAlign w:val="center"/>
          </w:tcPr>
          <w:p w14:paraId="3FA91DFA" w14:textId="77777777" w:rsidR="0030230F" w:rsidRDefault="004F64A4">
            <w:pPr>
              <w:adjustRightInd w:val="0"/>
              <w:snapToGrid w:val="0"/>
              <w:ind w:left="284" w:hanging="284"/>
              <w:jc w:val="center"/>
              <w:rPr>
                <w:kern w:val="0"/>
                <w:szCs w:val="21"/>
              </w:rPr>
            </w:pPr>
            <w:r>
              <w:rPr>
                <w:kern w:val="0"/>
                <w:szCs w:val="21"/>
              </w:rPr>
              <w:t>叶军</w:t>
            </w:r>
          </w:p>
        </w:tc>
        <w:tc>
          <w:tcPr>
            <w:tcW w:w="1763" w:type="dxa"/>
            <w:vAlign w:val="center"/>
          </w:tcPr>
          <w:p w14:paraId="55EFDD54" w14:textId="77777777" w:rsidR="0030230F" w:rsidRDefault="004F64A4">
            <w:pPr>
              <w:adjustRightInd w:val="0"/>
              <w:snapToGrid w:val="0"/>
              <w:ind w:left="284" w:hanging="284"/>
              <w:jc w:val="center"/>
              <w:rPr>
                <w:kern w:val="0"/>
                <w:szCs w:val="21"/>
              </w:rPr>
            </w:pPr>
            <w:r>
              <w:rPr>
                <w:kern w:val="0"/>
                <w:szCs w:val="21"/>
              </w:rPr>
              <w:t>13956603564</w:t>
            </w:r>
          </w:p>
        </w:tc>
      </w:tr>
      <w:tr w:rsidR="0030230F" w14:paraId="25252B82" w14:textId="77777777">
        <w:trPr>
          <w:cantSplit/>
          <w:trHeight w:val="340"/>
          <w:jc w:val="center"/>
        </w:trPr>
        <w:tc>
          <w:tcPr>
            <w:tcW w:w="1413" w:type="dxa"/>
            <w:vMerge/>
            <w:vAlign w:val="center"/>
          </w:tcPr>
          <w:p w14:paraId="30697C36" w14:textId="77777777" w:rsidR="0030230F" w:rsidRDefault="0030230F">
            <w:pPr>
              <w:adjustRightInd w:val="0"/>
              <w:snapToGrid w:val="0"/>
              <w:jc w:val="center"/>
              <w:rPr>
                <w:kern w:val="0"/>
                <w:szCs w:val="21"/>
              </w:rPr>
            </w:pPr>
          </w:p>
        </w:tc>
        <w:tc>
          <w:tcPr>
            <w:tcW w:w="1416" w:type="dxa"/>
            <w:vMerge/>
            <w:shd w:val="clear" w:color="auto" w:fill="auto"/>
            <w:vAlign w:val="center"/>
          </w:tcPr>
          <w:p w14:paraId="59CEDDFC" w14:textId="77777777" w:rsidR="0030230F" w:rsidRDefault="0030230F">
            <w:pPr>
              <w:adjustRightInd w:val="0"/>
              <w:snapToGrid w:val="0"/>
              <w:jc w:val="center"/>
              <w:rPr>
                <w:kern w:val="0"/>
                <w:szCs w:val="21"/>
              </w:rPr>
            </w:pPr>
          </w:p>
        </w:tc>
        <w:tc>
          <w:tcPr>
            <w:tcW w:w="825" w:type="dxa"/>
            <w:shd w:val="clear" w:color="auto" w:fill="auto"/>
            <w:vAlign w:val="center"/>
          </w:tcPr>
          <w:p w14:paraId="7026F97D" w14:textId="77777777" w:rsidR="0030230F" w:rsidRDefault="004F64A4">
            <w:pPr>
              <w:adjustRightInd w:val="0"/>
              <w:snapToGrid w:val="0"/>
              <w:ind w:left="284" w:hanging="284"/>
              <w:jc w:val="center"/>
              <w:rPr>
                <w:kern w:val="0"/>
                <w:szCs w:val="21"/>
              </w:rPr>
            </w:pPr>
            <w:r>
              <w:rPr>
                <w:kern w:val="0"/>
                <w:szCs w:val="21"/>
              </w:rPr>
              <w:t>组员</w:t>
            </w:r>
          </w:p>
        </w:tc>
        <w:tc>
          <w:tcPr>
            <w:tcW w:w="2242" w:type="dxa"/>
            <w:vAlign w:val="center"/>
          </w:tcPr>
          <w:p w14:paraId="223E34A9" w14:textId="77777777" w:rsidR="0030230F" w:rsidRDefault="004F64A4">
            <w:pPr>
              <w:adjustRightInd w:val="0"/>
              <w:snapToGrid w:val="0"/>
              <w:ind w:left="284" w:hanging="284"/>
              <w:jc w:val="center"/>
              <w:rPr>
                <w:kern w:val="0"/>
                <w:szCs w:val="21"/>
              </w:rPr>
            </w:pPr>
            <w:r>
              <w:rPr>
                <w:kern w:val="0"/>
                <w:szCs w:val="21"/>
              </w:rPr>
              <w:t>/</w:t>
            </w:r>
          </w:p>
        </w:tc>
        <w:tc>
          <w:tcPr>
            <w:tcW w:w="1283" w:type="dxa"/>
            <w:vAlign w:val="center"/>
          </w:tcPr>
          <w:p w14:paraId="477701CC" w14:textId="77777777" w:rsidR="0030230F" w:rsidRDefault="004F64A4">
            <w:pPr>
              <w:ind w:left="284" w:hanging="284"/>
              <w:jc w:val="center"/>
              <w:rPr>
                <w:kern w:val="0"/>
                <w:szCs w:val="21"/>
              </w:rPr>
            </w:pPr>
            <w:r>
              <w:rPr>
                <w:kern w:val="0"/>
                <w:szCs w:val="21"/>
              </w:rPr>
              <w:t>陶然</w:t>
            </w:r>
          </w:p>
        </w:tc>
        <w:tc>
          <w:tcPr>
            <w:tcW w:w="1763" w:type="dxa"/>
            <w:vAlign w:val="center"/>
          </w:tcPr>
          <w:p w14:paraId="3B8CD71C" w14:textId="77777777" w:rsidR="0030230F" w:rsidRDefault="004F64A4">
            <w:pPr>
              <w:ind w:left="284" w:hanging="284"/>
              <w:jc w:val="center"/>
              <w:rPr>
                <w:kern w:val="0"/>
                <w:szCs w:val="21"/>
              </w:rPr>
            </w:pPr>
            <w:r>
              <w:rPr>
                <w:kern w:val="0"/>
                <w:szCs w:val="21"/>
              </w:rPr>
              <w:t>15056302225</w:t>
            </w:r>
          </w:p>
        </w:tc>
      </w:tr>
      <w:tr w:rsidR="0030230F" w14:paraId="7132D509" w14:textId="77777777">
        <w:trPr>
          <w:cantSplit/>
          <w:trHeight w:val="340"/>
          <w:jc w:val="center"/>
        </w:trPr>
        <w:tc>
          <w:tcPr>
            <w:tcW w:w="1413" w:type="dxa"/>
            <w:vMerge/>
            <w:vAlign w:val="center"/>
          </w:tcPr>
          <w:p w14:paraId="1E02E801" w14:textId="77777777" w:rsidR="0030230F" w:rsidRDefault="0030230F">
            <w:pPr>
              <w:adjustRightInd w:val="0"/>
              <w:snapToGrid w:val="0"/>
              <w:jc w:val="center"/>
              <w:rPr>
                <w:kern w:val="0"/>
                <w:szCs w:val="21"/>
              </w:rPr>
            </w:pPr>
          </w:p>
        </w:tc>
        <w:tc>
          <w:tcPr>
            <w:tcW w:w="1416" w:type="dxa"/>
            <w:vMerge/>
            <w:shd w:val="clear" w:color="auto" w:fill="auto"/>
            <w:vAlign w:val="center"/>
          </w:tcPr>
          <w:p w14:paraId="708B36AB" w14:textId="77777777" w:rsidR="0030230F" w:rsidRDefault="0030230F">
            <w:pPr>
              <w:adjustRightInd w:val="0"/>
              <w:snapToGrid w:val="0"/>
              <w:jc w:val="center"/>
              <w:rPr>
                <w:kern w:val="0"/>
                <w:szCs w:val="21"/>
              </w:rPr>
            </w:pPr>
          </w:p>
        </w:tc>
        <w:tc>
          <w:tcPr>
            <w:tcW w:w="825" w:type="dxa"/>
            <w:shd w:val="clear" w:color="auto" w:fill="auto"/>
            <w:vAlign w:val="center"/>
          </w:tcPr>
          <w:p w14:paraId="27BD22D4" w14:textId="77777777" w:rsidR="0030230F" w:rsidRDefault="004F64A4">
            <w:pPr>
              <w:adjustRightInd w:val="0"/>
              <w:snapToGrid w:val="0"/>
              <w:ind w:left="284" w:hanging="284"/>
              <w:jc w:val="center"/>
              <w:rPr>
                <w:kern w:val="0"/>
                <w:szCs w:val="21"/>
              </w:rPr>
            </w:pPr>
            <w:r>
              <w:rPr>
                <w:kern w:val="0"/>
                <w:szCs w:val="21"/>
              </w:rPr>
              <w:t>组员</w:t>
            </w:r>
          </w:p>
        </w:tc>
        <w:tc>
          <w:tcPr>
            <w:tcW w:w="2242" w:type="dxa"/>
            <w:vAlign w:val="center"/>
          </w:tcPr>
          <w:p w14:paraId="1DEDD74A" w14:textId="77777777" w:rsidR="0030230F" w:rsidRDefault="004F64A4">
            <w:pPr>
              <w:adjustRightInd w:val="0"/>
              <w:snapToGrid w:val="0"/>
              <w:ind w:left="284" w:hanging="284"/>
              <w:jc w:val="center"/>
              <w:rPr>
                <w:kern w:val="0"/>
                <w:szCs w:val="21"/>
              </w:rPr>
            </w:pPr>
            <w:r>
              <w:rPr>
                <w:kern w:val="0"/>
                <w:szCs w:val="21"/>
              </w:rPr>
              <w:t>/</w:t>
            </w:r>
          </w:p>
        </w:tc>
        <w:tc>
          <w:tcPr>
            <w:tcW w:w="1283" w:type="dxa"/>
            <w:vAlign w:val="center"/>
          </w:tcPr>
          <w:p w14:paraId="4868F52B" w14:textId="77777777" w:rsidR="0030230F" w:rsidRDefault="004F64A4">
            <w:pPr>
              <w:ind w:left="284" w:hanging="284"/>
              <w:jc w:val="center"/>
              <w:rPr>
                <w:color w:val="000000"/>
                <w:kern w:val="0"/>
                <w:szCs w:val="21"/>
              </w:rPr>
            </w:pPr>
            <w:r>
              <w:rPr>
                <w:color w:val="000000"/>
                <w:kern w:val="0"/>
                <w:szCs w:val="21"/>
              </w:rPr>
              <w:t>葛存根</w:t>
            </w:r>
          </w:p>
        </w:tc>
        <w:tc>
          <w:tcPr>
            <w:tcW w:w="1763" w:type="dxa"/>
            <w:vAlign w:val="center"/>
          </w:tcPr>
          <w:p w14:paraId="7D9250CD" w14:textId="77777777" w:rsidR="0030230F" w:rsidRDefault="004F64A4">
            <w:pPr>
              <w:ind w:left="284" w:hanging="284"/>
              <w:jc w:val="center"/>
              <w:rPr>
                <w:color w:val="000000"/>
                <w:kern w:val="0"/>
                <w:szCs w:val="21"/>
              </w:rPr>
            </w:pPr>
            <w:r>
              <w:rPr>
                <w:color w:val="000000"/>
                <w:kern w:val="0"/>
                <w:szCs w:val="21"/>
                <w:lang w:bidi="ar"/>
              </w:rPr>
              <w:t>18756365040</w:t>
            </w:r>
          </w:p>
        </w:tc>
      </w:tr>
      <w:tr w:rsidR="0030230F" w14:paraId="0408BDE5" w14:textId="77777777">
        <w:trPr>
          <w:cantSplit/>
          <w:trHeight w:val="340"/>
          <w:jc w:val="center"/>
        </w:trPr>
        <w:tc>
          <w:tcPr>
            <w:tcW w:w="1413" w:type="dxa"/>
            <w:vMerge/>
            <w:vAlign w:val="center"/>
          </w:tcPr>
          <w:p w14:paraId="4623B12E" w14:textId="77777777" w:rsidR="0030230F" w:rsidRDefault="0030230F">
            <w:pPr>
              <w:adjustRightInd w:val="0"/>
              <w:snapToGrid w:val="0"/>
              <w:jc w:val="center"/>
              <w:rPr>
                <w:kern w:val="0"/>
                <w:szCs w:val="21"/>
              </w:rPr>
            </w:pPr>
          </w:p>
        </w:tc>
        <w:tc>
          <w:tcPr>
            <w:tcW w:w="1416" w:type="dxa"/>
            <w:vMerge w:val="restart"/>
            <w:shd w:val="clear" w:color="auto" w:fill="auto"/>
            <w:vAlign w:val="center"/>
          </w:tcPr>
          <w:p w14:paraId="625115BD" w14:textId="77777777" w:rsidR="0030230F" w:rsidRDefault="004F64A4">
            <w:pPr>
              <w:adjustRightInd w:val="0"/>
              <w:snapToGrid w:val="0"/>
              <w:jc w:val="center"/>
              <w:rPr>
                <w:kern w:val="0"/>
                <w:szCs w:val="21"/>
              </w:rPr>
            </w:pPr>
            <w:r>
              <w:rPr>
                <w:kern w:val="0"/>
                <w:szCs w:val="21"/>
              </w:rPr>
              <w:t>通讯联络组</w:t>
            </w:r>
          </w:p>
        </w:tc>
        <w:tc>
          <w:tcPr>
            <w:tcW w:w="825" w:type="dxa"/>
            <w:shd w:val="clear" w:color="auto" w:fill="auto"/>
            <w:vAlign w:val="center"/>
          </w:tcPr>
          <w:p w14:paraId="5BBBE04E" w14:textId="77777777" w:rsidR="0030230F" w:rsidRDefault="004F64A4">
            <w:pPr>
              <w:adjustRightInd w:val="0"/>
              <w:snapToGrid w:val="0"/>
              <w:ind w:left="284" w:hanging="284"/>
              <w:jc w:val="center"/>
              <w:rPr>
                <w:kern w:val="0"/>
                <w:szCs w:val="21"/>
              </w:rPr>
            </w:pPr>
            <w:r>
              <w:rPr>
                <w:kern w:val="0"/>
                <w:szCs w:val="21"/>
              </w:rPr>
              <w:t>组长</w:t>
            </w:r>
          </w:p>
        </w:tc>
        <w:tc>
          <w:tcPr>
            <w:tcW w:w="2242" w:type="dxa"/>
            <w:vAlign w:val="center"/>
          </w:tcPr>
          <w:p w14:paraId="5198F8B6" w14:textId="77777777" w:rsidR="0030230F" w:rsidRDefault="004F64A4">
            <w:pPr>
              <w:ind w:left="284" w:hanging="284"/>
              <w:jc w:val="center"/>
              <w:rPr>
                <w:kern w:val="0"/>
                <w:szCs w:val="21"/>
              </w:rPr>
            </w:pPr>
            <w:r>
              <w:rPr>
                <w:kern w:val="0"/>
                <w:szCs w:val="21"/>
              </w:rPr>
              <w:t>行政办</w:t>
            </w:r>
          </w:p>
        </w:tc>
        <w:tc>
          <w:tcPr>
            <w:tcW w:w="1283" w:type="dxa"/>
            <w:vAlign w:val="center"/>
          </w:tcPr>
          <w:p w14:paraId="748A38ED" w14:textId="77777777" w:rsidR="0030230F" w:rsidRDefault="004F64A4">
            <w:pPr>
              <w:ind w:left="284" w:hanging="284"/>
              <w:jc w:val="center"/>
              <w:rPr>
                <w:kern w:val="0"/>
                <w:szCs w:val="21"/>
              </w:rPr>
            </w:pPr>
            <w:r>
              <w:rPr>
                <w:kern w:val="0"/>
                <w:szCs w:val="21"/>
              </w:rPr>
              <w:t>王小飞</w:t>
            </w:r>
          </w:p>
        </w:tc>
        <w:tc>
          <w:tcPr>
            <w:tcW w:w="1763" w:type="dxa"/>
            <w:vAlign w:val="center"/>
          </w:tcPr>
          <w:p w14:paraId="75B6E1FE" w14:textId="77777777" w:rsidR="0030230F" w:rsidRDefault="004F64A4">
            <w:pPr>
              <w:ind w:left="284" w:hanging="284"/>
              <w:jc w:val="center"/>
              <w:rPr>
                <w:kern w:val="0"/>
                <w:szCs w:val="21"/>
              </w:rPr>
            </w:pPr>
            <w:r>
              <w:rPr>
                <w:kern w:val="0"/>
                <w:szCs w:val="21"/>
              </w:rPr>
              <w:t>13305636889</w:t>
            </w:r>
          </w:p>
        </w:tc>
      </w:tr>
      <w:tr w:rsidR="0030230F" w14:paraId="2B6CCE6F" w14:textId="77777777">
        <w:trPr>
          <w:cantSplit/>
          <w:trHeight w:val="340"/>
          <w:jc w:val="center"/>
        </w:trPr>
        <w:tc>
          <w:tcPr>
            <w:tcW w:w="1413" w:type="dxa"/>
            <w:vMerge/>
            <w:vAlign w:val="center"/>
          </w:tcPr>
          <w:p w14:paraId="5E69ADF7" w14:textId="77777777" w:rsidR="0030230F" w:rsidRDefault="0030230F">
            <w:pPr>
              <w:adjustRightInd w:val="0"/>
              <w:snapToGrid w:val="0"/>
              <w:jc w:val="center"/>
              <w:rPr>
                <w:kern w:val="0"/>
                <w:szCs w:val="21"/>
              </w:rPr>
            </w:pPr>
          </w:p>
        </w:tc>
        <w:tc>
          <w:tcPr>
            <w:tcW w:w="1416" w:type="dxa"/>
            <w:vMerge/>
            <w:shd w:val="clear" w:color="auto" w:fill="auto"/>
            <w:vAlign w:val="center"/>
          </w:tcPr>
          <w:p w14:paraId="1743CA47" w14:textId="77777777" w:rsidR="0030230F" w:rsidRDefault="0030230F">
            <w:pPr>
              <w:adjustRightInd w:val="0"/>
              <w:snapToGrid w:val="0"/>
              <w:jc w:val="center"/>
              <w:rPr>
                <w:kern w:val="0"/>
                <w:szCs w:val="21"/>
              </w:rPr>
            </w:pPr>
          </w:p>
        </w:tc>
        <w:tc>
          <w:tcPr>
            <w:tcW w:w="825" w:type="dxa"/>
            <w:vMerge w:val="restart"/>
            <w:shd w:val="clear" w:color="auto" w:fill="auto"/>
            <w:vAlign w:val="center"/>
          </w:tcPr>
          <w:p w14:paraId="1EB3CEB3" w14:textId="77777777" w:rsidR="0030230F" w:rsidRDefault="004F64A4">
            <w:pPr>
              <w:adjustRightInd w:val="0"/>
              <w:snapToGrid w:val="0"/>
              <w:ind w:left="284" w:hanging="284"/>
              <w:jc w:val="center"/>
              <w:rPr>
                <w:kern w:val="0"/>
                <w:szCs w:val="21"/>
              </w:rPr>
            </w:pPr>
            <w:r>
              <w:rPr>
                <w:kern w:val="0"/>
                <w:szCs w:val="21"/>
              </w:rPr>
              <w:t>组员</w:t>
            </w:r>
          </w:p>
        </w:tc>
        <w:tc>
          <w:tcPr>
            <w:tcW w:w="2242" w:type="dxa"/>
            <w:vAlign w:val="center"/>
          </w:tcPr>
          <w:p w14:paraId="730D78C0" w14:textId="77777777" w:rsidR="0030230F" w:rsidRDefault="004F64A4">
            <w:pPr>
              <w:adjustRightInd w:val="0"/>
              <w:snapToGrid w:val="0"/>
              <w:ind w:left="284" w:hanging="284"/>
              <w:jc w:val="center"/>
              <w:rPr>
                <w:kern w:val="0"/>
                <w:szCs w:val="21"/>
              </w:rPr>
            </w:pPr>
            <w:r>
              <w:rPr>
                <w:kern w:val="0"/>
                <w:szCs w:val="21"/>
              </w:rPr>
              <w:t>/</w:t>
            </w:r>
          </w:p>
        </w:tc>
        <w:tc>
          <w:tcPr>
            <w:tcW w:w="1283" w:type="dxa"/>
            <w:vAlign w:val="center"/>
          </w:tcPr>
          <w:p w14:paraId="66DE41C7" w14:textId="77777777" w:rsidR="0030230F" w:rsidRDefault="004F64A4">
            <w:pPr>
              <w:ind w:left="284" w:hanging="284"/>
              <w:jc w:val="center"/>
              <w:rPr>
                <w:kern w:val="0"/>
                <w:szCs w:val="21"/>
              </w:rPr>
            </w:pPr>
            <w:r>
              <w:rPr>
                <w:kern w:val="0"/>
                <w:szCs w:val="21"/>
              </w:rPr>
              <w:t>赵莉</w:t>
            </w:r>
          </w:p>
        </w:tc>
        <w:tc>
          <w:tcPr>
            <w:tcW w:w="1763" w:type="dxa"/>
            <w:vAlign w:val="center"/>
          </w:tcPr>
          <w:p w14:paraId="778E5C03" w14:textId="77777777" w:rsidR="0030230F" w:rsidRDefault="004F64A4">
            <w:pPr>
              <w:ind w:left="284" w:hanging="284"/>
              <w:jc w:val="center"/>
              <w:rPr>
                <w:kern w:val="0"/>
                <w:szCs w:val="21"/>
              </w:rPr>
            </w:pPr>
            <w:r>
              <w:rPr>
                <w:kern w:val="0"/>
                <w:szCs w:val="21"/>
              </w:rPr>
              <w:t>18056330200</w:t>
            </w:r>
          </w:p>
        </w:tc>
      </w:tr>
      <w:tr w:rsidR="0030230F" w14:paraId="2BF57860" w14:textId="77777777">
        <w:trPr>
          <w:cantSplit/>
          <w:trHeight w:val="340"/>
          <w:jc w:val="center"/>
        </w:trPr>
        <w:tc>
          <w:tcPr>
            <w:tcW w:w="1413" w:type="dxa"/>
            <w:vMerge/>
            <w:vAlign w:val="center"/>
          </w:tcPr>
          <w:p w14:paraId="08384F2B" w14:textId="77777777" w:rsidR="0030230F" w:rsidRDefault="0030230F">
            <w:pPr>
              <w:adjustRightInd w:val="0"/>
              <w:snapToGrid w:val="0"/>
              <w:jc w:val="center"/>
              <w:rPr>
                <w:kern w:val="0"/>
                <w:szCs w:val="21"/>
              </w:rPr>
            </w:pPr>
          </w:p>
        </w:tc>
        <w:tc>
          <w:tcPr>
            <w:tcW w:w="1416" w:type="dxa"/>
            <w:vMerge/>
            <w:shd w:val="clear" w:color="auto" w:fill="auto"/>
            <w:vAlign w:val="center"/>
          </w:tcPr>
          <w:p w14:paraId="7341EC1A" w14:textId="77777777" w:rsidR="0030230F" w:rsidRDefault="0030230F">
            <w:pPr>
              <w:adjustRightInd w:val="0"/>
              <w:snapToGrid w:val="0"/>
              <w:jc w:val="center"/>
              <w:rPr>
                <w:kern w:val="0"/>
                <w:szCs w:val="21"/>
              </w:rPr>
            </w:pPr>
          </w:p>
        </w:tc>
        <w:tc>
          <w:tcPr>
            <w:tcW w:w="825" w:type="dxa"/>
            <w:vMerge/>
            <w:shd w:val="clear" w:color="auto" w:fill="auto"/>
            <w:vAlign w:val="center"/>
          </w:tcPr>
          <w:p w14:paraId="430B8639" w14:textId="77777777" w:rsidR="0030230F" w:rsidRDefault="0030230F">
            <w:pPr>
              <w:adjustRightInd w:val="0"/>
              <w:snapToGrid w:val="0"/>
              <w:ind w:left="284" w:hanging="284"/>
              <w:jc w:val="center"/>
              <w:rPr>
                <w:kern w:val="0"/>
                <w:szCs w:val="21"/>
              </w:rPr>
            </w:pPr>
          </w:p>
        </w:tc>
        <w:tc>
          <w:tcPr>
            <w:tcW w:w="2242" w:type="dxa"/>
            <w:vAlign w:val="center"/>
          </w:tcPr>
          <w:p w14:paraId="2C291E63" w14:textId="77777777" w:rsidR="0030230F" w:rsidRDefault="004F64A4">
            <w:pPr>
              <w:adjustRightInd w:val="0"/>
              <w:snapToGrid w:val="0"/>
              <w:ind w:left="284" w:hanging="284"/>
              <w:jc w:val="center"/>
              <w:rPr>
                <w:kern w:val="0"/>
                <w:szCs w:val="21"/>
              </w:rPr>
            </w:pPr>
            <w:r>
              <w:rPr>
                <w:kern w:val="0"/>
                <w:szCs w:val="21"/>
              </w:rPr>
              <w:t>/</w:t>
            </w:r>
          </w:p>
        </w:tc>
        <w:tc>
          <w:tcPr>
            <w:tcW w:w="1283" w:type="dxa"/>
            <w:vAlign w:val="center"/>
          </w:tcPr>
          <w:p w14:paraId="407F8219" w14:textId="77777777" w:rsidR="0030230F" w:rsidRDefault="004F64A4">
            <w:pPr>
              <w:ind w:left="284" w:hanging="284"/>
              <w:jc w:val="center"/>
              <w:rPr>
                <w:kern w:val="0"/>
                <w:szCs w:val="21"/>
              </w:rPr>
            </w:pPr>
            <w:r>
              <w:rPr>
                <w:kern w:val="0"/>
                <w:szCs w:val="21"/>
              </w:rPr>
              <w:t>曹弋川</w:t>
            </w:r>
          </w:p>
        </w:tc>
        <w:tc>
          <w:tcPr>
            <w:tcW w:w="1763" w:type="dxa"/>
            <w:vAlign w:val="center"/>
          </w:tcPr>
          <w:p w14:paraId="76AED384" w14:textId="77777777" w:rsidR="0030230F" w:rsidRDefault="004F64A4">
            <w:pPr>
              <w:ind w:left="284" w:hanging="284"/>
              <w:jc w:val="center"/>
              <w:rPr>
                <w:kern w:val="0"/>
                <w:szCs w:val="21"/>
              </w:rPr>
            </w:pPr>
            <w:r>
              <w:rPr>
                <w:kern w:val="0"/>
                <w:szCs w:val="21"/>
              </w:rPr>
              <w:t>15256310039</w:t>
            </w:r>
          </w:p>
        </w:tc>
      </w:tr>
      <w:tr w:rsidR="0030230F" w14:paraId="299567CA" w14:textId="77777777">
        <w:trPr>
          <w:cantSplit/>
          <w:trHeight w:val="340"/>
          <w:jc w:val="center"/>
        </w:trPr>
        <w:tc>
          <w:tcPr>
            <w:tcW w:w="1413" w:type="dxa"/>
            <w:vMerge/>
            <w:vAlign w:val="center"/>
          </w:tcPr>
          <w:p w14:paraId="0317B373" w14:textId="77777777" w:rsidR="0030230F" w:rsidRDefault="0030230F">
            <w:pPr>
              <w:adjustRightInd w:val="0"/>
              <w:snapToGrid w:val="0"/>
              <w:jc w:val="center"/>
              <w:rPr>
                <w:kern w:val="0"/>
                <w:szCs w:val="21"/>
              </w:rPr>
            </w:pPr>
          </w:p>
        </w:tc>
        <w:tc>
          <w:tcPr>
            <w:tcW w:w="1416" w:type="dxa"/>
            <w:vMerge w:val="restart"/>
            <w:shd w:val="clear" w:color="auto" w:fill="auto"/>
            <w:vAlign w:val="center"/>
          </w:tcPr>
          <w:p w14:paraId="3F4BFB93" w14:textId="77777777" w:rsidR="0030230F" w:rsidRDefault="004F64A4">
            <w:pPr>
              <w:adjustRightInd w:val="0"/>
              <w:snapToGrid w:val="0"/>
              <w:jc w:val="center"/>
              <w:rPr>
                <w:kern w:val="0"/>
                <w:szCs w:val="21"/>
              </w:rPr>
            </w:pPr>
            <w:r>
              <w:rPr>
                <w:kern w:val="0"/>
                <w:szCs w:val="21"/>
              </w:rPr>
              <w:t>现场治安组</w:t>
            </w:r>
          </w:p>
        </w:tc>
        <w:tc>
          <w:tcPr>
            <w:tcW w:w="825" w:type="dxa"/>
            <w:shd w:val="clear" w:color="auto" w:fill="auto"/>
            <w:vAlign w:val="center"/>
          </w:tcPr>
          <w:p w14:paraId="60FF041B" w14:textId="77777777" w:rsidR="0030230F" w:rsidRDefault="004F64A4">
            <w:pPr>
              <w:adjustRightInd w:val="0"/>
              <w:snapToGrid w:val="0"/>
              <w:ind w:left="284" w:hanging="284"/>
              <w:jc w:val="center"/>
              <w:rPr>
                <w:kern w:val="0"/>
                <w:szCs w:val="21"/>
              </w:rPr>
            </w:pPr>
            <w:r>
              <w:rPr>
                <w:kern w:val="0"/>
                <w:szCs w:val="21"/>
              </w:rPr>
              <w:t>组长</w:t>
            </w:r>
          </w:p>
        </w:tc>
        <w:tc>
          <w:tcPr>
            <w:tcW w:w="2242" w:type="dxa"/>
            <w:vAlign w:val="center"/>
          </w:tcPr>
          <w:p w14:paraId="324D5826" w14:textId="77777777" w:rsidR="0030230F" w:rsidRDefault="004F64A4">
            <w:pPr>
              <w:ind w:left="284" w:hanging="284"/>
              <w:jc w:val="center"/>
              <w:rPr>
                <w:kern w:val="0"/>
                <w:szCs w:val="21"/>
              </w:rPr>
            </w:pPr>
            <w:r>
              <w:rPr>
                <w:kern w:val="0"/>
                <w:szCs w:val="21"/>
              </w:rPr>
              <w:t>仓储保卫部经理</w:t>
            </w:r>
          </w:p>
        </w:tc>
        <w:tc>
          <w:tcPr>
            <w:tcW w:w="1283" w:type="dxa"/>
            <w:vAlign w:val="center"/>
          </w:tcPr>
          <w:p w14:paraId="5C3B8990" w14:textId="77777777" w:rsidR="0030230F" w:rsidRDefault="004F64A4">
            <w:pPr>
              <w:ind w:left="284" w:hanging="284"/>
              <w:jc w:val="center"/>
              <w:rPr>
                <w:kern w:val="0"/>
                <w:szCs w:val="21"/>
              </w:rPr>
            </w:pPr>
            <w:r>
              <w:rPr>
                <w:kern w:val="0"/>
                <w:szCs w:val="21"/>
              </w:rPr>
              <w:t>许明方</w:t>
            </w:r>
          </w:p>
        </w:tc>
        <w:tc>
          <w:tcPr>
            <w:tcW w:w="1763" w:type="dxa"/>
            <w:vAlign w:val="center"/>
          </w:tcPr>
          <w:p w14:paraId="73193865" w14:textId="77777777" w:rsidR="0030230F" w:rsidRDefault="004F64A4">
            <w:pPr>
              <w:ind w:left="284" w:hanging="284"/>
              <w:jc w:val="center"/>
              <w:rPr>
                <w:kern w:val="0"/>
                <w:szCs w:val="21"/>
              </w:rPr>
            </w:pPr>
            <w:r>
              <w:rPr>
                <w:kern w:val="0"/>
                <w:szCs w:val="21"/>
              </w:rPr>
              <w:t>13865631444</w:t>
            </w:r>
          </w:p>
        </w:tc>
      </w:tr>
      <w:tr w:rsidR="0030230F" w14:paraId="3F02ADCD" w14:textId="77777777">
        <w:trPr>
          <w:cantSplit/>
          <w:trHeight w:val="340"/>
          <w:jc w:val="center"/>
        </w:trPr>
        <w:tc>
          <w:tcPr>
            <w:tcW w:w="1413" w:type="dxa"/>
            <w:vMerge/>
            <w:vAlign w:val="center"/>
          </w:tcPr>
          <w:p w14:paraId="63BB75D7" w14:textId="77777777" w:rsidR="0030230F" w:rsidRDefault="0030230F">
            <w:pPr>
              <w:adjustRightInd w:val="0"/>
              <w:snapToGrid w:val="0"/>
              <w:jc w:val="center"/>
              <w:rPr>
                <w:kern w:val="0"/>
                <w:szCs w:val="21"/>
              </w:rPr>
            </w:pPr>
          </w:p>
        </w:tc>
        <w:tc>
          <w:tcPr>
            <w:tcW w:w="1416" w:type="dxa"/>
            <w:vMerge/>
            <w:shd w:val="clear" w:color="auto" w:fill="auto"/>
            <w:vAlign w:val="center"/>
          </w:tcPr>
          <w:p w14:paraId="29A4A18F" w14:textId="77777777" w:rsidR="0030230F" w:rsidRDefault="0030230F">
            <w:pPr>
              <w:adjustRightInd w:val="0"/>
              <w:snapToGrid w:val="0"/>
              <w:jc w:val="center"/>
              <w:rPr>
                <w:kern w:val="0"/>
                <w:szCs w:val="21"/>
              </w:rPr>
            </w:pPr>
          </w:p>
        </w:tc>
        <w:tc>
          <w:tcPr>
            <w:tcW w:w="825" w:type="dxa"/>
            <w:shd w:val="clear" w:color="auto" w:fill="auto"/>
            <w:vAlign w:val="center"/>
          </w:tcPr>
          <w:p w14:paraId="2BD6A65E" w14:textId="77777777" w:rsidR="0030230F" w:rsidRDefault="004F64A4">
            <w:pPr>
              <w:adjustRightInd w:val="0"/>
              <w:snapToGrid w:val="0"/>
              <w:ind w:left="284" w:hanging="284"/>
              <w:jc w:val="center"/>
              <w:rPr>
                <w:kern w:val="0"/>
                <w:szCs w:val="21"/>
              </w:rPr>
            </w:pPr>
            <w:r>
              <w:rPr>
                <w:kern w:val="0"/>
                <w:szCs w:val="21"/>
              </w:rPr>
              <w:t>组员</w:t>
            </w:r>
          </w:p>
        </w:tc>
        <w:tc>
          <w:tcPr>
            <w:tcW w:w="2242" w:type="dxa"/>
            <w:vAlign w:val="center"/>
          </w:tcPr>
          <w:p w14:paraId="64B93F8F" w14:textId="77777777" w:rsidR="0030230F" w:rsidRDefault="004F64A4">
            <w:pPr>
              <w:adjustRightInd w:val="0"/>
              <w:snapToGrid w:val="0"/>
              <w:ind w:left="284" w:hanging="284"/>
              <w:jc w:val="center"/>
              <w:rPr>
                <w:kern w:val="0"/>
                <w:szCs w:val="21"/>
              </w:rPr>
            </w:pPr>
            <w:r>
              <w:rPr>
                <w:kern w:val="0"/>
                <w:szCs w:val="21"/>
              </w:rPr>
              <w:t>/</w:t>
            </w:r>
          </w:p>
        </w:tc>
        <w:tc>
          <w:tcPr>
            <w:tcW w:w="1283" w:type="dxa"/>
            <w:vAlign w:val="center"/>
          </w:tcPr>
          <w:p w14:paraId="31C841DE" w14:textId="77777777" w:rsidR="0030230F" w:rsidRDefault="004F64A4">
            <w:pPr>
              <w:ind w:left="284" w:hanging="284"/>
              <w:jc w:val="center"/>
              <w:rPr>
                <w:kern w:val="0"/>
                <w:szCs w:val="21"/>
              </w:rPr>
            </w:pPr>
            <w:r>
              <w:rPr>
                <w:kern w:val="0"/>
                <w:szCs w:val="21"/>
              </w:rPr>
              <w:t>尹小均</w:t>
            </w:r>
          </w:p>
        </w:tc>
        <w:tc>
          <w:tcPr>
            <w:tcW w:w="1763" w:type="dxa"/>
            <w:vAlign w:val="center"/>
          </w:tcPr>
          <w:p w14:paraId="6A93B138" w14:textId="77777777" w:rsidR="0030230F" w:rsidRDefault="004F64A4">
            <w:pPr>
              <w:ind w:left="284" w:hanging="284"/>
              <w:jc w:val="center"/>
              <w:rPr>
                <w:kern w:val="0"/>
                <w:szCs w:val="21"/>
              </w:rPr>
            </w:pPr>
            <w:r>
              <w:rPr>
                <w:kern w:val="0"/>
                <w:szCs w:val="21"/>
              </w:rPr>
              <w:t>15956370791</w:t>
            </w:r>
          </w:p>
        </w:tc>
      </w:tr>
      <w:tr w:rsidR="0030230F" w14:paraId="57C515E7" w14:textId="77777777">
        <w:trPr>
          <w:cantSplit/>
          <w:trHeight w:val="340"/>
          <w:jc w:val="center"/>
        </w:trPr>
        <w:tc>
          <w:tcPr>
            <w:tcW w:w="1413" w:type="dxa"/>
            <w:vMerge/>
            <w:vAlign w:val="center"/>
          </w:tcPr>
          <w:p w14:paraId="64D25FFF" w14:textId="77777777" w:rsidR="0030230F" w:rsidRDefault="0030230F">
            <w:pPr>
              <w:adjustRightInd w:val="0"/>
              <w:snapToGrid w:val="0"/>
              <w:jc w:val="center"/>
              <w:rPr>
                <w:kern w:val="0"/>
                <w:szCs w:val="21"/>
              </w:rPr>
            </w:pPr>
          </w:p>
        </w:tc>
        <w:tc>
          <w:tcPr>
            <w:tcW w:w="1416" w:type="dxa"/>
            <w:vMerge/>
            <w:shd w:val="clear" w:color="auto" w:fill="auto"/>
            <w:vAlign w:val="center"/>
          </w:tcPr>
          <w:p w14:paraId="75B9A142" w14:textId="77777777" w:rsidR="0030230F" w:rsidRDefault="0030230F">
            <w:pPr>
              <w:adjustRightInd w:val="0"/>
              <w:snapToGrid w:val="0"/>
              <w:jc w:val="center"/>
              <w:rPr>
                <w:kern w:val="0"/>
                <w:szCs w:val="21"/>
              </w:rPr>
            </w:pPr>
          </w:p>
        </w:tc>
        <w:tc>
          <w:tcPr>
            <w:tcW w:w="825" w:type="dxa"/>
            <w:shd w:val="clear" w:color="auto" w:fill="auto"/>
            <w:vAlign w:val="center"/>
          </w:tcPr>
          <w:p w14:paraId="6D6C6932" w14:textId="77777777" w:rsidR="0030230F" w:rsidRDefault="004F64A4">
            <w:pPr>
              <w:adjustRightInd w:val="0"/>
              <w:snapToGrid w:val="0"/>
              <w:ind w:left="284" w:hanging="284"/>
              <w:jc w:val="center"/>
              <w:rPr>
                <w:kern w:val="0"/>
                <w:szCs w:val="21"/>
              </w:rPr>
            </w:pPr>
            <w:r>
              <w:rPr>
                <w:kern w:val="0"/>
                <w:szCs w:val="21"/>
              </w:rPr>
              <w:t>组员</w:t>
            </w:r>
          </w:p>
        </w:tc>
        <w:tc>
          <w:tcPr>
            <w:tcW w:w="2242" w:type="dxa"/>
            <w:vAlign w:val="center"/>
          </w:tcPr>
          <w:p w14:paraId="730C85B1" w14:textId="77777777" w:rsidR="0030230F" w:rsidRDefault="004F64A4">
            <w:pPr>
              <w:adjustRightInd w:val="0"/>
              <w:snapToGrid w:val="0"/>
              <w:ind w:left="284" w:hanging="284"/>
              <w:jc w:val="center"/>
              <w:rPr>
                <w:kern w:val="0"/>
                <w:szCs w:val="21"/>
              </w:rPr>
            </w:pPr>
            <w:r>
              <w:rPr>
                <w:kern w:val="0"/>
                <w:szCs w:val="21"/>
              </w:rPr>
              <w:t>/</w:t>
            </w:r>
          </w:p>
        </w:tc>
        <w:tc>
          <w:tcPr>
            <w:tcW w:w="1283" w:type="dxa"/>
            <w:vAlign w:val="center"/>
          </w:tcPr>
          <w:p w14:paraId="4271D21C" w14:textId="77777777" w:rsidR="0030230F" w:rsidRDefault="004F64A4">
            <w:pPr>
              <w:ind w:left="284" w:hanging="284"/>
              <w:jc w:val="center"/>
              <w:rPr>
                <w:color w:val="000000"/>
                <w:kern w:val="0"/>
                <w:szCs w:val="21"/>
              </w:rPr>
            </w:pPr>
            <w:r>
              <w:rPr>
                <w:color w:val="000000"/>
                <w:kern w:val="0"/>
                <w:szCs w:val="21"/>
              </w:rPr>
              <w:t>胡星明</w:t>
            </w:r>
          </w:p>
        </w:tc>
        <w:tc>
          <w:tcPr>
            <w:tcW w:w="1763" w:type="dxa"/>
            <w:vAlign w:val="center"/>
          </w:tcPr>
          <w:p w14:paraId="23964AEC" w14:textId="77777777" w:rsidR="0030230F" w:rsidRDefault="004F64A4">
            <w:pPr>
              <w:ind w:left="284" w:hanging="284"/>
              <w:jc w:val="center"/>
              <w:rPr>
                <w:color w:val="000000"/>
                <w:kern w:val="0"/>
                <w:szCs w:val="21"/>
              </w:rPr>
            </w:pPr>
            <w:r>
              <w:rPr>
                <w:color w:val="000000"/>
                <w:kern w:val="0"/>
                <w:szCs w:val="21"/>
                <w:lang w:bidi="ar"/>
              </w:rPr>
              <w:t>13856372811</w:t>
            </w:r>
          </w:p>
        </w:tc>
      </w:tr>
      <w:tr w:rsidR="0030230F" w14:paraId="567F8A3B" w14:textId="77777777">
        <w:trPr>
          <w:cantSplit/>
          <w:trHeight w:val="340"/>
          <w:jc w:val="center"/>
        </w:trPr>
        <w:tc>
          <w:tcPr>
            <w:tcW w:w="1413" w:type="dxa"/>
            <w:vMerge/>
            <w:vAlign w:val="center"/>
          </w:tcPr>
          <w:p w14:paraId="3EE61469" w14:textId="77777777" w:rsidR="0030230F" w:rsidRDefault="0030230F">
            <w:pPr>
              <w:adjustRightInd w:val="0"/>
              <w:snapToGrid w:val="0"/>
              <w:jc w:val="center"/>
              <w:rPr>
                <w:kern w:val="0"/>
                <w:szCs w:val="21"/>
              </w:rPr>
            </w:pPr>
          </w:p>
        </w:tc>
        <w:tc>
          <w:tcPr>
            <w:tcW w:w="1416" w:type="dxa"/>
            <w:vMerge w:val="restart"/>
            <w:shd w:val="clear" w:color="auto" w:fill="auto"/>
            <w:vAlign w:val="center"/>
          </w:tcPr>
          <w:p w14:paraId="1BA9E3A7" w14:textId="77777777" w:rsidR="0030230F" w:rsidRDefault="004F64A4">
            <w:pPr>
              <w:adjustRightInd w:val="0"/>
              <w:snapToGrid w:val="0"/>
              <w:jc w:val="center"/>
              <w:rPr>
                <w:kern w:val="0"/>
                <w:szCs w:val="21"/>
              </w:rPr>
            </w:pPr>
            <w:r>
              <w:rPr>
                <w:kern w:val="0"/>
                <w:szCs w:val="21"/>
              </w:rPr>
              <w:t>应急保障组</w:t>
            </w:r>
          </w:p>
        </w:tc>
        <w:tc>
          <w:tcPr>
            <w:tcW w:w="825" w:type="dxa"/>
            <w:shd w:val="clear" w:color="auto" w:fill="auto"/>
            <w:vAlign w:val="center"/>
          </w:tcPr>
          <w:p w14:paraId="5F8F3989" w14:textId="77777777" w:rsidR="0030230F" w:rsidRDefault="004F64A4">
            <w:pPr>
              <w:adjustRightInd w:val="0"/>
              <w:snapToGrid w:val="0"/>
              <w:ind w:left="284" w:hanging="284"/>
              <w:jc w:val="center"/>
              <w:rPr>
                <w:kern w:val="0"/>
                <w:szCs w:val="21"/>
              </w:rPr>
            </w:pPr>
            <w:r>
              <w:rPr>
                <w:kern w:val="0"/>
                <w:szCs w:val="21"/>
              </w:rPr>
              <w:t>组长</w:t>
            </w:r>
          </w:p>
        </w:tc>
        <w:tc>
          <w:tcPr>
            <w:tcW w:w="2242" w:type="dxa"/>
            <w:vAlign w:val="center"/>
          </w:tcPr>
          <w:p w14:paraId="149F1BA2" w14:textId="77777777" w:rsidR="0030230F" w:rsidRDefault="004F64A4">
            <w:pPr>
              <w:adjustRightInd w:val="0"/>
              <w:snapToGrid w:val="0"/>
              <w:ind w:left="284" w:hanging="284"/>
              <w:jc w:val="center"/>
              <w:rPr>
                <w:kern w:val="0"/>
                <w:szCs w:val="21"/>
              </w:rPr>
            </w:pPr>
            <w:r>
              <w:rPr>
                <w:kern w:val="0"/>
                <w:szCs w:val="21"/>
              </w:rPr>
              <w:t>安环部部长</w:t>
            </w:r>
          </w:p>
        </w:tc>
        <w:tc>
          <w:tcPr>
            <w:tcW w:w="1283" w:type="dxa"/>
            <w:vAlign w:val="center"/>
          </w:tcPr>
          <w:p w14:paraId="36F3C7AE" w14:textId="77777777" w:rsidR="0030230F" w:rsidRDefault="004F64A4">
            <w:pPr>
              <w:ind w:left="284" w:hanging="284"/>
              <w:jc w:val="center"/>
              <w:rPr>
                <w:kern w:val="0"/>
                <w:szCs w:val="21"/>
              </w:rPr>
            </w:pPr>
            <w:r>
              <w:rPr>
                <w:kern w:val="0"/>
                <w:szCs w:val="21"/>
              </w:rPr>
              <w:t>沈宗玉</w:t>
            </w:r>
          </w:p>
        </w:tc>
        <w:tc>
          <w:tcPr>
            <w:tcW w:w="1763" w:type="dxa"/>
            <w:vAlign w:val="center"/>
          </w:tcPr>
          <w:p w14:paraId="41403008" w14:textId="77777777" w:rsidR="0030230F" w:rsidRDefault="004F64A4">
            <w:pPr>
              <w:ind w:left="284" w:hanging="284"/>
              <w:jc w:val="center"/>
              <w:rPr>
                <w:kern w:val="0"/>
                <w:szCs w:val="21"/>
              </w:rPr>
            </w:pPr>
            <w:r>
              <w:rPr>
                <w:kern w:val="0"/>
                <w:szCs w:val="21"/>
              </w:rPr>
              <w:t>13856303390</w:t>
            </w:r>
          </w:p>
        </w:tc>
      </w:tr>
      <w:tr w:rsidR="0030230F" w14:paraId="0E0AC79B" w14:textId="77777777">
        <w:trPr>
          <w:cantSplit/>
          <w:trHeight w:val="340"/>
          <w:jc w:val="center"/>
        </w:trPr>
        <w:tc>
          <w:tcPr>
            <w:tcW w:w="1413" w:type="dxa"/>
            <w:vMerge/>
            <w:vAlign w:val="center"/>
          </w:tcPr>
          <w:p w14:paraId="75E6E5C7" w14:textId="77777777" w:rsidR="0030230F" w:rsidRDefault="0030230F">
            <w:pPr>
              <w:adjustRightInd w:val="0"/>
              <w:snapToGrid w:val="0"/>
              <w:jc w:val="center"/>
              <w:rPr>
                <w:kern w:val="0"/>
                <w:szCs w:val="21"/>
              </w:rPr>
            </w:pPr>
          </w:p>
        </w:tc>
        <w:tc>
          <w:tcPr>
            <w:tcW w:w="1416" w:type="dxa"/>
            <w:vMerge/>
            <w:shd w:val="clear" w:color="auto" w:fill="auto"/>
            <w:vAlign w:val="center"/>
          </w:tcPr>
          <w:p w14:paraId="3609F629" w14:textId="77777777" w:rsidR="0030230F" w:rsidRDefault="0030230F">
            <w:pPr>
              <w:adjustRightInd w:val="0"/>
              <w:snapToGrid w:val="0"/>
              <w:jc w:val="center"/>
              <w:rPr>
                <w:kern w:val="0"/>
                <w:szCs w:val="21"/>
              </w:rPr>
            </w:pPr>
          </w:p>
        </w:tc>
        <w:tc>
          <w:tcPr>
            <w:tcW w:w="825" w:type="dxa"/>
            <w:vMerge w:val="restart"/>
            <w:shd w:val="clear" w:color="auto" w:fill="auto"/>
            <w:vAlign w:val="center"/>
          </w:tcPr>
          <w:p w14:paraId="373547E8" w14:textId="77777777" w:rsidR="0030230F" w:rsidRDefault="004F64A4">
            <w:pPr>
              <w:adjustRightInd w:val="0"/>
              <w:snapToGrid w:val="0"/>
              <w:ind w:left="284" w:hanging="284"/>
              <w:jc w:val="center"/>
              <w:rPr>
                <w:kern w:val="0"/>
                <w:szCs w:val="21"/>
              </w:rPr>
            </w:pPr>
            <w:r>
              <w:rPr>
                <w:kern w:val="0"/>
                <w:szCs w:val="21"/>
              </w:rPr>
              <w:t>组员</w:t>
            </w:r>
          </w:p>
        </w:tc>
        <w:tc>
          <w:tcPr>
            <w:tcW w:w="2242" w:type="dxa"/>
            <w:vAlign w:val="center"/>
          </w:tcPr>
          <w:p w14:paraId="12144DED" w14:textId="77777777" w:rsidR="0030230F" w:rsidRDefault="004F64A4">
            <w:pPr>
              <w:adjustRightInd w:val="0"/>
              <w:snapToGrid w:val="0"/>
              <w:ind w:left="284" w:hanging="284"/>
              <w:jc w:val="center"/>
              <w:rPr>
                <w:kern w:val="0"/>
                <w:szCs w:val="21"/>
              </w:rPr>
            </w:pPr>
            <w:r>
              <w:rPr>
                <w:kern w:val="0"/>
                <w:szCs w:val="21"/>
              </w:rPr>
              <w:t>基建部</w:t>
            </w:r>
          </w:p>
        </w:tc>
        <w:tc>
          <w:tcPr>
            <w:tcW w:w="1283" w:type="dxa"/>
            <w:vAlign w:val="center"/>
          </w:tcPr>
          <w:p w14:paraId="2FFE2AE1" w14:textId="77777777" w:rsidR="0030230F" w:rsidRDefault="004F64A4">
            <w:pPr>
              <w:ind w:left="284" w:hanging="284"/>
              <w:jc w:val="center"/>
              <w:rPr>
                <w:kern w:val="0"/>
                <w:szCs w:val="21"/>
              </w:rPr>
            </w:pPr>
            <w:r>
              <w:rPr>
                <w:kern w:val="0"/>
                <w:szCs w:val="21"/>
              </w:rPr>
              <w:t>曹乐群</w:t>
            </w:r>
          </w:p>
        </w:tc>
        <w:tc>
          <w:tcPr>
            <w:tcW w:w="1763" w:type="dxa"/>
            <w:vAlign w:val="center"/>
          </w:tcPr>
          <w:p w14:paraId="44BFD2E7" w14:textId="77777777" w:rsidR="0030230F" w:rsidRDefault="004F64A4">
            <w:pPr>
              <w:ind w:left="284" w:hanging="284"/>
              <w:jc w:val="center"/>
              <w:rPr>
                <w:kern w:val="0"/>
                <w:szCs w:val="21"/>
              </w:rPr>
            </w:pPr>
            <w:r>
              <w:rPr>
                <w:kern w:val="0"/>
                <w:szCs w:val="21"/>
              </w:rPr>
              <w:t>13805623855</w:t>
            </w:r>
          </w:p>
        </w:tc>
      </w:tr>
      <w:tr w:rsidR="0030230F" w14:paraId="2463A053" w14:textId="77777777">
        <w:trPr>
          <w:cantSplit/>
          <w:trHeight w:val="340"/>
          <w:jc w:val="center"/>
        </w:trPr>
        <w:tc>
          <w:tcPr>
            <w:tcW w:w="1413" w:type="dxa"/>
            <w:vMerge/>
            <w:vAlign w:val="center"/>
          </w:tcPr>
          <w:p w14:paraId="4E98370F" w14:textId="77777777" w:rsidR="0030230F" w:rsidRDefault="0030230F">
            <w:pPr>
              <w:adjustRightInd w:val="0"/>
              <w:snapToGrid w:val="0"/>
              <w:jc w:val="center"/>
              <w:rPr>
                <w:kern w:val="0"/>
                <w:szCs w:val="21"/>
              </w:rPr>
            </w:pPr>
          </w:p>
        </w:tc>
        <w:tc>
          <w:tcPr>
            <w:tcW w:w="1416" w:type="dxa"/>
            <w:vMerge/>
            <w:shd w:val="clear" w:color="auto" w:fill="auto"/>
            <w:vAlign w:val="center"/>
          </w:tcPr>
          <w:p w14:paraId="40852BAB" w14:textId="77777777" w:rsidR="0030230F" w:rsidRDefault="0030230F">
            <w:pPr>
              <w:adjustRightInd w:val="0"/>
              <w:snapToGrid w:val="0"/>
              <w:jc w:val="center"/>
              <w:rPr>
                <w:kern w:val="0"/>
                <w:szCs w:val="21"/>
              </w:rPr>
            </w:pPr>
          </w:p>
        </w:tc>
        <w:tc>
          <w:tcPr>
            <w:tcW w:w="825" w:type="dxa"/>
            <w:vMerge/>
            <w:tcBorders>
              <w:bottom w:val="single" w:sz="4" w:space="0" w:color="auto"/>
            </w:tcBorders>
            <w:shd w:val="clear" w:color="auto" w:fill="auto"/>
            <w:vAlign w:val="center"/>
          </w:tcPr>
          <w:p w14:paraId="4FE90434" w14:textId="77777777" w:rsidR="0030230F" w:rsidRDefault="0030230F">
            <w:pPr>
              <w:adjustRightInd w:val="0"/>
              <w:snapToGrid w:val="0"/>
              <w:ind w:left="284" w:hanging="284"/>
              <w:jc w:val="center"/>
              <w:rPr>
                <w:kern w:val="0"/>
                <w:szCs w:val="21"/>
              </w:rPr>
            </w:pPr>
          </w:p>
        </w:tc>
        <w:tc>
          <w:tcPr>
            <w:tcW w:w="2242" w:type="dxa"/>
            <w:vAlign w:val="center"/>
          </w:tcPr>
          <w:p w14:paraId="39532ADD" w14:textId="77777777" w:rsidR="0030230F" w:rsidRDefault="004F64A4">
            <w:pPr>
              <w:adjustRightInd w:val="0"/>
              <w:snapToGrid w:val="0"/>
              <w:ind w:left="284" w:hanging="284"/>
              <w:jc w:val="center"/>
              <w:rPr>
                <w:kern w:val="0"/>
                <w:szCs w:val="21"/>
              </w:rPr>
            </w:pPr>
            <w:r>
              <w:rPr>
                <w:kern w:val="0"/>
                <w:szCs w:val="21"/>
              </w:rPr>
              <w:t>基建部</w:t>
            </w:r>
          </w:p>
        </w:tc>
        <w:tc>
          <w:tcPr>
            <w:tcW w:w="1283" w:type="dxa"/>
            <w:vAlign w:val="center"/>
          </w:tcPr>
          <w:p w14:paraId="46A0304F" w14:textId="77777777" w:rsidR="0030230F" w:rsidRDefault="004F64A4">
            <w:pPr>
              <w:ind w:left="284" w:hanging="284"/>
              <w:jc w:val="center"/>
              <w:rPr>
                <w:kern w:val="0"/>
                <w:szCs w:val="21"/>
              </w:rPr>
            </w:pPr>
            <w:r>
              <w:rPr>
                <w:kern w:val="0"/>
                <w:szCs w:val="21"/>
              </w:rPr>
              <w:t>包文浩</w:t>
            </w:r>
          </w:p>
        </w:tc>
        <w:tc>
          <w:tcPr>
            <w:tcW w:w="1763" w:type="dxa"/>
            <w:vAlign w:val="center"/>
          </w:tcPr>
          <w:p w14:paraId="0A6A203E" w14:textId="77777777" w:rsidR="0030230F" w:rsidRDefault="004F64A4">
            <w:pPr>
              <w:ind w:left="284" w:hanging="284"/>
              <w:jc w:val="center"/>
              <w:rPr>
                <w:kern w:val="0"/>
                <w:szCs w:val="21"/>
              </w:rPr>
            </w:pPr>
            <w:r>
              <w:rPr>
                <w:kern w:val="0"/>
                <w:szCs w:val="21"/>
              </w:rPr>
              <w:t>13956409218</w:t>
            </w:r>
          </w:p>
        </w:tc>
      </w:tr>
      <w:tr w:rsidR="0030230F" w14:paraId="7FCD07E2" w14:textId="77777777">
        <w:trPr>
          <w:cantSplit/>
          <w:trHeight w:val="340"/>
          <w:jc w:val="center"/>
        </w:trPr>
        <w:tc>
          <w:tcPr>
            <w:tcW w:w="5896" w:type="dxa"/>
            <w:gridSpan w:val="4"/>
            <w:vAlign w:val="center"/>
          </w:tcPr>
          <w:p w14:paraId="1D0A53AA" w14:textId="77777777" w:rsidR="0030230F" w:rsidRDefault="004F64A4">
            <w:pPr>
              <w:adjustRightInd w:val="0"/>
              <w:snapToGrid w:val="0"/>
              <w:ind w:left="284" w:hanging="284"/>
              <w:jc w:val="center"/>
              <w:rPr>
                <w:kern w:val="0"/>
                <w:szCs w:val="21"/>
              </w:rPr>
            </w:pPr>
            <w:r>
              <w:rPr>
                <w:kern w:val="0"/>
                <w:szCs w:val="21"/>
              </w:rPr>
              <w:t>24h</w:t>
            </w:r>
            <w:r>
              <w:rPr>
                <w:kern w:val="0"/>
                <w:szCs w:val="21"/>
              </w:rPr>
              <w:t>值班</w:t>
            </w:r>
          </w:p>
        </w:tc>
        <w:tc>
          <w:tcPr>
            <w:tcW w:w="3046" w:type="dxa"/>
            <w:gridSpan w:val="2"/>
            <w:vAlign w:val="center"/>
          </w:tcPr>
          <w:p w14:paraId="30386D7C" w14:textId="77777777" w:rsidR="0030230F" w:rsidRDefault="004F64A4">
            <w:pPr>
              <w:ind w:left="284" w:hanging="284"/>
              <w:jc w:val="center"/>
              <w:rPr>
                <w:kern w:val="0"/>
                <w:szCs w:val="21"/>
              </w:rPr>
            </w:pPr>
            <w:r>
              <w:rPr>
                <w:kern w:val="0"/>
                <w:szCs w:val="21"/>
              </w:rPr>
              <w:t>0563-5120837</w:t>
            </w:r>
          </w:p>
        </w:tc>
      </w:tr>
    </w:tbl>
    <w:p w14:paraId="77B46122" w14:textId="77777777" w:rsidR="0030230F" w:rsidRDefault="0030230F">
      <w:pPr>
        <w:widowControl/>
        <w:ind w:firstLine="560"/>
        <w:jc w:val="center"/>
        <w:rPr>
          <w:b/>
          <w:bCs/>
          <w:kern w:val="0"/>
          <w:szCs w:val="24"/>
        </w:rPr>
      </w:pPr>
    </w:p>
    <w:p w14:paraId="5DFF5541" w14:textId="77777777" w:rsidR="0030230F" w:rsidRDefault="0030230F">
      <w:pPr>
        <w:widowControl/>
        <w:ind w:firstLine="560"/>
        <w:jc w:val="center"/>
        <w:rPr>
          <w:b/>
          <w:bCs/>
          <w:kern w:val="0"/>
          <w:szCs w:val="24"/>
        </w:rPr>
      </w:pPr>
    </w:p>
    <w:p w14:paraId="27767ADA" w14:textId="77777777" w:rsidR="0030230F" w:rsidRDefault="0030230F">
      <w:pPr>
        <w:widowControl/>
        <w:ind w:firstLine="560"/>
        <w:jc w:val="center"/>
        <w:rPr>
          <w:b/>
          <w:bCs/>
          <w:kern w:val="0"/>
          <w:szCs w:val="24"/>
        </w:rPr>
      </w:pPr>
    </w:p>
    <w:p w14:paraId="0753C7AE" w14:textId="77777777" w:rsidR="0030230F" w:rsidRDefault="004F64A4">
      <w:pPr>
        <w:pStyle w:val="afff7"/>
        <w:spacing w:beforeLines="50" w:before="120" w:beforeAutospacing="0" w:after="0" w:afterAutospacing="0"/>
        <w:outlineLvl w:val="1"/>
        <w:rPr>
          <w:rFonts w:ascii="Times New Roman" w:hAnsi="Times New Roman" w:cs="Times New Roman"/>
          <w:b/>
          <w:kern w:val="2"/>
          <w:sz w:val="28"/>
        </w:rPr>
      </w:pPr>
      <w:bookmarkStart w:id="66" w:name="_Toc84597721"/>
      <w:bookmarkStart w:id="67" w:name="_Toc11241"/>
      <w:bookmarkStart w:id="68" w:name="_Toc31272"/>
      <w:r>
        <w:rPr>
          <w:rFonts w:ascii="Times New Roman" w:hAnsi="Times New Roman" w:cs="Times New Roman"/>
          <w:b/>
          <w:sz w:val="28"/>
        </w:rPr>
        <w:lastRenderedPageBreak/>
        <w:t>2.</w:t>
      </w:r>
      <w:r>
        <w:rPr>
          <w:rFonts w:ascii="Times New Roman" w:hAnsi="Times New Roman" w:cs="Times New Roman"/>
          <w:b/>
          <w:kern w:val="2"/>
          <w:sz w:val="28"/>
        </w:rPr>
        <w:t xml:space="preserve">2 </w:t>
      </w:r>
      <w:r>
        <w:rPr>
          <w:rFonts w:ascii="Times New Roman" w:hAnsi="Times New Roman" w:cs="Times New Roman"/>
          <w:b/>
          <w:kern w:val="2"/>
          <w:sz w:val="28"/>
        </w:rPr>
        <w:t>应急组织机构职责划分</w:t>
      </w:r>
      <w:bookmarkEnd w:id="66"/>
      <w:bookmarkEnd w:id="67"/>
      <w:bookmarkEnd w:id="68"/>
    </w:p>
    <w:p w14:paraId="34200074" w14:textId="77777777" w:rsidR="0030230F" w:rsidRDefault="004F64A4">
      <w:pPr>
        <w:pStyle w:val="aff"/>
        <w:tabs>
          <w:tab w:val="left" w:pos="709"/>
        </w:tabs>
        <w:adjustRightInd w:val="0"/>
        <w:snapToGrid w:val="0"/>
        <w:spacing w:beforeLines="100" w:before="240" w:line="360" w:lineRule="auto"/>
        <w:ind w:firstLineChars="200" w:firstLine="480"/>
        <w:rPr>
          <w:rStyle w:val="0pt"/>
          <w:rFonts w:ascii="Times New Roman" w:eastAsia="宋体" w:hAnsi="Times New Roman" w:cs="Times New Roman"/>
          <w:spacing w:val="0"/>
          <w:sz w:val="24"/>
          <w:szCs w:val="28"/>
        </w:rPr>
      </w:pPr>
      <w:r>
        <w:rPr>
          <w:rStyle w:val="0pt"/>
          <w:rFonts w:ascii="Times New Roman" w:eastAsia="宋体" w:hAnsi="Times New Roman" w:cs="Times New Roman"/>
          <w:spacing w:val="0"/>
          <w:sz w:val="24"/>
          <w:szCs w:val="28"/>
        </w:rPr>
        <w:t>红星药业公司突发环境事件应急组织结构体系中各部门职责见表</w:t>
      </w:r>
      <w:r>
        <w:rPr>
          <w:rStyle w:val="0pt"/>
          <w:rFonts w:ascii="Times New Roman" w:eastAsia="宋体" w:hAnsi="Times New Roman" w:cs="Times New Roman"/>
          <w:spacing w:val="0"/>
          <w:sz w:val="24"/>
          <w:szCs w:val="28"/>
        </w:rPr>
        <w:t>2-2</w:t>
      </w:r>
      <w:r>
        <w:rPr>
          <w:rStyle w:val="0pt"/>
          <w:rFonts w:ascii="Times New Roman" w:eastAsia="宋体" w:hAnsi="Times New Roman" w:cs="Times New Roman"/>
          <w:spacing w:val="0"/>
          <w:sz w:val="24"/>
          <w:szCs w:val="28"/>
        </w:rPr>
        <w:t>。</w:t>
      </w:r>
    </w:p>
    <w:p w14:paraId="4ABE3C5B" w14:textId="77777777" w:rsidR="0030230F" w:rsidRDefault="004F64A4">
      <w:pPr>
        <w:widowControl/>
        <w:spacing w:line="360" w:lineRule="auto"/>
        <w:jc w:val="center"/>
        <w:rPr>
          <w:b/>
          <w:bCs/>
          <w:kern w:val="0"/>
          <w:sz w:val="24"/>
          <w:szCs w:val="24"/>
        </w:rPr>
      </w:pPr>
      <w:r>
        <w:rPr>
          <w:b/>
          <w:bCs/>
          <w:kern w:val="0"/>
          <w:sz w:val="24"/>
          <w:szCs w:val="24"/>
        </w:rPr>
        <w:t>表</w:t>
      </w:r>
      <w:r>
        <w:rPr>
          <w:b/>
          <w:bCs/>
          <w:kern w:val="0"/>
          <w:sz w:val="24"/>
          <w:szCs w:val="24"/>
        </w:rPr>
        <w:t xml:space="preserve">2-2 </w:t>
      </w:r>
      <w:r>
        <w:rPr>
          <w:b/>
          <w:bCs/>
          <w:kern w:val="0"/>
          <w:sz w:val="24"/>
          <w:szCs w:val="24"/>
        </w:rPr>
        <w:t>应急组织体系职责</w:t>
      </w:r>
    </w:p>
    <w:tbl>
      <w:tblPr>
        <w:tblStyle w:val="affff"/>
        <w:tblW w:w="8856" w:type="dxa"/>
        <w:tblLayout w:type="fixed"/>
        <w:tblLook w:val="04A0" w:firstRow="1" w:lastRow="0" w:firstColumn="1" w:lastColumn="0" w:noHBand="0" w:noVBand="1"/>
      </w:tblPr>
      <w:tblGrid>
        <w:gridCol w:w="690"/>
        <w:gridCol w:w="864"/>
        <w:gridCol w:w="7302"/>
      </w:tblGrid>
      <w:tr w:rsidR="0030230F" w14:paraId="55CF3833" w14:textId="77777777">
        <w:tc>
          <w:tcPr>
            <w:tcW w:w="690" w:type="dxa"/>
            <w:vAlign w:val="center"/>
          </w:tcPr>
          <w:p w14:paraId="7F1E3D35" w14:textId="77777777" w:rsidR="0030230F" w:rsidRDefault="004F64A4">
            <w:pPr>
              <w:pStyle w:val="afff7"/>
              <w:spacing w:beforeLines="50" w:before="120" w:beforeAutospacing="0" w:after="0" w:afterAutospacing="0"/>
              <w:jc w:val="center"/>
              <w:rPr>
                <w:rFonts w:ascii="Times New Roman" w:hAnsi="Times New Roman" w:cs="Times New Roman"/>
                <w:b/>
                <w:bCs/>
                <w:kern w:val="2"/>
                <w:sz w:val="21"/>
                <w:szCs w:val="21"/>
              </w:rPr>
            </w:pPr>
            <w:r>
              <w:rPr>
                <w:rFonts w:ascii="Times New Roman" w:hAnsi="Times New Roman" w:cs="Times New Roman"/>
                <w:b/>
                <w:bCs/>
                <w:kern w:val="2"/>
                <w:sz w:val="21"/>
                <w:szCs w:val="21"/>
              </w:rPr>
              <w:t>序号</w:t>
            </w:r>
          </w:p>
        </w:tc>
        <w:tc>
          <w:tcPr>
            <w:tcW w:w="864" w:type="dxa"/>
            <w:vAlign w:val="center"/>
          </w:tcPr>
          <w:p w14:paraId="461F0567" w14:textId="77777777" w:rsidR="0030230F" w:rsidRDefault="004F64A4">
            <w:pPr>
              <w:pStyle w:val="afff7"/>
              <w:spacing w:beforeLines="50" w:before="120" w:beforeAutospacing="0" w:after="0" w:afterAutospacing="0"/>
              <w:jc w:val="center"/>
              <w:rPr>
                <w:rFonts w:ascii="Times New Roman" w:hAnsi="Times New Roman" w:cs="Times New Roman"/>
                <w:b/>
                <w:bCs/>
                <w:kern w:val="2"/>
                <w:sz w:val="21"/>
                <w:szCs w:val="21"/>
              </w:rPr>
            </w:pPr>
            <w:r>
              <w:rPr>
                <w:rFonts w:ascii="Times New Roman" w:hAnsi="Times New Roman" w:cs="Times New Roman"/>
                <w:b/>
                <w:bCs/>
                <w:kern w:val="2"/>
                <w:sz w:val="21"/>
                <w:szCs w:val="21"/>
              </w:rPr>
              <w:t>应急组织职务</w:t>
            </w:r>
          </w:p>
        </w:tc>
        <w:tc>
          <w:tcPr>
            <w:tcW w:w="7302" w:type="dxa"/>
            <w:vAlign w:val="center"/>
          </w:tcPr>
          <w:p w14:paraId="2F1F10AB" w14:textId="77777777" w:rsidR="0030230F" w:rsidRDefault="004F64A4">
            <w:pPr>
              <w:pStyle w:val="afff7"/>
              <w:spacing w:beforeLines="50" w:before="120" w:beforeAutospacing="0" w:after="0" w:afterAutospacing="0"/>
              <w:jc w:val="center"/>
              <w:rPr>
                <w:rFonts w:ascii="Times New Roman" w:hAnsi="Times New Roman" w:cs="Times New Roman"/>
                <w:b/>
                <w:bCs/>
                <w:kern w:val="2"/>
                <w:sz w:val="21"/>
                <w:szCs w:val="21"/>
              </w:rPr>
            </w:pPr>
            <w:r>
              <w:rPr>
                <w:rFonts w:ascii="Times New Roman" w:hAnsi="Times New Roman" w:cs="Times New Roman"/>
                <w:b/>
                <w:bCs/>
                <w:kern w:val="2"/>
                <w:sz w:val="21"/>
                <w:szCs w:val="21"/>
              </w:rPr>
              <w:t>职责</w:t>
            </w:r>
          </w:p>
        </w:tc>
      </w:tr>
      <w:tr w:rsidR="0030230F" w14:paraId="3C2A4815" w14:textId="77777777">
        <w:tc>
          <w:tcPr>
            <w:tcW w:w="690" w:type="dxa"/>
            <w:vMerge w:val="restart"/>
            <w:vAlign w:val="center"/>
          </w:tcPr>
          <w:p w14:paraId="09ABF2B1" w14:textId="77777777" w:rsidR="0030230F" w:rsidRDefault="004F64A4">
            <w:pPr>
              <w:pStyle w:val="afff7"/>
              <w:spacing w:beforeLines="50" w:before="120" w:beforeAutospacing="0" w:after="0" w:afterAutospacing="0"/>
              <w:jc w:val="center"/>
              <w:rPr>
                <w:rFonts w:ascii="Times New Roman" w:hAnsi="Times New Roman" w:cs="Times New Roman"/>
                <w:kern w:val="2"/>
                <w:sz w:val="21"/>
                <w:szCs w:val="21"/>
              </w:rPr>
            </w:pPr>
            <w:r>
              <w:rPr>
                <w:rFonts w:ascii="Times New Roman" w:hAnsi="Times New Roman" w:cs="Times New Roman"/>
                <w:kern w:val="2"/>
                <w:sz w:val="21"/>
                <w:szCs w:val="21"/>
              </w:rPr>
              <w:t>1</w:t>
            </w:r>
          </w:p>
        </w:tc>
        <w:tc>
          <w:tcPr>
            <w:tcW w:w="864" w:type="dxa"/>
            <w:vMerge w:val="restart"/>
            <w:vAlign w:val="center"/>
          </w:tcPr>
          <w:p w14:paraId="248A34F0" w14:textId="77777777" w:rsidR="0030230F" w:rsidRDefault="004F64A4">
            <w:pPr>
              <w:pStyle w:val="afff7"/>
              <w:spacing w:beforeLines="50" w:before="120" w:beforeAutospacing="0" w:after="0" w:afterAutospacing="0"/>
              <w:jc w:val="center"/>
              <w:rPr>
                <w:rFonts w:ascii="Times New Roman" w:hAnsi="Times New Roman" w:cs="Times New Roman"/>
                <w:kern w:val="2"/>
                <w:sz w:val="21"/>
                <w:szCs w:val="21"/>
              </w:rPr>
            </w:pPr>
            <w:r>
              <w:rPr>
                <w:rFonts w:ascii="Times New Roman" w:hAnsi="Times New Roman" w:cs="Times New Roman"/>
                <w:kern w:val="2"/>
                <w:sz w:val="21"/>
                <w:szCs w:val="21"/>
              </w:rPr>
              <w:t>指挥部</w:t>
            </w:r>
          </w:p>
        </w:tc>
        <w:tc>
          <w:tcPr>
            <w:tcW w:w="7302" w:type="dxa"/>
            <w:vAlign w:val="center"/>
          </w:tcPr>
          <w:p w14:paraId="651D9D59" w14:textId="77777777" w:rsidR="0030230F" w:rsidRDefault="004F64A4">
            <w:pPr>
              <w:pStyle w:val="afff7"/>
              <w:spacing w:beforeLines="50" w:before="120" w:beforeAutospacing="0" w:after="0" w:afterAutospacing="0"/>
              <w:jc w:val="center"/>
              <w:rPr>
                <w:rFonts w:ascii="Times New Roman" w:hAnsi="Times New Roman" w:cs="Times New Roman"/>
                <w:kern w:val="2"/>
                <w:sz w:val="21"/>
                <w:szCs w:val="21"/>
              </w:rPr>
            </w:pPr>
            <w:r>
              <w:rPr>
                <w:rFonts w:ascii="Times New Roman" w:hAnsi="Times New Roman" w:cs="Times New Roman"/>
                <w:kern w:val="2"/>
                <w:sz w:val="21"/>
                <w:szCs w:val="21"/>
              </w:rPr>
              <w:t>当发生突发环境事件时，负责启动应急预案，接到报告后要迅速赶往事故现场，对现场进行统一指挥，分析应急响应范围，人员疏散范围；；</w:t>
            </w:r>
          </w:p>
        </w:tc>
      </w:tr>
      <w:tr w:rsidR="0030230F" w14:paraId="3E551A20" w14:textId="77777777">
        <w:tc>
          <w:tcPr>
            <w:tcW w:w="690" w:type="dxa"/>
            <w:vMerge/>
            <w:vAlign w:val="center"/>
          </w:tcPr>
          <w:p w14:paraId="3D1C24EC" w14:textId="77777777" w:rsidR="0030230F" w:rsidRDefault="0030230F">
            <w:pPr>
              <w:pStyle w:val="afff7"/>
              <w:spacing w:beforeLines="50" w:before="120" w:beforeAutospacing="0" w:after="0" w:afterAutospacing="0"/>
              <w:jc w:val="center"/>
              <w:rPr>
                <w:rFonts w:ascii="Times New Roman" w:hAnsi="Times New Roman" w:cs="Times New Roman"/>
                <w:kern w:val="2"/>
                <w:sz w:val="21"/>
                <w:szCs w:val="21"/>
              </w:rPr>
            </w:pPr>
          </w:p>
        </w:tc>
        <w:tc>
          <w:tcPr>
            <w:tcW w:w="864" w:type="dxa"/>
            <w:vMerge/>
            <w:vAlign w:val="center"/>
          </w:tcPr>
          <w:p w14:paraId="7BC13CA9" w14:textId="77777777" w:rsidR="0030230F" w:rsidRDefault="0030230F">
            <w:pPr>
              <w:pStyle w:val="afff7"/>
              <w:spacing w:beforeLines="50" w:before="120" w:beforeAutospacing="0" w:after="0" w:afterAutospacing="0"/>
              <w:jc w:val="center"/>
              <w:rPr>
                <w:rFonts w:ascii="Times New Roman" w:hAnsi="Times New Roman" w:cs="Times New Roman"/>
                <w:kern w:val="2"/>
                <w:sz w:val="21"/>
                <w:szCs w:val="21"/>
              </w:rPr>
            </w:pPr>
          </w:p>
        </w:tc>
        <w:tc>
          <w:tcPr>
            <w:tcW w:w="7302" w:type="dxa"/>
            <w:vAlign w:val="center"/>
          </w:tcPr>
          <w:p w14:paraId="3F4111CF" w14:textId="77777777" w:rsidR="0030230F" w:rsidRDefault="004F64A4">
            <w:pPr>
              <w:pStyle w:val="afff7"/>
              <w:spacing w:beforeLines="50" w:before="120" w:beforeAutospacing="0" w:after="0" w:afterAutospacing="0"/>
              <w:jc w:val="center"/>
              <w:rPr>
                <w:rFonts w:ascii="Times New Roman" w:hAnsi="Times New Roman" w:cs="Times New Roman"/>
                <w:kern w:val="2"/>
                <w:sz w:val="21"/>
                <w:szCs w:val="21"/>
              </w:rPr>
            </w:pPr>
            <w:r>
              <w:rPr>
                <w:rFonts w:ascii="Times New Roman" w:hAnsi="Times New Roman" w:cs="Times New Roman"/>
                <w:kern w:val="2"/>
                <w:sz w:val="21"/>
                <w:szCs w:val="21"/>
              </w:rPr>
              <w:t>需要外协时请宣城市和泾县环境保护部门从应急专家库中调集专家支援或从相关行业协调专家支援；</w:t>
            </w:r>
          </w:p>
        </w:tc>
      </w:tr>
      <w:tr w:rsidR="0030230F" w14:paraId="0FF9523C" w14:textId="77777777">
        <w:tc>
          <w:tcPr>
            <w:tcW w:w="690" w:type="dxa"/>
            <w:vMerge/>
            <w:vAlign w:val="center"/>
          </w:tcPr>
          <w:p w14:paraId="61D814FD" w14:textId="77777777" w:rsidR="0030230F" w:rsidRDefault="0030230F">
            <w:pPr>
              <w:pStyle w:val="afff7"/>
              <w:spacing w:beforeLines="50" w:before="120" w:beforeAutospacing="0" w:after="0" w:afterAutospacing="0"/>
              <w:jc w:val="center"/>
              <w:rPr>
                <w:rFonts w:ascii="Times New Roman" w:hAnsi="Times New Roman" w:cs="Times New Roman"/>
                <w:kern w:val="2"/>
                <w:sz w:val="21"/>
                <w:szCs w:val="21"/>
              </w:rPr>
            </w:pPr>
          </w:p>
        </w:tc>
        <w:tc>
          <w:tcPr>
            <w:tcW w:w="864" w:type="dxa"/>
            <w:vMerge/>
            <w:vAlign w:val="center"/>
          </w:tcPr>
          <w:p w14:paraId="39AA262C" w14:textId="77777777" w:rsidR="0030230F" w:rsidRDefault="0030230F">
            <w:pPr>
              <w:pStyle w:val="afff7"/>
              <w:spacing w:beforeLines="50" w:before="120" w:beforeAutospacing="0" w:after="0" w:afterAutospacing="0"/>
              <w:jc w:val="center"/>
              <w:rPr>
                <w:rFonts w:ascii="Times New Roman" w:hAnsi="Times New Roman" w:cs="Times New Roman"/>
                <w:kern w:val="2"/>
                <w:sz w:val="21"/>
                <w:szCs w:val="21"/>
              </w:rPr>
            </w:pPr>
          </w:p>
        </w:tc>
        <w:tc>
          <w:tcPr>
            <w:tcW w:w="7302" w:type="dxa"/>
            <w:vAlign w:val="center"/>
          </w:tcPr>
          <w:p w14:paraId="4F872DEA" w14:textId="77777777" w:rsidR="0030230F" w:rsidRDefault="004F64A4">
            <w:pPr>
              <w:pStyle w:val="afff7"/>
              <w:spacing w:beforeLines="50" w:before="120" w:beforeAutospacing="0" w:after="0" w:afterAutospacing="0"/>
              <w:jc w:val="center"/>
              <w:rPr>
                <w:rFonts w:ascii="Times New Roman" w:hAnsi="Times New Roman" w:cs="Times New Roman"/>
                <w:kern w:val="2"/>
                <w:sz w:val="21"/>
                <w:szCs w:val="21"/>
              </w:rPr>
            </w:pPr>
            <w:r>
              <w:rPr>
                <w:rFonts w:ascii="Times New Roman" w:hAnsi="Times New Roman" w:cs="Times New Roman"/>
                <w:kern w:val="2"/>
                <w:sz w:val="21"/>
                <w:szCs w:val="21"/>
              </w:rPr>
              <w:t>根据事故现场的具体情况，联系监测单位进行应急监测；</w:t>
            </w:r>
          </w:p>
        </w:tc>
      </w:tr>
      <w:tr w:rsidR="0030230F" w14:paraId="2D6568A7" w14:textId="77777777">
        <w:tc>
          <w:tcPr>
            <w:tcW w:w="690" w:type="dxa"/>
            <w:vMerge/>
            <w:vAlign w:val="center"/>
          </w:tcPr>
          <w:p w14:paraId="6AD494AC" w14:textId="77777777" w:rsidR="0030230F" w:rsidRDefault="0030230F">
            <w:pPr>
              <w:pStyle w:val="afff7"/>
              <w:spacing w:beforeLines="50" w:before="120" w:beforeAutospacing="0" w:after="0" w:afterAutospacing="0"/>
              <w:jc w:val="center"/>
              <w:rPr>
                <w:rFonts w:ascii="Times New Roman" w:hAnsi="Times New Roman" w:cs="Times New Roman"/>
                <w:kern w:val="2"/>
                <w:sz w:val="21"/>
                <w:szCs w:val="21"/>
              </w:rPr>
            </w:pPr>
          </w:p>
        </w:tc>
        <w:tc>
          <w:tcPr>
            <w:tcW w:w="864" w:type="dxa"/>
            <w:vMerge/>
            <w:vAlign w:val="center"/>
          </w:tcPr>
          <w:p w14:paraId="78587242" w14:textId="77777777" w:rsidR="0030230F" w:rsidRDefault="0030230F">
            <w:pPr>
              <w:pStyle w:val="afff7"/>
              <w:spacing w:beforeLines="50" w:before="120" w:beforeAutospacing="0" w:after="0" w:afterAutospacing="0"/>
              <w:jc w:val="center"/>
              <w:rPr>
                <w:rFonts w:ascii="Times New Roman" w:hAnsi="Times New Roman" w:cs="Times New Roman"/>
                <w:kern w:val="2"/>
                <w:sz w:val="21"/>
                <w:szCs w:val="21"/>
              </w:rPr>
            </w:pPr>
          </w:p>
        </w:tc>
        <w:tc>
          <w:tcPr>
            <w:tcW w:w="7302" w:type="dxa"/>
            <w:vAlign w:val="center"/>
          </w:tcPr>
          <w:p w14:paraId="74243DD7" w14:textId="77777777" w:rsidR="0030230F" w:rsidRDefault="004F64A4">
            <w:pPr>
              <w:pStyle w:val="afff7"/>
              <w:spacing w:beforeLines="50" w:before="120" w:beforeAutospacing="0" w:after="0" w:afterAutospacing="0"/>
              <w:jc w:val="center"/>
              <w:rPr>
                <w:rFonts w:ascii="Times New Roman" w:hAnsi="Times New Roman" w:cs="Times New Roman"/>
                <w:kern w:val="2"/>
                <w:sz w:val="21"/>
                <w:szCs w:val="21"/>
              </w:rPr>
            </w:pPr>
            <w:r>
              <w:rPr>
                <w:rFonts w:ascii="Times New Roman" w:hAnsi="Times New Roman" w:cs="Times New Roman"/>
                <w:kern w:val="2"/>
                <w:sz w:val="21"/>
                <w:szCs w:val="21"/>
              </w:rPr>
              <w:t>联系交通管理部门，对事故威胁区域进行交通管制；</w:t>
            </w:r>
          </w:p>
        </w:tc>
      </w:tr>
      <w:tr w:rsidR="0030230F" w14:paraId="407E4B8F" w14:textId="77777777">
        <w:tc>
          <w:tcPr>
            <w:tcW w:w="690" w:type="dxa"/>
            <w:vMerge/>
            <w:vAlign w:val="center"/>
          </w:tcPr>
          <w:p w14:paraId="266C98C6" w14:textId="77777777" w:rsidR="0030230F" w:rsidRDefault="0030230F">
            <w:pPr>
              <w:pStyle w:val="afff7"/>
              <w:spacing w:beforeLines="50" w:before="120" w:beforeAutospacing="0" w:after="0" w:afterAutospacing="0"/>
              <w:jc w:val="center"/>
              <w:rPr>
                <w:rFonts w:ascii="Times New Roman" w:hAnsi="Times New Roman" w:cs="Times New Roman"/>
                <w:kern w:val="2"/>
                <w:sz w:val="21"/>
                <w:szCs w:val="21"/>
              </w:rPr>
            </w:pPr>
          </w:p>
        </w:tc>
        <w:tc>
          <w:tcPr>
            <w:tcW w:w="864" w:type="dxa"/>
            <w:vMerge/>
            <w:vAlign w:val="center"/>
          </w:tcPr>
          <w:p w14:paraId="2F2DB00F" w14:textId="77777777" w:rsidR="0030230F" w:rsidRDefault="0030230F">
            <w:pPr>
              <w:pStyle w:val="afff7"/>
              <w:spacing w:beforeLines="50" w:before="120" w:beforeAutospacing="0" w:after="0" w:afterAutospacing="0"/>
              <w:jc w:val="center"/>
              <w:rPr>
                <w:rFonts w:ascii="Times New Roman" w:hAnsi="Times New Roman" w:cs="Times New Roman"/>
                <w:kern w:val="2"/>
                <w:sz w:val="21"/>
                <w:szCs w:val="21"/>
              </w:rPr>
            </w:pPr>
          </w:p>
        </w:tc>
        <w:tc>
          <w:tcPr>
            <w:tcW w:w="7302" w:type="dxa"/>
            <w:vAlign w:val="center"/>
          </w:tcPr>
          <w:p w14:paraId="06C7F7E9" w14:textId="77777777" w:rsidR="0030230F" w:rsidRDefault="004F64A4">
            <w:pPr>
              <w:pStyle w:val="afff7"/>
              <w:spacing w:beforeLines="50" w:before="120" w:beforeAutospacing="0" w:after="0" w:afterAutospacing="0"/>
              <w:jc w:val="center"/>
              <w:rPr>
                <w:rFonts w:ascii="Times New Roman" w:hAnsi="Times New Roman" w:cs="Times New Roman"/>
                <w:kern w:val="2"/>
                <w:sz w:val="21"/>
                <w:szCs w:val="21"/>
              </w:rPr>
            </w:pPr>
            <w:r>
              <w:rPr>
                <w:rFonts w:ascii="Times New Roman" w:hAnsi="Times New Roman" w:cs="Times New Roman"/>
                <w:kern w:val="2"/>
                <w:sz w:val="21"/>
                <w:szCs w:val="21"/>
              </w:rPr>
              <w:t>在外部政府力量介入情况下，指挥权交由政府部门应急指挥人员统一指挥。接受泾县应急办的指挥、资源配置、技术指导，协调事故现场等有关工作，配合政府部门对环境进行恢复、事故调查、经验教训总结。</w:t>
            </w:r>
          </w:p>
        </w:tc>
      </w:tr>
      <w:tr w:rsidR="0030230F" w14:paraId="08FE4439" w14:textId="77777777">
        <w:tc>
          <w:tcPr>
            <w:tcW w:w="690" w:type="dxa"/>
            <w:vMerge w:val="restart"/>
            <w:vAlign w:val="center"/>
          </w:tcPr>
          <w:p w14:paraId="48258357" w14:textId="77777777" w:rsidR="0030230F" w:rsidRDefault="004F64A4">
            <w:pPr>
              <w:pStyle w:val="afff7"/>
              <w:spacing w:beforeLines="50" w:before="120" w:beforeAutospacing="0" w:after="0" w:afterAutospacing="0"/>
              <w:jc w:val="center"/>
              <w:rPr>
                <w:rFonts w:ascii="Times New Roman" w:hAnsi="Times New Roman" w:cs="Times New Roman"/>
                <w:kern w:val="2"/>
                <w:sz w:val="21"/>
                <w:szCs w:val="21"/>
              </w:rPr>
            </w:pPr>
            <w:r>
              <w:rPr>
                <w:rFonts w:ascii="Times New Roman" w:hAnsi="Times New Roman" w:cs="Times New Roman"/>
                <w:kern w:val="2"/>
                <w:sz w:val="21"/>
                <w:szCs w:val="21"/>
              </w:rPr>
              <w:t>2</w:t>
            </w:r>
          </w:p>
        </w:tc>
        <w:tc>
          <w:tcPr>
            <w:tcW w:w="864" w:type="dxa"/>
            <w:vMerge w:val="restart"/>
            <w:vAlign w:val="center"/>
          </w:tcPr>
          <w:p w14:paraId="622C8B00" w14:textId="77777777" w:rsidR="0030230F" w:rsidRDefault="004F64A4">
            <w:pPr>
              <w:pStyle w:val="afff7"/>
              <w:spacing w:beforeLines="50" w:before="120" w:beforeAutospacing="0" w:after="0" w:afterAutospacing="0"/>
              <w:jc w:val="center"/>
              <w:rPr>
                <w:rFonts w:ascii="Times New Roman" w:hAnsi="Times New Roman" w:cs="Times New Roman"/>
                <w:kern w:val="2"/>
                <w:sz w:val="21"/>
                <w:szCs w:val="21"/>
              </w:rPr>
            </w:pPr>
            <w:r>
              <w:rPr>
                <w:rFonts w:ascii="Times New Roman" w:hAnsi="Times New Roman" w:cs="Times New Roman"/>
                <w:kern w:val="2"/>
                <w:sz w:val="21"/>
                <w:szCs w:val="21"/>
              </w:rPr>
              <w:t>通讯联络组</w:t>
            </w:r>
          </w:p>
        </w:tc>
        <w:tc>
          <w:tcPr>
            <w:tcW w:w="7302" w:type="dxa"/>
            <w:vAlign w:val="center"/>
          </w:tcPr>
          <w:p w14:paraId="61DD7C81" w14:textId="77777777" w:rsidR="0030230F" w:rsidRDefault="004F64A4">
            <w:pPr>
              <w:pStyle w:val="afff7"/>
              <w:spacing w:beforeLines="50" w:before="120" w:beforeAutospacing="0" w:after="0" w:afterAutospacing="0"/>
              <w:jc w:val="center"/>
              <w:rPr>
                <w:rFonts w:ascii="Times New Roman" w:hAnsi="Times New Roman" w:cs="Times New Roman"/>
                <w:kern w:val="2"/>
                <w:sz w:val="21"/>
                <w:szCs w:val="21"/>
              </w:rPr>
            </w:pPr>
            <w:r>
              <w:rPr>
                <w:rFonts w:ascii="Times New Roman" w:hAnsi="Times New Roman" w:cs="Times New Roman"/>
                <w:kern w:val="2"/>
                <w:sz w:val="21"/>
                <w:szCs w:val="21"/>
              </w:rPr>
              <w:t>将突发环境事件预警信息、事故灾难情况和救援工作进展情况及时报送到应急救援指挥中心；</w:t>
            </w:r>
          </w:p>
        </w:tc>
      </w:tr>
      <w:tr w:rsidR="0030230F" w14:paraId="1BCB7F84" w14:textId="77777777">
        <w:tc>
          <w:tcPr>
            <w:tcW w:w="690" w:type="dxa"/>
            <w:vMerge/>
            <w:vAlign w:val="center"/>
          </w:tcPr>
          <w:p w14:paraId="1D8BECA4" w14:textId="77777777" w:rsidR="0030230F" w:rsidRDefault="0030230F">
            <w:pPr>
              <w:pStyle w:val="afff7"/>
              <w:spacing w:beforeLines="50" w:before="120" w:beforeAutospacing="0" w:after="0" w:afterAutospacing="0"/>
              <w:jc w:val="center"/>
              <w:rPr>
                <w:rFonts w:ascii="Times New Roman" w:hAnsi="Times New Roman" w:cs="Times New Roman"/>
                <w:kern w:val="2"/>
                <w:sz w:val="21"/>
                <w:szCs w:val="21"/>
              </w:rPr>
            </w:pPr>
          </w:p>
        </w:tc>
        <w:tc>
          <w:tcPr>
            <w:tcW w:w="864" w:type="dxa"/>
            <w:vMerge/>
            <w:vAlign w:val="center"/>
          </w:tcPr>
          <w:p w14:paraId="1C021052" w14:textId="77777777" w:rsidR="0030230F" w:rsidRDefault="0030230F">
            <w:pPr>
              <w:pStyle w:val="afff7"/>
              <w:spacing w:beforeLines="50" w:before="120" w:beforeAutospacing="0" w:after="0" w:afterAutospacing="0"/>
              <w:jc w:val="center"/>
              <w:rPr>
                <w:rFonts w:ascii="Times New Roman" w:hAnsi="Times New Roman" w:cs="Times New Roman"/>
                <w:kern w:val="2"/>
                <w:sz w:val="21"/>
                <w:szCs w:val="21"/>
              </w:rPr>
            </w:pPr>
          </w:p>
        </w:tc>
        <w:tc>
          <w:tcPr>
            <w:tcW w:w="7302" w:type="dxa"/>
            <w:vAlign w:val="center"/>
          </w:tcPr>
          <w:p w14:paraId="1638CADF" w14:textId="77777777" w:rsidR="0030230F" w:rsidRDefault="004F64A4">
            <w:pPr>
              <w:pStyle w:val="afff7"/>
              <w:spacing w:beforeLines="50" w:before="120" w:beforeAutospacing="0" w:after="0" w:afterAutospacing="0"/>
              <w:jc w:val="center"/>
              <w:rPr>
                <w:rFonts w:ascii="Times New Roman" w:hAnsi="Times New Roman" w:cs="Times New Roman"/>
                <w:kern w:val="2"/>
                <w:sz w:val="21"/>
                <w:szCs w:val="21"/>
              </w:rPr>
            </w:pPr>
            <w:r>
              <w:rPr>
                <w:rFonts w:ascii="Times New Roman" w:hAnsi="Times New Roman" w:cs="Times New Roman"/>
                <w:kern w:val="2"/>
                <w:sz w:val="21"/>
                <w:szCs w:val="21"/>
              </w:rPr>
              <w:t>在总指挥的授权下，发布突发环境事件进展、处理处置情况等相关信息。</w:t>
            </w:r>
          </w:p>
        </w:tc>
      </w:tr>
      <w:tr w:rsidR="0030230F" w14:paraId="621F8FF3" w14:textId="77777777">
        <w:tc>
          <w:tcPr>
            <w:tcW w:w="690" w:type="dxa"/>
            <w:vMerge/>
            <w:vAlign w:val="center"/>
          </w:tcPr>
          <w:p w14:paraId="68E7AEC3" w14:textId="77777777" w:rsidR="0030230F" w:rsidRDefault="0030230F">
            <w:pPr>
              <w:pStyle w:val="afff7"/>
              <w:spacing w:beforeLines="50" w:before="120" w:beforeAutospacing="0" w:after="0" w:afterAutospacing="0"/>
              <w:jc w:val="center"/>
              <w:rPr>
                <w:rFonts w:ascii="Times New Roman" w:hAnsi="Times New Roman" w:cs="Times New Roman"/>
                <w:kern w:val="2"/>
                <w:sz w:val="21"/>
                <w:szCs w:val="21"/>
              </w:rPr>
            </w:pPr>
          </w:p>
        </w:tc>
        <w:tc>
          <w:tcPr>
            <w:tcW w:w="864" w:type="dxa"/>
            <w:vMerge/>
            <w:vAlign w:val="center"/>
          </w:tcPr>
          <w:p w14:paraId="1B285771" w14:textId="77777777" w:rsidR="0030230F" w:rsidRDefault="0030230F">
            <w:pPr>
              <w:pStyle w:val="afff7"/>
              <w:spacing w:beforeLines="50" w:before="120" w:beforeAutospacing="0" w:after="0" w:afterAutospacing="0"/>
              <w:jc w:val="center"/>
              <w:rPr>
                <w:rFonts w:ascii="Times New Roman" w:hAnsi="Times New Roman" w:cs="Times New Roman"/>
                <w:kern w:val="2"/>
                <w:sz w:val="21"/>
                <w:szCs w:val="21"/>
              </w:rPr>
            </w:pPr>
          </w:p>
        </w:tc>
        <w:tc>
          <w:tcPr>
            <w:tcW w:w="7302" w:type="dxa"/>
            <w:vAlign w:val="center"/>
          </w:tcPr>
          <w:p w14:paraId="75AF5367" w14:textId="77777777" w:rsidR="0030230F" w:rsidRDefault="004F64A4">
            <w:pPr>
              <w:pStyle w:val="afff7"/>
              <w:spacing w:beforeLines="50" w:before="120" w:beforeAutospacing="0" w:after="0" w:afterAutospacing="0"/>
              <w:jc w:val="center"/>
              <w:rPr>
                <w:rFonts w:ascii="Times New Roman" w:hAnsi="Times New Roman" w:cs="Times New Roman"/>
                <w:kern w:val="2"/>
                <w:sz w:val="21"/>
                <w:szCs w:val="21"/>
              </w:rPr>
            </w:pPr>
            <w:r>
              <w:rPr>
                <w:rFonts w:ascii="Times New Roman" w:hAnsi="Times New Roman" w:cs="Times New Roman"/>
                <w:kern w:val="2"/>
                <w:sz w:val="21"/>
                <w:szCs w:val="21"/>
              </w:rPr>
              <w:t>向地方人民政府及其有关部门联络汇报应急处置工作</w:t>
            </w:r>
          </w:p>
        </w:tc>
      </w:tr>
      <w:tr w:rsidR="0030230F" w14:paraId="35CBBFD0" w14:textId="77777777">
        <w:tc>
          <w:tcPr>
            <w:tcW w:w="690" w:type="dxa"/>
            <w:vMerge/>
            <w:vAlign w:val="center"/>
          </w:tcPr>
          <w:p w14:paraId="6FE24F17" w14:textId="77777777" w:rsidR="0030230F" w:rsidRDefault="0030230F">
            <w:pPr>
              <w:pStyle w:val="afff7"/>
              <w:spacing w:beforeLines="50" w:before="120" w:beforeAutospacing="0" w:after="0" w:afterAutospacing="0"/>
              <w:jc w:val="center"/>
              <w:rPr>
                <w:rFonts w:ascii="Times New Roman" w:hAnsi="Times New Roman" w:cs="Times New Roman"/>
                <w:kern w:val="2"/>
                <w:sz w:val="21"/>
                <w:szCs w:val="21"/>
              </w:rPr>
            </w:pPr>
          </w:p>
        </w:tc>
        <w:tc>
          <w:tcPr>
            <w:tcW w:w="864" w:type="dxa"/>
            <w:vMerge/>
            <w:vAlign w:val="center"/>
          </w:tcPr>
          <w:p w14:paraId="5801222F" w14:textId="77777777" w:rsidR="0030230F" w:rsidRDefault="0030230F">
            <w:pPr>
              <w:pStyle w:val="afff7"/>
              <w:spacing w:beforeLines="50" w:before="120" w:beforeAutospacing="0" w:after="0" w:afterAutospacing="0"/>
              <w:jc w:val="center"/>
              <w:rPr>
                <w:rFonts w:ascii="Times New Roman" w:hAnsi="Times New Roman" w:cs="Times New Roman"/>
                <w:kern w:val="2"/>
                <w:sz w:val="21"/>
                <w:szCs w:val="21"/>
              </w:rPr>
            </w:pPr>
          </w:p>
        </w:tc>
        <w:tc>
          <w:tcPr>
            <w:tcW w:w="7302" w:type="dxa"/>
            <w:vAlign w:val="center"/>
          </w:tcPr>
          <w:p w14:paraId="3E895697" w14:textId="77777777" w:rsidR="0030230F" w:rsidRDefault="004F64A4">
            <w:pPr>
              <w:pStyle w:val="afff7"/>
              <w:spacing w:beforeLines="50" w:before="120" w:beforeAutospacing="0" w:after="0" w:afterAutospacing="0"/>
              <w:jc w:val="center"/>
              <w:rPr>
                <w:rFonts w:ascii="Times New Roman" w:hAnsi="Times New Roman" w:cs="Times New Roman"/>
                <w:kern w:val="2"/>
                <w:sz w:val="21"/>
                <w:szCs w:val="21"/>
              </w:rPr>
            </w:pPr>
            <w:r>
              <w:rPr>
                <w:rFonts w:ascii="Times New Roman" w:hAnsi="Times New Roman" w:cs="Times New Roman"/>
                <w:kern w:val="2"/>
                <w:sz w:val="21"/>
                <w:szCs w:val="21"/>
              </w:rPr>
              <w:t>编发事故简报，负责新闻媒体的组织与接待工作，发布事故抢险进展情况；</w:t>
            </w:r>
          </w:p>
        </w:tc>
      </w:tr>
      <w:tr w:rsidR="0030230F" w14:paraId="17E5A213" w14:textId="77777777">
        <w:trPr>
          <w:trHeight w:val="484"/>
        </w:trPr>
        <w:tc>
          <w:tcPr>
            <w:tcW w:w="690" w:type="dxa"/>
            <w:vMerge/>
            <w:vAlign w:val="center"/>
          </w:tcPr>
          <w:p w14:paraId="648A6A0C" w14:textId="77777777" w:rsidR="0030230F" w:rsidRDefault="0030230F">
            <w:pPr>
              <w:pStyle w:val="afff7"/>
              <w:spacing w:beforeLines="50" w:before="120" w:beforeAutospacing="0" w:after="0" w:afterAutospacing="0"/>
              <w:jc w:val="center"/>
              <w:rPr>
                <w:rFonts w:ascii="Times New Roman" w:hAnsi="Times New Roman" w:cs="Times New Roman"/>
                <w:kern w:val="2"/>
                <w:sz w:val="21"/>
                <w:szCs w:val="21"/>
              </w:rPr>
            </w:pPr>
          </w:p>
        </w:tc>
        <w:tc>
          <w:tcPr>
            <w:tcW w:w="864" w:type="dxa"/>
            <w:vMerge/>
            <w:vAlign w:val="center"/>
          </w:tcPr>
          <w:p w14:paraId="2D13463F" w14:textId="77777777" w:rsidR="0030230F" w:rsidRDefault="0030230F">
            <w:pPr>
              <w:pStyle w:val="afff7"/>
              <w:spacing w:beforeLines="50" w:before="120" w:beforeAutospacing="0" w:after="0" w:afterAutospacing="0"/>
              <w:jc w:val="center"/>
              <w:rPr>
                <w:rFonts w:ascii="Times New Roman" w:hAnsi="Times New Roman" w:cs="Times New Roman"/>
                <w:kern w:val="2"/>
                <w:sz w:val="21"/>
                <w:szCs w:val="21"/>
              </w:rPr>
            </w:pPr>
          </w:p>
        </w:tc>
        <w:tc>
          <w:tcPr>
            <w:tcW w:w="7302" w:type="dxa"/>
            <w:vAlign w:val="center"/>
          </w:tcPr>
          <w:p w14:paraId="577AAA57" w14:textId="77777777" w:rsidR="0030230F" w:rsidRDefault="004F64A4">
            <w:pPr>
              <w:pStyle w:val="afff7"/>
              <w:spacing w:beforeLines="50" w:before="120"/>
              <w:jc w:val="center"/>
              <w:rPr>
                <w:rFonts w:ascii="Times New Roman" w:hAnsi="Times New Roman" w:cs="Times New Roman"/>
                <w:kern w:val="2"/>
                <w:sz w:val="21"/>
                <w:szCs w:val="21"/>
              </w:rPr>
            </w:pPr>
            <w:r>
              <w:rPr>
                <w:rFonts w:ascii="Times New Roman" w:hAnsi="Times New Roman" w:cs="Times New Roman"/>
                <w:kern w:val="2"/>
                <w:sz w:val="21"/>
                <w:szCs w:val="21"/>
              </w:rPr>
              <w:t>事故发生后立即通知应急指挥部，和应急救援组其他成员和可能受到事故威胁的周边企业和村镇；</w:t>
            </w:r>
          </w:p>
        </w:tc>
      </w:tr>
      <w:tr w:rsidR="0030230F" w14:paraId="755B633C" w14:textId="77777777">
        <w:tc>
          <w:tcPr>
            <w:tcW w:w="690" w:type="dxa"/>
            <w:vMerge/>
            <w:vAlign w:val="center"/>
          </w:tcPr>
          <w:p w14:paraId="5F877DE7" w14:textId="77777777" w:rsidR="0030230F" w:rsidRDefault="0030230F">
            <w:pPr>
              <w:pStyle w:val="afff7"/>
              <w:spacing w:beforeLines="50" w:before="120" w:beforeAutospacing="0" w:after="0" w:afterAutospacing="0"/>
              <w:jc w:val="center"/>
              <w:rPr>
                <w:rFonts w:ascii="Times New Roman" w:hAnsi="Times New Roman" w:cs="Times New Roman"/>
                <w:kern w:val="2"/>
                <w:sz w:val="21"/>
                <w:szCs w:val="21"/>
              </w:rPr>
            </w:pPr>
          </w:p>
        </w:tc>
        <w:tc>
          <w:tcPr>
            <w:tcW w:w="864" w:type="dxa"/>
            <w:vMerge/>
            <w:vAlign w:val="center"/>
          </w:tcPr>
          <w:p w14:paraId="6BF6004D" w14:textId="77777777" w:rsidR="0030230F" w:rsidRDefault="0030230F">
            <w:pPr>
              <w:pStyle w:val="afff7"/>
              <w:spacing w:beforeLines="50" w:before="120" w:beforeAutospacing="0" w:after="0" w:afterAutospacing="0"/>
              <w:jc w:val="center"/>
              <w:rPr>
                <w:rFonts w:ascii="Times New Roman" w:hAnsi="Times New Roman" w:cs="Times New Roman"/>
                <w:kern w:val="2"/>
                <w:sz w:val="21"/>
                <w:szCs w:val="21"/>
              </w:rPr>
            </w:pPr>
          </w:p>
        </w:tc>
        <w:tc>
          <w:tcPr>
            <w:tcW w:w="7302" w:type="dxa"/>
            <w:vAlign w:val="center"/>
          </w:tcPr>
          <w:p w14:paraId="57766DB3" w14:textId="77777777" w:rsidR="0030230F" w:rsidRDefault="004F64A4">
            <w:pPr>
              <w:pStyle w:val="afff7"/>
              <w:spacing w:beforeLines="50" w:before="120" w:beforeAutospacing="0" w:after="0" w:afterAutospacing="0"/>
              <w:jc w:val="center"/>
              <w:rPr>
                <w:rFonts w:ascii="Times New Roman" w:hAnsi="Times New Roman" w:cs="Times New Roman"/>
                <w:kern w:val="2"/>
                <w:sz w:val="21"/>
                <w:szCs w:val="21"/>
              </w:rPr>
            </w:pPr>
            <w:r>
              <w:rPr>
                <w:rFonts w:ascii="Times New Roman" w:hAnsi="Times New Roman" w:cs="Times New Roman"/>
                <w:kern w:val="2"/>
                <w:sz w:val="21"/>
                <w:szCs w:val="21"/>
              </w:rPr>
              <w:t>及时更新内部和外部应急通讯录，保证应急通讯录的有效性。</w:t>
            </w:r>
          </w:p>
        </w:tc>
      </w:tr>
      <w:tr w:rsidR="0030230F" w14:paraId="483DBF55" w14:textId="77777777">
        <w:trPr>
          <w:trHeight w:val="402"/>
        </w:trPr>
        <w:tc>
          <w:tcPr>
            <w:tcW w:w="690" w:type="dxa"/>
            <w:vMerge w:val="restart"/>
            <w:vAlign w:val="center"/>
          </w:tcPr>
          <w:p w14:paraId="4DFAF4A0" w14:textId="77777777" w:rsidR="0030230F" w:rsidRDefault="004F64A4">
            <w:pPr>
              <w:pStyle w:val="afff7"/>
              <w:spacing w:beforeLines="50" w:before="120" w:beforeAutospacing="0" w:after="0" w:afterAutospacing="0"/>
              <w:jc w:val="center"/>
              <w:rPr>
                <w:rFonts w:ascii="Times New Roman" w:hAnsi="Times New Roman" w:cs="Times New Roman"/>
                <w:kern w:val="2"/>
                <w:sz w:val="21"/>
                <w:szCs w:val="21"/>
              </w:rPr>
            </w:pPr>
            <w:r>
              <w:rPr>
                <w:rFonts w:ascii="Times New Roman" w:hAnsi="Times New Roman" w:cs="Times New Roman"/>
                <w:kern w:val="2"/>
                <w:sz w:val="21"/>
                <w:szCs w:val="21"/>
              </w:rPr>
              <w:t>3</w:t>
            </w:r>
          </w:p>
        </w:tc>
        <w:tc>
          <w:tcPr>
            <w:tcW w:w="864" w:type="dxa"/>
            <w:vMerge w:val="restart"/>
            <w:vAlign w:val="center"/>
          </w:tcPr>
          <w:p w14:paraId="2F877378" w14:textId="77777777" w:rsidR="0030230F" w:rsidRDefault="004F64A4">
            <w:pPr>
              <w:pStyle w:val="afff7"/>
              <w:spacing w:beforeLines="50" w:before="120" w:beforeAutospacing="0" w:after="0" w:afterAutospacing="0"/>
              <w:jc w:val="center"/>
              <w:rPr>
                <w:rFonts w:ascii="Times New Roman" w:hAnsi="Times New Roman" w:cs="Times New Roman"/>
                <w:kern w:val="2"/>
                <w:sz w:val="21"/>
                <w:szCs w:val="21"/>
              </w:rPr>
            </w:pPr>
            <w:r>
              <w:rPr>
                <w:rFonts w:ascii="Times New Roman" w:hAnsi="Times New Roman" w:cs="Times New Roman"/>
                <w:kern w:val="2"/>
                <w:sz w:val="21"/>
                <w:szCs w:val="21"/>
              </w:rPr>
              <w:t>环保抢险组</w:t>
            </w:r>
          </w:p>
        </w:tc>
        <w:tc>
          <w:tcPr>
            <w:tcW w:w="7302" w:type="dxa"/>
            <w:vAlign w:val="center"/>
          </w:tcPr>
          <w:p w14:paraId="7A659829" w14:textId="77777777" w:rsidR="0030230F" w:rsidRDefault="004F64A4">
            <w:pPr>
              <w:pStyle w:val="afff7"/>
              <w:spacing w:before="0" w:beforeAutospacing="0" w:after="0" w:afterAutospacing="0"/>
              <w:ind w:left="6"/>
              <w:jc w:val="center"/>
              <w:rPr>
                <w:rFonts w:ascii="Times New Roman" w:hAnsi="Times New Roman" w:cs="Times New Roman"/>
                <w:kern w:val="2"/>
                <w:sz w:val="21"/>
                <w:szCs w:val="21"/>
              </w:rPr>
            </w:pPr>
            <w:r>
              <w:rPr>
                <w:rFonts w:ascii="Times New Roman" w:hAnsi="Times New Roman" w:cs="Times New Roman"/>
                <w:kern w:val="2"/>
                <w:sz w:val="21"/>
                <w:szCs w:val="21"/>
              </w:rPr>
              <w:t>对泄漏储罐进行倒罐，切断储罐底部进出料阀门；</w:t>
            </w:r>
          </w:p>
          <w:p w14:paraId="268B475F" w14:textId="77777777" w:rsidR="0030230F" w:rsidRDefault="004F64A4">
            <w:pPr>
              <w:pStyle w:val="afff7"/>
              <w:spacing w:before="0" w:beforeAutospacing="0" w:after="0" w:afterAutospacing="0"/>
              <w:ind w:left="6"/>
              <w:jc w:val="center"/>
              <w:rPr>
                <w:rFonts w:ascii="Times New Roman" w:hAnsi="Times New Roman" w:cs="Times New Roman"/>
                <w:kern w:val="2"/>
                <w:sz w:val="21"/>
                <w:szCs w:val="21"/>
              </w:rPr>
            </w:pPr>
            <w:r>
              <w:rPr>
                <w:rFonts w:ascii="Times New Roman" w:hAnsi="Times New Roman" w:cs="Times New Roman"/>
                <w:kern w:val="2"/>
                <w:sz w:val="21"/>
                <w:szCs w:val="21"/>
              </w:rPr>
              <w:t>对出现故障的除尘器进行抢修；</w:t>
            </w:r>
          </w:p>
        </w:tc>
      </w:tr>
      <w:tr w:rsidR="0030230F" w14:paraId="07868DA7" w14:textId="77777777">
        <w:tc>
          <w:tcPr>
            <w:tcW w:w="690" w:type="dxa"/>
            <w:vMerge/>
            <w:vAlign w:val="center"/>
          </w:tcPr>
          <w:p w14:paraId="03E20616" w14:textId="77777777" w:rsidR="0030230F" w:rsidRDefault="0030230F">
            <w:pPr>
              <w:pStyle w:val="afff7"/>
              <w:spacing w:beforeLines="50" w:before="120" w:beforeAutospacing="0" w:after="0" w:afterAutospacing="0"/>
              <w:jc w:val="center"/>
              <w:rPr>
                <w:rFonts w:ascii="Times New Roman" w:hAnsi="Times New Roman" w:cs="Times New Roman"/>
                <w:kern w:val="2"/>
                <w:sz w:val="21"/>
                <w:szCs w:val="21"/>
              </w:rPr>
            </w:pPr>
          </w:p>
        </w:tc>
        <w:tc>
          <w:tcPr>
            <w:tcW w:w="864" w:type="dxa"/>
            <w:vMerge/>
            <w:vAlign w:val="center"/>
          </w:tcPr>
          <w:p w14:paraId="1110242E" w14:textId="77777777" w:rsidR="0030230F" w:rsidRDefault="0030230F">
            <w:pPr>
              <w:pStyle w:val="afff7"/>
              <w:spacing w:beforeLines="50" w:before="120" w:beforeAutospacing="0" w:after="0" w:afterAutospacing="0"/>
              <w:jc w:val="center"/>
              <w:rPr>
                <w:rFonts w:ascii="Times New Roman" w:hAnsi="Times New Roman" w:cs="Times New Roman"/>
                <w:kern w:val="2"/>
                <w:sz w:val="21"/>
                <w:szCs w:val="21"/>
              </w:rPr>
            </w:pPr>
          </w:p>
        </w:tc>
        <w:tc>
          <w:tcPr>
            <w:tcW w:w="7302" w:type="dxa"/>
            <w:vAlign w:val="center"/>
          </w:tcPr>
          <w:p w14:paraId="3348B64E" w14:textId="77777777" w:rsidR="0030230F" w:rsidRDefault="004F64A4">
            <w:pPr>
              <w:pStyle w:val="afff7"/>
              <w:spacing w:beforeLines="50" w:before="120" w:beforeAutospacing="0" w:after="0" w:afterAutospacing="0"/>
              <w:jc w:val="center"/>
              <w:rPr>
                <w:rFonts w:ascii="Times New Roman" w:hAnsi="Times New Roman" w:cs="Times New Roman"/>
                <w:kern w:val="2"/>
                <w:sz w:val="21"/>
                <w:szCs w:val="21"/>
              </w:rPr>
            </w:pPr>
            <w:r>
              <w:rPr>
                <w:rFonts w:ascii="Times New Roman" w:hAnsi="Times New Roman" w:cs="Times New Roman"/>
                <w:kern w:val="2"/>
                <w:sz w:val="21"/>
                <w:szCs w:val="21"/>
              </w:rPr>
              <w:t>在确保自身安全的前提下，扑救因物料泄漏引起的火灾；</w:t>
            </w:r>
          </w:p>
        </w:tc>
      </w:tr>
      <w:tr w:rsidR="0030230F" w14:paraId="1CA3E5D0" w14:textId="77777777">
        <w:tc>
          <w:tcPr>
            <w:tcW w:w="690" w:type="dxa"/>
            <w:vMerge/>
            <w:vAlign w:val="center"/>
          </w:tcPr>
          <w:p w14:paraId="4FF505CD" w14:textId="77777777" w:rsidR="0030230F" w:rsidRDefault="0030230F">
            <w:pPr>
              <w:pStyle w:val="afff7"/>
              <w:spacing w:beforeLines="50" w:before="120" w:beforeAutospacing="0" w:after="0" w:afterAutospacing="0"/>
              <w:jc w:val="center"/>
              <w:rPr>
                <w:rFonts w:ascii="Times New Roman" w:hAnsi="Times New Roman" w:cs="Times New Roman"/>
                <w:kern w:val="2"/>
                <w:sz w:val="21"/>
                <w:szCs w:val="21"/>
              </w:rPr>
            </w:pPr>
          </w:p>
        </w:tc>
        <w:tc>
          <w:tcPr>
            <w:tcW w:w="864" w:type="dxa"/>
            <w:vMerge/>
            <w:vAlign w:val="center"/>
          </w:tcPr>
          <w:p w14:paraId="05EC63EA" w14:textId="77777777" w:rsidR="0030230F" w:rsidRDefault="0030230F">
            <w:pPr>
              <w:pStyle w:val="afff7"/>
              <w:spacing w:beforeLines="50" w:before="120" w:beforeAutospacing="0" w:after="0" w:afterAutospacing="0"/>
              <w:jc w:val="center"/>
              <w:rPr>
                <w:rFonts w:ascii="Times New Roman" w:hAnsi="Times New Roman" w:cs="Times New Roman"/>
                <w:kern w:val="2"/>
                <w:sz w:val="21"/>
                <w:szCs w:val="21"/>
              </w:rPr>
            </w:pPr>
          </w:p>
        </w:tc>
        <w:tc>
          <w:tcPr>
            <w:tcW w:w="7302" w:type="dxa"/>
            <w:vAlign w:val="center"/>
          </w:tcPr>
          <w:p w14:paraId="58C1C4B3" w14:textId="77777777" w:rsidR="0030230F" w:rsidRDefault="004F64A4">
            <w:pPr>
              <w:pStyle w:val="afff7"/>
              <w:spacing w:beforeLines="50" w:before="120" w:beforeAutospacing="0" w:after="0" w:afterAutospacing="0"/>
              <w:jc w:val="center"/>
              <w:rPr>
                <w:rFonts w:ascii="Times New Roman" w:hAnsi="Times New Roman" w:cs="Times New Roman"/>
                <w:kern w:val="2"/>
                <w:sz w:val="21"/>
                <w:szCs w:val="21"/>
              </w:rPr>
            </w:pPr>
            <w:r>
              <w:rPr>
                <w:rFonts w:ascii="Times New Roman" w:hAnsi="Times New Roman" w:cs="Times New Roman"/>
                <w:kern w:val="2"/>
                <w:sz w:val="21"/>
                <w:szCs w:val="21"/>
              </w:rPr>
              <w:t>用吸附材料、中和材料进行吸收，收集在容器内；做好事故后污染洗消工作，清除污染物。</w:t>
            </w:r>
          </w:p>
        </w:tc>
      </w:tr>
      <w:tr w:rsidR="0030230F" w14:paraId="01CFBC4C" w14:textId="77777777">
        <w:tc>
          <w:tcPr>
            <w:tcW w:w="690" w:type="dxa"/>
            <w:vMerge/>
            <w:vAlign w:val="center"/>
          </w:tcPr>
          <w:p w14:paraId="56B42DC9" w14:textId="77777777" w:rsidR="0030230F" w:rsidRDefault="0030230F">
            <w:pPr>
              <w:pStyle w:val="afff7"/>
              <w:spacing w:beforeLines="50" w:before="120" w:beforeAutospacing="0" w:after="0" w:afterAutospacing="0"/>
              <w:jc w:val="center"/>
              <w:rPr>
                <w:rFonts w:ascii="Times New Roman" w:hAnsi="Times New Roman" w:cs="Times New Roman"/>
                <w:kern w:val="2"/>
                <w:sz w:val="21"/>
                <w:szCs w:val="21"/>
              </w:rPr>
            </w:pPr>
          </w:p>
        </w:tc>
        <w:tc>
          <w:tcPr>
            <w:tcW w:w="864" w:type="dxa"/>
            <w:vMerge/>
            <w:vAlign w:val="center"/>
          </w:tcPr>
          <w:p w14:paraId="594D4DF6" w14:textId="77777777" w:rsidR="0030230F" w:rsidRDefault="0030230F">
            <w:pPr>
              <w:pStyle w:val="afff7"/>
              <w:spacing w:beforeLines="50" w:before="120" w:beforeAutospacing="0" w:after="0" w:afterAutospacing="0"/>
              <w:jc w:val="center"/>
              <w:rPr>
                <w:rFonts w:ascii="Times New Roman" w:hAnsi="Times New Roman" w:cs="Times New Roman"/>
                <w:kern w:val="2"/>
                <w:sz w:val="21"/>
                <w:szCs w:val="21"/>
              </w:rPr>
            </w:pPr>
          </w:p>
        </w:tc>
        <w:tc>
          <w:tcPr>
            <w:tcW w:w="7302" w:type="dxa"/>
            <w:vAlign w:val="center"/>
          </w:tcPr>
          <w:p w14:paraId="05B4BD53" w14:textId="77777777" w:rsidR="0030230F" w:rsidRDefault="004F64A4">
            <w:pPr>
              <w:pStyle w:val="afff7"/>
              <w:spacing w:beforeLines="50" w:before="120" w:beforeAutospacing="0" w:after="0" w:afterAutospacing="0"/>
              <w:jc w:val="center"/>
              <w:rPr>
                <w:rFonts w:ascii="Times New Roman" w:hAnsi="Times New Roman" w:cs="Times New Roman"/>
                <w:kern w:val="2"/>
                <w:sz w:val="21"/>
                <w:szCs w:val="21"/>
              </w:rPr>
            </w:pPr>
            <w:r>
              <w:rPr>
                <w:rFonts w:ascii="Times New Roman" w:hAnsi="Times New Roman" w:cs="Times New Roman"/>
                <w:kern w:val="2"/>
                <w:sz w:val="21"/>
                <w:szCs w:val="21"/>
              </w:rPr>
              <w:t>打开厂区喷淋设施，在事故现场布置水幕，移除事故发生点周围易燃易爆物品；</w:t>
            </w:r>
          </w:p>
        </w:tc>
      </w:tr>
      <w:tr w:rsidR="0030230F" w14:paraId="116A3700" w14:textId="77777777">
        <w:tc>
          <w:tcPr>
            <w:tcW w:w="690" w:type="dxa"/>
            <w:vMerge/>
            <w:vAlign w:val="center"/>
          </w:tcPr>
          <w:p w14:paraId="19776A5B" w14:textId="77777777" w:rsidR="0030230F" w:rsidRDefault="0030230F">
            <w:pPr>
              <w:pStyle w:val="afff7"/>
              <w:spacing w:beforeLines="50" w:before="120" w:beforeAutospacing="0" w:after="0" w:afterAutospacing="0"/>
              <w:jc w:val="center"/>
              <w:rPr>
                <w:rFonts w:ascii="Times New Roman" w:hAnsi="Times New Roman" w:cs="Times New Roman"/>
                <w:kern w:val="2"/>
                <w:sz w:val="21"/>
                <w:szCs w:val="21"/>
              </w:rPr>
            </w:pPr>
          </w:p>
        </w:tc>
        <w:tc>
          <w:tcPr>
            <w:tcW w:w="864" w:type="dxa"/>
            <w:vMerge/>
            <w:vAlign w:val="center"/>
          </w:tcPr>
          <w:p w14:paraId="1537E820" w14:textId="77777777" w:rsidR="0030230F" w:rsidRDefault="0030230F">
            <w:pPr>
              <w:pStyle w:val="afff7"/>
              <w:spacing w:beforeLines="50" w:before="120" w:beforeAutospacing="0" w:after="0" w:afterAutospacing="0"/>
              <w:jc w:val="center"/>
              <w:rPr>
                <w:rFonts w:ascii="Times New Roman" w:hAnsi="Times New Roman" w:cs="Times New Roman"/>
                <w:kern w:val="2"/>
                <w:sz w:val="21"/>
                <w:szCs w:val="21"/>
              </w:rPr>
            </w:pPr>
          </w:p>
        </w:tc>
        <w:tc>
          <w:tcPr>
            <w:tcW w:w="7302" w:type="dxa"/>
            <w:vAlign w:val="center"/>
          </w:tcPr>
          <w:p w14:paraId="1CD0CD8C" w14:textId="77777777" w:rsidR="0030230F" w:rsidRDefault="004F64A4">
            <w:pPr>
              <w:pStyle w:val="afff7"/>
              <w:spacing w:beforeLines="50" w:before="120" w:beforeAutospacing="0" w:after="0" w:afterAutospacing="0"/>
              <w:jc w:val="center"/>
              <w:rPr>
                <w:rFonts w:ascii="Times New Roman" w:hAnsi="Times New Roman" w:cs="Times New Roman"/>
                <w:kern w:val="2"/>
                <w:sz w:val="21"/>
                <w:szCs w:val="21"/>
              </w:rPr>
            </w:pPr>
            <w:r>
              <w:rPr>
                <w:rFonts w:ascii="Times New Roman" w:hAnsi="Times New Roman" w:cs="Times New Roman"/>
                <w:kern w:val="2"/>
                <w:sz w:val="21"/>
                <w:szCs w:val="21"/>
              </w:rPr>
              <w:t>事故（物料泄漏或火灾）发生后立即切断雨水外排闸阀；在泄漏点周围修筑环形围堤或</w:t>
            </w:r>
            <w:r>
              <w:rPr>
                <w:rFonts w:ascii="Times New Roman" w:hAnsi="Times New Roman" w:cs="Times New Roman"/>
                <w:kern w:val="2"/>
                <w:sz w:val="21"/>
                <w:szCs w:val="21"/>
              </w:rPr>
              <w:t>V</w:t>
            </w:r>
            <w:r>
              <w:rPr>
                <w:rFonts w:ascii="Times New Roman" w:hAnsi="Times New Roman" w:cs="Times New Roman"/>
                <w:kern w:val="2"/>
                <w:sz w:val="21"/>
                <w:szCs w:val="21"/>
              </w:rPr>
              <w:t>形围堤；对附近的雨水口、地下管网入口进行封堵；</w:t>
            </w:r>
          </w:p>
        </w:tc>
      </w:tr>
      <w:tr w:rsidR="0030230F" w14:paraId="1CE1DA1B" w14:textId="77777777">
        <w:tc>
          <w:tcPr>
            <w:tcW w:w="690" w:type="dxa"/>
            <w:vMerge/>
            <w:vAlign w:val="center"/>
          </w:tcPr>
          <w:p w14:paraId="32CCA4E3" w14:textId="77777777" w:rsidR="0030230F" w:rsidRDefault="0030230F">
            <w:pPr>
              <w:pStyle w:val="afff7"/>
              <w:spacing w:beforeLines="50" w:before="120" w:beforeAutospacing="0" w:after="0" w:afterAutospacing="0"/>
              <w:jc w:val="center"/>
              <w:rPr>
                <w:rFonts w:ascii="Times New Roman" w:hAnsi="Times New Roman" w:cs="Times New Roman"/>
                <w:kern w:val="2"/>
                <w:sz w:val="21"/>
                <w:szCs w:val="21"/>
              </w:rPr>
            </w:pPr>
          </w:p>
        </w:tc>
        <w:tc>
          <w:tcPr>
            <w:tcW w:w="864" w:type="dxa"/>
            <w:vMerge/>
            <w:vAlign w:val="center"/>
          </w:tcPr>
          <w:p w14:paraId="6FDE608B" w14:textId="77777777" w:rsidR="0030230F" w:rsidRDefault="0030230F">
            <w:pPr>
              <w:pStyle w:val="afff7"/>
              <w:spacing w:beforeLines="50" w:before="120" w:beforeAutospacing="0" w:after="0" w:afterAutospacing="0"/>
              <w:jc w:val="center"/>
              <w:rPr>
                <w:rFonts w:ascii="Times New Roman" w:hAnsi="Times New Roman" w:cs="Times New Roman"/>
                <w:kern w:val="2"/>
                <w:sz w:val="21"/>
                <w:szCs w:val="21"/>
              </w:rPr>
            </w:pPr>
          </w:p>
        </w:tc>
        <w:tc>
          <w:tcPr>
            <w:tcW w:w="7302" w:type="dxa"/>
            <w:vAlign w:val="center"/>
          </w:tcPr>
          <w:p w14:paraId="412AAAA9" w14:textId="77777777" w:rsidR="0030230F" w:rsidRDefault="004F64A4">
            <w:pPr>
              <w:pStyle w:val="afff7"/>
              <w:spacing w:beforeLines="50" w:before="120" w:beforeAutospacing="0" w:after="0" w:afterAutospacing="0"/>
              <w:jc w:val="center"/>
              <w:rPr>
                <w:rFonts w:ascii="Times New Roman" w:hAnsi="Times New Roman" w:cs="Times New Roman"/>
                <w:kern w:val="2"/>
                <w:sz w:val="21"/>
                <w:szCs w:val="21"/>
              </w:rPr>
            </w:pPr>
            <w:r>
              <w:rPr>
                <w:rFonts w:ascii="Times New Roman" w:hAnsi="Times New Roman" w:cs="Times New Roman"/>
                <w:kern w:val="2"/>
                <w:sz w:val="21"/>
                <w:szCs w:val="21"/>
              </w:rPr>
              <w:t>当应急事故池容积不足时，及时将事故废水抽至槽罐车内。</w:t>
            </w:r>
          </w:p>
        </w:tc>
      </w:tr>
      <w:tr w:rsidR="0030230F" w14:paraId="745C84A0" w14:textId="77777777">
        <w:tc>
          <w:tcPr>
            <w:tcW w:w="690" w:type="dxa"/>
            <w:vMerge w:val="restart"/>
            <w:vAlign w:val="center"/>
          </w:tcPr>
          <w:p w14:paraId="1F7906F1" w14:textId="77777777" w:rsidR="0030230F" w:rsidRDefault="004F64A4">
            <w:pPr>
              <w:pStyle w:val="afff7"/>
              <w:spacing w:beforeLines="50" w:before="120" w:beforeAutospacing="0" w:after="0" w:afterAutospacing="0"/>
              <w:jc w:val="center"/>
              <w:rPr>
                <w:rFonts w:ascii="Times New Roman" w:hAnsi="Times New Roman" w:cs="Times New Roman"/>
                <w:kern w:val="2"/>
                <w:sz w:val="21"/>
                <w:szCs w:val="21"/>
              </w:rPr>
            </w:pPr>
            <w:r>
              <w:rPr>
                <w:rFonts w:ascii="Times New Roman" w:hAnsi="Times New Roman" w:cs="Times New Roman"/>
                <w:kern w:val="2"/>
                <w:sz w:val="21"/>
                <w:szCs w:val="21"/>
              </w:rPr>
              <w:t>4</w:t>
            </w:r>
          </w:p>
        </w:tc>
        <w:tc>
          <w:tcPr>
            <w:tcW w:w="864" w:type="dxa"/>
            <w:vMerge w:val="restart"/>
            <w:vAlign w:val="center"/>
          </w:tcPr>
          <w:p w14:paraId="010C09D2" w14:textId="77777777" w:rsidR="0030230F" w:rsidRDefault="004F64A4">
            <w:pPr>
              <w:pStyle w:val="afff7"/>
              <w:spacing w:beforeLines="50" w:before="120" w:beforeAutospacing="0" w:after="0" w:afterAutospacing="0"/>
              <w:jc w:val="center"/>
              <w:rPr>
                <w:rFonts w:ascii="Times New Roman" w:hAnsi="Times New Roman" w:cs="Times New Roman"/>
                <w:kern w:val="2"/>
                <w:sz w:val="21"/>
                <w:szCs w:val="21"/>
              </w:rPr>
            </w:pPr>
            <w:r>
              <w:rPr>
                <w:rFonts w:ascii="Times New Roman" w:hAnsi="Times New Roman" w:cs="Times New Roman"/>
                <w:kern w:val="2"/>
                <w:sz w:val="21"/>
                <w:szCs w:val="21"/>
              </w:rPr>
              <w:t>应急保障组</w:t>
            </w:r>
          </w:p>
        </w:tc>
        <w:tc>
          <w:tcPr>
            <w:tcW w:w="7302" w:type="dxa"/>
            <w:vAlign w:val="center"/>
          </w:tcPr>
          <w:p w14:paraId="45E16E98" w14:textId="77777777" w:rsidR="0030230F" w:rsidRDefault="004F64A4">
            <w:pPr>
              <w:pStyle w:val="afff7"/>
              <w:spacing w:beforeLines="50" w:before="120" w:beforeAutospacing="0" w:after="0" w:afterAutospacing="0"/>
              <w:jc w:val="center"/>
              <w:rPr>
                <w:rFonts w:ascii="Times New Roman" w:hAnsi="Times New Roman" w:cs="Times New Roman"/>
                <w:kern w:val="2"/>
                <w:sz w:val="21"/>
                <w:szCs w:val="21"/>
              </w:rPr>
            </w:pPr>
            <w:r>
              <w:rPr>
                <w:rFonts w:ascii="Times New Roman" w:hAnsi="Times New Roman" w:cs="Times New Roman"/>
                <w:kern w:val="2"/>
                <w:sz w:val="21"/>
                <w:szCs w:val="21"/>
              </w:rPr>
              <w:t>向现场处置人员分发防护服、防毒面罩、堵漏工具和消防用具等应急物资；</w:t>
            </w:r>
          </w:p>
        </w:tc>
      </w:tr>
      <w:tr w:rsidR="0030230F" w14:paraId="3A660F16" w14:textId="77777777">
        <w:tc>
          <w:tcPr>
            <w:tcW w:w="690" w:type="dxa"/>
            <w:vMerge/>
            <w:vAlign w:val="center"/>
          </w:tcPr>
          <w:p w14:paraId="1C58D767" w14:textId="77777777" w:rsidR="0030230F" w:rsidRDefault="0030230F">
            <w:pPr>
              <w:pStyle w:val="afff7"/>
              <w:spacing w:beforeLines="50" w:before="120" w:beforeAutospacing="0" w:after="0" w:afterAutospacing="0"/>
              <w:jc w:val="center"/>
              <w:rPr>
                <w:rFonts w:ascii="Times New Roman" w:hAnsi="Times New Roman" w:cs="Times New Roman"/>
                <w:kern w:val="2"/>
                <w:sz w:val="21"/>
                <w:szCs w:val="21"/>
              </w:rPr>
            </w:pPr>
          </w:p>
        </w:tc>
        <w:tc>
          <w:tcPr>
            <w:tcW w:w="864" w:type="dxa"/>
            <w:vMerge/>
            <w:vAlign w:val="center"/>
          </w:tcPr>
          <w:p w14:paraId="174C45D7" w14:textId="77777777" w:rsidR="0030230F" w:rsidRDefault="0030230F">
            <w:pPr>
              <w:pStyle w:val="afff7"/>
              <w:spacing w:beforeLines="50" w:before="120" w:beforeAutospacing="0" w:after="0" w:afterAutospacing="0"/>
              <w:jc w:val="center"/>
              <w:rPr>
                <w:rFonts w:ascii="Times New Roman" w:hAnsi="Times New Roman" w:cs="Times New Roman"/>
                <w:kern w:val="2"/>
                <w:sz w:val="21"/>
                <w:szCs w:val="21"/>
              </w:rPr>
            </w:pPr>
          </w:p>
        </w:tc>
        <w:tc>
          <w:tcPr>
            <w:tcW w:w="7302" w:type="dxa"/>
            <w:vAlign w:val="center"/>
          </w:tcPr>
          <w:p w14:paraId="641FFE27" w14:textId="77777777" w:rsidR="0030230F" w:rsidRDefault="004F64A4">
            <w:pPr>
              <w:pStyle w:val="afff7"/>
              <w:spacing w:beforeLines="50" w:before="120" w:beforeAutospacing="0" w:after="0" w:afterAutospacing="0"/>
              <w:jc w:val="center"/>
              <w:rPr>
                <w:rFonts w:ascii="Times New Roman" w:hAnsi="Times New Roman" w:cs="Times New Roman"/>
                <w:kern w:val="2"/>
                <w:sz w:val="21"/>
                <w:szCs w:val="21"/>
              </w:rPr>
            </w:pPr>
            <w:r>
              <w:rPr>
                <w:rFonts w:ascii="Times New Roman" w:hAnsi="Times New Roman" w:cs="Times New Roman"/>
                <w:kern w:val="2"/>
                <w:sz w:val="21"/>
                <w:szCs w:val="21"/>
              </w:rPr>
              <w:t>事故终止后，及时清点消耗的物质储备，尽快补齐。</w:t>
            </w:r>
          </w:p>
        </w:tc>
      </w:tr>
      <w:tr w:rsidR="0030230F" w14:paraId="7F2293D9" w14:textId="77777777">
        <w:tc>
          <w:tcPr>
            <w:tcW w:w="690" w:type="dxa"/>
            <w:vMerge w:val="restart"/>
            <w:vAlign w:val="center"/>
          </w:tcPr>
          <w:p w14:paraId="785D8E90" w14:textId="77777777" w:rsidR="0030230F" w:rsidRDefault="004F64A4">
            <w:pPr>
              <w:pStyle w:val="afff7"/>
              <w:spacing w:beforeLines="50" w:before="120" w:beforeAutospacing="0" w:after="0" w:afterAutospacing="0"/>
              <w:jc w:val="center"/>
              <w:rPr>
                <w:rFonts w:ascii="Times New Roman" w:hAnsi="Times New Roman" w:cs="Times New Roman"/>
                <w:kern w:val="2"/>
                <w:sz w:val="21"/>
                <w:szCs w:val="21"/>
              </w:rPr>
            </w:pPr>
            <w:r>
              <w:rPr>
                <w:rFonts w:ascii="Times New Roman" w:hAnsi="Times New Roman" w:cs="Times New Roman"/>
                <w:kern w:val="2"/>
                <w:sz w:val="21"/>
                <w:szCs w:val="21"/>
              </w:rPr>
              <w:t>5</w:t>
            </w:r>
          </w:p>
        </w:tc>
        <w:tc>
          <w:tcPr>
            <w:tcW w:w="864" w:type="dxa"/>
            <w:vMerge w:val="restart"/>
            <w:vAlign w:val="center"/>
          </w:tcPr>
          <w:p w14:paraId="383326C5" w14:textId="77777777" w:rsidR="0030230F" w:rsidRDefault="004F64A4">
            <w:pPr>
              <w:pStyle w:val="afff7"/>
              <w:spacing w:beforeLines="50" w:before="120" w:beforeAutospacing="0" w:after="0" w:afterAutospacing="0"/>
              <w:jc w:val="center"/>
              <w:rPr>
                <w:rFonts w:ascii="Times New Roman" w:hAnsi="Times New Roman" w:cs="Times New Roman"/>
                <w:kern w:val="2"/>
                <w:sz w:val="21"/>
                <w:szCs w:val="21"/>
              </w:rPr>
            </w:pPr>
            <w:r>
              <w:rPr>
                <w:rFonts w:ascii="Times New Roman" w:hAnsi="Times New Roman" w:cs="Times New Roman"/>
                <w:kern w:val="2"/>
                <w:sz w:val="21"/>
                <w:szCs w:val="21"/>
              </w:rPr>
              <w:t>现场治安组</w:t>
            </w:r>
          </w:p>
        </w:tc>
        <w:tc>
          <w:tcPr>
            <w:tcW w:w="7302" w:type="dxa"/>
            <w:vAlign w:val="center"/>
          </w:tcPr>
          <w:p w14:paraId="1D63222B" w14:textId="77777777" w:rsidR="0030230F" w:rsidRDefault="004F64A4">
            <w:pPr>
              <w:pStyle w:val="afff7"/>
              <w:spacing w:beforeLines="50" w:before="120" w:beforeAutospacing="0" w:after="0" w:afterAutospacing="0"/>
              <w:jc w:val="center"/>
              <w:rPr>
                <w:rFonts w:ascii="Times New Roman" w:hAnsi="Times New Roman" w:cs="Times New Roman"/>
                <w:kern w:val="2"/>
                <w:sz w:val="21"/>
                <w:szCs w:val="21"/>
              </w:rPr>
            </w:pPr>
            <w:r>
              <w:rPr>
                <w:rFonts w:ascii="Times New Roman" w:hAnsi="Times New Roman" w:cs="Times New Roman"/>
                <w:kern w:val="2"/>
                <w:sz w:val="21"/>
                <w:szCs w:val="21"/>
              </w:rPr>
              <w:t>封锁事故现场和危险区域，设置警示标志，引导外来救援力量进入事故发生点；</w:t>
            </w:r>
          </w:p>
        </w:tc>
      </w:tr>
      <w:tr w:rsidR="0030230F" w14:paraId="2E937415" w14:textId="77777777">
        <w:tc>
          <w:tcPr>
            <w:tcW w:w="690" w:type="dxa"/>
            <w:vMerge/>
            <w:vAlign w:val="center"/>
          </w:tcPr>
          <w:p w14:paraId="6C8EEFEE" w14:textId="77777777" w:rsidR="0030230F" w:rsidRDefault="0030230F">
            <w:pPr>
              <w:pStyle w:val="afff7"/>
              <w:spacing w:beforeLines="50" w:before="120" w:beforeAutospacing="0" w:after="0" w:afterAutospacing="0"/>
              <w:jc w:val="center"/>
              <w:rPr>
                <w:rFonts w:ascii="Times New Roman" w:hAnsi="Times New Roman" w:cs="Times New Roman"/>
                <w:kern w:val="2"/>
                <w:sz w:val="21"/>
                <w:szCs w:val="21"/>
              </w:rPr>
            </w:pPr>
          </w:p>
        </w:tc>
        <w:tc>
          <w:tcPr>
            <w:tcW w:w="864" w:type="dxa"/>
            <w:vMerge/>
            <w:vAlign w:val="center"/>
          </w:tcPr>
          <w:p w14:paraId="4297604B" w14:textId="77777777" w:rsidR="0030230F" w:rsidRDefault="0030230F">
            <w:pPr>
              <w:pStyle w:val="afff7"/>
              <w:spacing w:beforeLines="50" w:before="120" w:beforeAutospacing="0" w:after="0" w:afterAutospacing="0"/>
              <w:jc w:val="center"/>
              <w:rPr>
                <w:rFonts w:ascii="Times New Roman" w:hAnsi="Times New Roman" w:cs="Times New Roman"/>
                <w:kern w:val="2"/>
                <w:sz w:val="21"/>
                <w:szCs w:val="21"/>
              </w:rPr>
            </w:pPr>
          </w:p>
        </w:tc>
        <w:tc>
          <w:tcPr>
            <w:tcW w:w="7302" w:type="dxa"/>
            <w:vAlign w:val="center"/>
          </w:tcPr>
          <w:p w14:paraId="4455E733" w14:textId="77777777" w:rsidR="0030230F" w:rsidRDefault="004F64A4">
            <w:pPr>
              <w:pStyle w:val="afff7"/>
              <w:spacing w:beforeLines="50" w:before="120" w:beforeAutospacing="0" w:after="0" w:afterAutospacing="0"/>
              <w:jc w:val="center"/>
              <w:rPr>
                <w:rFonts w:ascii="Times New Roman" w:hAnsi="Times New Roman" w:cs="Times New Roman"/>
                <w:kern w:val="2"/>
                <w:sz w:val="21"/>
                <w:szCs w:val="21"/>
              </w:rPr>
            </w:pPr>
            <w:r>
              <w:rPr>
                <w:rFonts w:ascii="Times New Roman" w:hAnsi="Times New Roman" w:cs="Times New Roman"/>
                <w:kern w:val="2"/>
                <w:sz w:val="21"/>
                <w:szCs w:val="21"/>
              </w:rPr>
              <w:t>配合政府有关部门组织危险区域内的群众安全疏散并撤离到安全地点，为受灾群众提供避难场所以及必要的基本生活保障；</w:t>
            </w:r>
          </w:p>
        </w:tc>
      </w:tr>
      <w:tr w:rsidR="0030230F" w14:paraId="54AA7435" w14:textId="77777777">
        <w:tc>
          <w:tcPr>
            <w:tcW w:w="690" w:type="dxa"/>
            <w:vMerge/>
            <w:vAlign w:val="center"/>
          </w:tcPr>
          <w:p w14:paraId="69D91A53" w14:textId="77777777" w:rsidR="0030230F" w:rsidRDefault="0030230F">
            <w:pPr>
              <w:pStyle w:val="afff7"/>
              <w:spacing w:beforeLines="50" w:before="120" w:beforeAutospacing="0" w:after="0" w:afterAutospacing="0"/>
              <w:jc w:val="center"/>
              <w:rPr>
                <w:rFonts w:ascii="Times New Roman" w:hAnsi="Times New Roman" w:cs="Times New Roman"/>
                <w:kern w:val="2"/>
                <w:sz w:val="21"/>
                <w:szCs w:val="21"/>
              </w:rPr>
            </w:pPr>
          </w:p>
        </w:tc>
        <w:tc>
          <w:tcPr>
            <w:tcW w:w="864" w:type="dxa"/>
            <w:vMerge/>
            <w:vAlign w:val="center"/>
          </w:tcPr>
          <w:p w14:paraId="48D3D40B" w14:textId="77777777" w:rsidR="0030230F" w:rsidRDefault="0030230F">
            <w:pPr>
              <w:pStyle w:val="afff7"/>
              <w:spacing w:beforeLines="50" w:before="120" w:beforeAutospacing="0" w:after="0" w:afterAutospacing="0"/>
              <w:jc w:val="center"/>
              <w:rPr>
                <w:rFonts w:ascii="Times New Roman" w:hAnsi="Times New Roman" w:cs="Times New Roman"/>
                <w:kern w:val="2"/>
                <w:sz w:val="21"/>
                <w:szCs w:val="21"/>
              </w:rPr>
            </w:pPr>
          </w:p>
        </w:tc>
        <w:tc>
          <w:tcPr>
            <w:tcW w:w="7302" w:type="dxa"/>
            <w:vAlign w:val="center"/>
          </w:tcPr>
          <w:p w14:paraId="017A8770" w14:textId="77777777" w:rsidR="0030230F" w:rsidRDefault="004F64A4">
            <w:pPr>
              <w:pStyle w:val="afff7"/>
              <w:spacing w:beforeLines="50" w:before="120" w:beforeAutospacing="0" w:after="0" w:afterAutospacing="0"/>
              <w:jc w:val="center"/>
              <w:rPr>
                <w:rFonts w:ascii="Times New Roman" w:hAnsi="Times New Roman" w:cs="Times New Roman"/>
                <w:kern w:val="2"/>
                <w:sz w:val="21"/>
                <w:szCs w:val="21"/>
              </w:rPr>
            </w:pPr>
            <w:r>
              <w:rPr>
                <w:rFonts w:ascii="Times New Roman" w:hAnsi="Times New Roman" w:cs="Times New Roman"/>
                <w:kern w:val="2"/>
                <w:sz w:val="21"/>
                <w:szCs w:val="21"/>
              </w:rPr>
              <w:t>检查统计应到人数、实到人数，向指挥组报告撤离疏散的人数或所缺人员的事故前所处位置。</w:t>
            </w:r>
          </w:p>
        </w:tc>
      </w:tr>
    </w:tbl>
    <w:p w14:paraId="2A38E8A7" w14:textId="77777777" w:rsidR="0030230F" w:rsidRDefault="004F64A4">
      <w:pPr>
        <w:pStyle w:val="afff7"/>
        <w:spacing w:beforeLines="50" w:before="120" w:beforeAutospacing="0" w:after="0" w:afterAutospacing="0" w:line="360" w:lineRule="auto"/>
        <w:outlineLvl w:val="1"/>
        <w:rPr>
          <w:rFonts w:ascii="Times New Roman" w:hAnsi="Times New Roman" w:cs="Times New Roman"/>
          <w:b/>
          <w:kern w:val="2"/>
          <w:sz w:val="28"/>
        </w:rPr>
      </w:pPr>
      <w:bookmarkStart w:id="69" w:name="_Toc84597722"/>
      <w:bookmarkStart w:id="70" w:name="_Toc2603"/>
      <w:bookmarkStart w:id="71" w:name="_Toc23463"/>
      <w:r>
        <w:rPr>
          <w:rFonts w:ascii="Times New Roman" w:hAnsi="Times New Roman" w:cs="Times New Roman"/>
          <w:b/>
          <w:kern w:val="2"/>
          <w:sz w:val="28"/>
        </w:rPr>
        <w:lastRenderedPageBreak/>
        <w:t xml:space="preserve">2.3 </w:t>
      </w:r>
      <w:r>
        <w:rPr>
          <w:rFonts w:ascii="Times New Roman" w:hAnsi="Times New Roman" w:cs="Times New Roman"/>
          <w:b/>
          <w:kern w:val="2"/>
          <w:sz w:val="28"/>
        </w:rPr>
        <w:t>应急指挥运行机制</w:t>
      </w:r>
      <w:bookmarkEnd w:id="69"/>
      <w:bookmarkEnd w:id="70"/>
      <w:bookmarkEnd w:id="71"/>
    </w:p>
    <w:p w14:paraId="644213FA" w14:textId="77777777" w:rsidR="0030230F" w:rsidRDefault="004F64A4">
      <w:pPr>
        <w:spacing w:line="360" w:lineRule="auto"/>
        <w:ind w:firstLineChars="200" w:firstLine="480"/>
        <w:rPr>
          <w:sz w:val="24"/>
          <w:szCs w:val="24"/>
        </w:rPr>
        <w:sectPr w:rsidR="0030230F">
          <w:pgSz w:w="11907" w:h="16839"/>
          <w:pgMar w:top="1440" w:right="1800" w:bottom="1440" w:left="1800" w:header="720" w:footer="720" w:gutter="0"/>
          <w:cols w:space="720"/>
          <w:docGrid w:linePitch="286"/>
        </w:sectPr>
      </w:pPr>
      <w:r>
        <w:rPr>
          <w:rStyle w:val="0pt"/>
          <w:rFonts w:ascii="Times New Roman" w:eastAsia="宋体" w:hAnsi="Times New Roman" w:cs="Times New Roman"/>
          <w:spacing w:val="0"/>
          <w:sz w:val="24"/>
          <w:szCs w:val="28"/>
        </w:rPr>
        <w:t>当发生突发环境事件时，现场人员立即通知指挥部，总指挥接到报告后迅速赶往事故现场，对突发环境事件状态进行评估，迅速有效地进行响应决策，通知现场治安组封锁事故现场和危险区域，指挥环保抢险组进行突发环境事件的抢险工作，协调应急保障组在抢险组抢险程中的应急资源保障。协调通讯组确保指挥部与上级应急指挥机构、泾县环保局等部门的联络畅通，准确掌握事态发展动向，第一时间发布突发环境事件进展、处理处置情况等相关信息。并根据处置进展情况及时发布后续信息。</w:t>
      </w:r>
    </w:p>
    <w:p w14:paraId="56053855" w14:textId="77777777" w:rsidR="0030230F" w:rsidRDefault="004F64A4">
      <w:pPr>
        <w:pStyle w:val="afff7"/>
        <w:spacing w:beforeLines="50" w:before="120" w:beforeAutospacing="0" w:after="0" w:afterAutospacing="0" w:line="360" w:lineRule="auto"/>
        <w:outlineLvl w:val="0"/>
        <w:rPr>
          <w:rFonts w:ascii="Times New Roman" w:hAnsi="Times New Roman" w:cs="Times New Roman"/>
          <w:b/>
          <w:sz w:val="28"/>
          <w:szCs w:val="28"/>
        </w:rPr>
      </w:pPr>
      <w:bookmarkStart w:id="72" w:name="_Toc417917582"/>
      <w:bookmarkStart w:id="73" w:name="_Toc84597723"/>
      <w:bookmarkStart w:id="74" w:name="_Toc7526"/>
      <w:bookmarkStart w:id="75" w:name="_Toc22293"/>
      <w:r>
        <w:rPr>
          <w:rFonts w:ascii="Times New Roman" w:hAnsi="Times New Roman" w:cs="Times New Roman"/>
          <w:b/>
          <w:sz w:val="32"/>
          <w:szCs w:val="28"/>
        </w:rPr>
        <w:lastRenderedPageBreak/>
        <w:t xml:space="preserve">3 </w:t>
      </w:r>
      <w:r>
        <w:rPr>
          <w:rFonts w:ascii="Times New Roman" w:hAnsi="Times New Roman" w:cs="Times New Roman"/>
          <w:b/>
          <w:sz w:val="32"/>
          <w:szCs w:val="28"/>
        </w:rPr>
        <w:t>预防与预警</w:t>
      </w:r>
      <w:bookmarkEnd w:id="72"/>
      <w:bookmarkEnd w:id="73"/>
      <w:bookmarkEnd w:id="74"/>
      <w:bookmarkEnd w:id="75"/>
    </w:p>
    <w:p w14:paraId="214EFEE8" w14:textId="77777777" w:rsidR="0030230F" w:rsidRDefault="004F64A4">
      <w:pPr>
        <w:pStyle w:val="afff7"/>
        <w:spacing w:beforeLines="50" w:before="120" w:beforeAutospacing="0" w:after="0" w:afterAutospacing="0" w:line="360" w:lineRule="auto"/>
        <w:outlineLvl w:val="1"/>
        <w:rPr>
          <w:rFonts w:ascii="Times New Roman" w:hAnsi="Times New Roman" w:cs="Times New Roman"/>
          <w:b/>
          <w:kern w:val="2"/>
          <w:sz w:val="28"/>
        </w:rPr>
      </w:pPr>
      <w:bookmarkStart w:id="76" w:name="_Toc84597724"/>
      <w:bookmarkStart w:id="77" w:name="_Toc417917583"/>
      <w:bookmarkStart w:id="78" w:name="_Toc27036"/>
      <w:bookmarkStart w:id="79" w:name="_Toc18877"/>
      <w:r>
        <w:rPr>
          <w:rFonts w:ascii="Times New Roman" w:hAnsi="Times New Roman" w:cs="Times New Roman"/>
          <w:b/>
          <w:sz w:val="28"/>
        </w:rPr>
        <w:t>3.</w:t>
      </w:r>
      <w:r>
        <w:rPr>
          <w:rFonts w:ascii="Times New Roman" w:hAnsi="Times New Roman" w:cs="Times New Roman"/>
          <w:b/>
          <w:kern w:val="2"/>
          <w:sz w:val="28"/>
        </w:rPr>
        <w:t xml:space="preserve">1 </w:t>
      </w:r>
      <w:r>
        <w:rPr>
          <w:rFonts w:ascii="Times New Roman" w:hAnsi="Times New Roman" w:cs="Times New Roman"/>
          <w:b/>
          <w:kern w:val="2"/>
          <w:sz w:val="28"/>
        </w:rPr>
        <w:t>环境风险源监控</w:t>
      </w:r>
      <w:bookmarkEnd w:id="76"/>
      <w:bookmarkEnd w:id="77"/>
      <w:bookmarkEnd w:id="78"/>
      <w:bookmarkEnd w:id="79"/>
    </w:p>
    <w:p w14:paraId="6E95BE94" w14:textId="77777777" w:rsidR="0030230F" w:rsidRDefault="004F64A4">
      <w:pPr>
        <w:pStyle w:val="aff"/>
        <w:tabs>
          <w:tab w:val="left" w:pos="709"/>
        </w:tabs>
        <w:adjustRightInd w:val="0"/>
        <w:snapToGrid w:val="0"/>
        <w:spacing w:line="360" w:lineRule="auto"/>
        <w:ind w:firstLineChars="200" w:firstLine="480"/>
        <w:rPr>
          <w:rStyle w:val="0pt"/>
          <w:rFonts w:ascii="Times New Roman" w:eastAsia="宋体" w:hAnsi="Times New Roman" w:cs="Times New Roman"/>
          <w:spacing w:val="0"/>
          <w:sz w:val="24"/>
          <w:szCs w:val="28"/>
        </w:rPr>
      </w:pPr>
      <w:r>
        <w:rPr>
          <w:rStyle w:val="0pt"/>
          <w:rFonts w:ascii="Times New Roman" w:eastAsia="宋体" w:hAnsi="Times New Roman" w:cs="Times New Roman"/>
          <w:spacing w:val="0"/>
          <w:sz w:val="24"/>
          <w:szCs w:val="28"/>
        </w:rPr>
        <w:t>根据《安徽红星药业股份有限公司突发环境事件环境风险评估报告》厂区环境风险源情况，厂区环境风险源及相应监控措施见表</w:t>
      </w:r>
      <w:r>
        <w:rPr>
          <w:rStyle w:val="0pt"/>
          <w:rFonts w:ascii="Times New Roman" w:eastAsia="宋体" w:hAnsi="Times New Roman" w:cs="Times New Roman"/>
          <w:spacing w:val="0"/>
          <w:sz w:val="24"/>
          <w:szCs w:val="28"/>
        </w:rPr>
        <w:t>3.1-1</w:t>
      </w:r>
      <w:r>
        <w:rPr>
          <w:rStyle w:val="0pt"/>
          <w:rFonts w:ascii="Times New Roman" w:eastAsia="宋体" w:hAnsi="Times New Roman" w:cs="Times New Roman"/>
          <w:spacing w:val="0"/>
          <w:sz w:val="24"/>
          <w:szCs w:val="28"/>
        </w:rPr>
        <w:t>。</w:t>
      </w:r>
    </w:p>
    <w:p w14:paraId="01BD2BBB" w14:textId="77777777" w:rsidR="0030230F" w:rsidRDefault="004F64A4">
      <w:pPr>
        <w:widowControl/>
        <w:spacing w:line="360" w:lineRule="auto"/>
        <w:jc w:val="center"/>
        <w:rPr>
          <w:b/>
          <w:bCs/>
          <w:kern w:val="0"/>
          <w:sz w:val="24"/>
          <w:szCs w:val="24"/>
        </w:rPr>
      </w:pPr>
      <w:r>
        <w:rPr>
          <w:b/>
          <w:bCs/>
          <w:kern w:val="0"/>
          <w:sz w:val="24"/>
          <w:szCs w:val="24"/>
        </w:rPr>
        <w:t>表</w:t>
      </w:r>
      <w:r>
        <w:rPr>
          <w:b/>
          <w:bCs/>
          <w:kern w:val="0"/>
          <w:sz w:val="24"/>
          <w:szCs w:val="24"/>
        </w:rPr>
        <w:t xml:space="preserve">3.1-1 </w:t>
      </w:r>
      <w:r>
        <w:rPr>
          <w:b/>
          <w:bCs/>
          <w:kern w:val="0"/>
          <w:sz w:val="24"/>
          <w:szCs w:val="24"/>
        </w:rPr>
        <w:t>厂区环境风险源及监控措施一览表</w:t>
      </w:r>
    </w:p>
    <w:tbl>
      <w:tblPr>
        <w:tblW w:w="86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1418"/>
        <w:gridCol w:w="1836"/>
        <w:gridCol w:w="2848"/>
      </w:tblGrid>
      <w:tr w:rsidR="0030230F" w14:paraId="1456C214" w14:textId="77777777">
        <w:trPr>
          <w:jc w:val="center"/>
        </w:trPr>
        <w:tc>
          <w:tcPr>
            <w:tcW w:w="2518" w:type="dxa"/>
            <w:vAlign w:val="center"/>
          </w:tcPr>
          <w:p w14:paraId="51435111" w14:textId="77777777" w:rsidR="0030230F" w:rsidRDefault="004F64A4">
            <w:pPr>
              <w:spacing w:line="360" w:lineRule="auto"/>
              <w:jc w:val="center"/>
              <w:rPr>
                <w:b/>
                <w:szCs w:val="21"/>
              </w:rPr>
            </w:pPr>
            <w:r>
              <w:rPr>
                <w:b/>
                <w:szCs w:val="21"/>
              </w:rPr>
              <w:t>厂区环境风险源</w:t>
            </w:r>
          </w:p>
        </w:tc>
        <w:tc>
          <w:tcPr>
            <w:tcW w:w="3254" w:type="dxa"/>
            <w:gridSpan w:val="2"/>
            <w:vAlign w:val="center"/>
          </w:tcPr>
          <w:p w14:paraId="1E89D27F" w14:textId="77777777" w:rsidR="0030230F" w:rsidRDefault="004F64A4">
            <w:pPr>
              <w:spacing w:line="360" w:lineRule="auto"/>
              <w:jc w:val="center"/>
              <w:rPr>
                <w:b/>
                <w:szCs w:val="21"/>
              </w:rPr>
            </w:pPr>
            <w:r>
              <w:rPr>
                <w:b/>
                <w:szCs w:val="21"/>
              </w:rPr>
              <w:t>涉及的环境风险物质</w:t>
            </w:r>
          </w:p>
        </w:tc>
        <w:tc>
          <w:tcPr>
            <w:tcW w:w="2848" w:type="dxa"/>
            <w:vAlign w:val="center"/>
          </w:tcPr>
          <w:p w14:paraId="285D0A09" w14:textId="77777777" w:rsidR="0030230F" w:rsidRDefault="004F64A4">
            <w:pPr>
              <w:spacing w:line="360" w:lineRule="auto"/>
              <w:jc w:val="center"/>
              <w:rPr>
                <w:b/>
                <w:szCs w:val="21"/>
              </w:rPr>
            </w:pPr>
            <w:r>
              <w:rPr>
                <w:b/>
                <w:szCs w:val="21"/>
              </w:rPr>
              <w:t>风险源监控措施</w:t>
            </w:r>
          </w:p>
        </w:tc>
      </w:tr>
      <w:tr w:rsidR="0030230F" w14:paraId="15D16DB2" w14:textId="77777777">
        <w:trPr>
          <w:trHeight w:val="2477"/>
          <w:jc w:val="center"/>
        </w:trPr>
        <w:tc>
          <w:tcPr>
            <w:tcW w:w="2518" w:type="dxa"/>
            <w:vAlign w:val="center"/>
          </w:tcPr>
          <w:p w14:paraId="5F6045B1" w14:textId="77777777" w:rsidR="0030230F" w:rsidRDefault="004F64A4">
            <w:pPr>
              <w:spacing w:line="360" w:lineRule="auto"/>
              <w:jc w:val="center"/>
              <w:rPr>
                <w:szCs w:val="21"/>
              </w:rPr>
            </w:pPr>
            <w:r>
              <w:rPr>
                <w:szCs w:val="21"/>
              </w:rPr>
              <w:t>生产装置区</w:t>
            </w:r>
          </w:p>
        </w:tc>
        <w:tc>
          <w:tcPr>
            <w:tcW w:w="1418" w:type="dxa"/>
            <w:tcBorders>
              <w:right w:val="single" w:sz="6" w:space="0" w:color="000000"/>
            </w:tcBorders>
            <w:vAlign w:val="center"/>
          </w:tcPr>
          <w:p w14:paraId="0B5E7BA2" w14:textId="77777777" w:rsidR="0030230F" w:rsidRDefault="004F64A4">
            <w:pPr>
              <w:jc w:val="center"/>
              <w:rPr>
                <w:szCs w:val="21"/>
              </w:rPr>
            </w:pPr>
            <w:r>
              <w:rPr>
                <w:szCs w:val="21"/>
              </w:rPr>
              <w:t>一车间、二车间</w:t>
            </w:r>
          </w:p>
        </w:tc>
        <w:tc>
          <w:tcPr>
            <w:tcW w:w="1836" w:type="dxa"/>
            <w:tcBorders>
              <w:left w:val="single" w:sz="6" w:space="0" w:color="000000"/>
            </w:tcBorders>
            <w:vAlign w:val="center"/>
          </w:tcPr>
          <w:p w14:paraId="42B9B1A5" w14:textId="77777777" w:rsidR="0030230F" w:rsidRDefault="004F64A4">
            <w:pPr>
              <w:jc w:val="center"/>
              <w:rPr>
                <w:szCs w:val="21"/>
              </w:rPr>
            </w:pPr>
            <w:r>
              <w:rPr>
                <w:szCs w:val="21"/>
              </w:rPr>
              <w:t>二氯甲烷或三氯甲烷、乙醇、乙酸乙酯</w:t>
            </w:r>
          </w:p>
        </w:tc>
        <w:tc>
          <w:tcPr>
            <w:tcW w:w="2848" w:type="dxa"/>
            <w:vAlign w:val="center"/>
          </w:tcPr>
          <w:p w14:paraId="68E0DED5" w14:textId="77777777" w:rsidR="0030230F" w:rsidRDefault="004F64A4">
            <w:pPr>
              <w:jc w:val="center"/>
              <w:rPr>
                <w:szCs w:val="21"/>
              </w:rPr>
            </w:pPr>
            <w:r>
              <w:rPr>
                <w:szCs w:val="21"/>
              </w:rPr>
              <w:t>车间设有烟感探测器；设有火灾报警系统（手动报警器）；装有监控摄像头监控及易燃易爆气体报警仪装置；值班人员定时巡检并核实相关台账。</w:t>
            </w:r>
          </w:p>
        </w:tc>
      </w:tr>
      <w:tr w:rsidR="0030230F" w14:paraId="502C2298" w14:textId="77777777">
        <w:trPr>
          <w:jc w:val="center"/>
        </w:trPr>
        <w:tc>
          <w:tcPr>
            <w:tcW w:w="2518" w:type="dxa"/>
            <w:vAlign w:val="center"/>
          </w:tcPr>
          <w:p w14:paraId="1E69F0C0" w14:textId="77777777" w:rsidR="0030230F" w:rsidRDefault="004F64A4">
            <w:pPr>
              <w:spacing w:line="360" w:lineRule="auto"/>
              <w:jc w:val="center"/>
              <w:rPr>
                <w:szCs w:val="21"/>
              </w:rPr>
            </w:pPr>
            <w:r>
              <w:rPr>
                <w:szCs w:val="21"/>
              </w:rPr>
              <w:t>罐区</w:t>
            </w:r>
          </w:p>
        </w:tc>
        <w:tc>
          <w:tcPr>
            <w:tcW w:w="3254" w:type="dxa"/>
            <w:gridSpan w:val="2"/>
            <w:vAlign w:val="center"/>
          </w:tcPr>
          <w:p w14:paraId="6145BA3C" w14:textId="77777777" w:rsidR="0030230F" w:rsidRDefault="004F64A4">
            <w:pPr>
              <w:jc w:val="center"/>
              <w:rPr>
                <w:szCs w:val="21"/>
              </w:rPr>
            </w:pPr>
            <w:r>
              <w:rPr>
                <w:szCs w:val="21"/>
              </w:rPr>
              <w:t>二氯甲烷或三氯甲烷、乙醇、乙酸乙酯</w:t>
            </w:r>
          </w:p>
        </w:tc>
        <w:tc>
          <w:tcPr>
            <w:tcW w:w="2848" w:type="dxa"/>
            <w:vAlign w:val="center"/>
          </w:tcPr>
          <w:p w14:paraId="4B066A63" w14:textId="77777777" w:rsidR="0030230F" w:rsidRDefault="004F64A4">
            <w:pPr>
              <w:jc w:val="center"/>
              <w:rPr>
                <w:szCs w:val="21"/>
              </w:rPr>
            </w:pPr>
            <w:r>
              <w:rPr>
                <w:szCs w:val="21"/>
              </w:rPr>
              <w:t>设置有视频监控及易燃易爆气体报警仪装置；值班人员定时巡检并核实相关台账，设置液位仪监控设施等。</w:t>
            </w:r>
          </w:p>
        </w:tc>
      </w:tr>
      <w:tr w:rsidR="0030230F" w14:paraId="0BA811FA" w14:textId="77777777">
        <w:trPr>
          <w:jc w:val="center"/>
        </w:trPr>
        <w:tc>
          <w:tcPr>
            <w:tcW w:w="2518" w:type="dxa"/>
            <w:vAlign w:val="center"/>
          </w:tcPr>
          <w:p w14:paraId="4837F7C3" w14:textId="77777777" w:rsidR="0030230F" w:rsidRDefault="004F64A4">
            <w:pPr>
              <w:spacing w:line="360" w:lineRule="auto"/>
              <w:jc w:val="center"/>
              <w:rPr>
                <w:szCs w:val="21"/>
              </w:rPr>
            </w:pPr>
            <w:r>
              <w:rPr>
                <w:szCs w:val="21"/>
              </w:rPr>
              <w:t>污水站</w:t>
            </w:r>
          </w:p>
        </w:tc>
        <w:tc>
          <w:tcPr>
            <w:tcW w:w="3254" w:type="dxa"/>
            <w:gridSpan w:val="2"/>
            <w:vAlign w:val="center"/>
          </w:tcPr>
          <w:p w14:paraId="2628C5D0" w14:textId="77777777" w:rsidR="0030230F" w:rsidRDefault="004F64A4">
            <w:pPr>
              <w:jc w:val="center"/>
              <w:rPr>
                <w:szCs w:val="21"/>
              </w:rPr>
            </w:pPr>
            <w:r>
              <w:rPr>
                <w:szCs w:val="21"/>
              </w:rPr>
              <w:t>生产废水</w:t>
            </w:r>
          </w:p>
        </w:tc>
        <w:tc>
          <w:tcPr>
            <w:tcW w:w="2848" w:type="dxa"/>
            <w:vAlign w:val="center"/>
          </w:tcPr>
          <w:p w14:paraId="05398B77" w14:textId="77777777" w:rsidR="0030230F" w:rsidRDefault="004F64A4">
            <w:pPr>
              <w:jc w:val="center"/>
              <w:rPr>
                <w:szCs w:val="21"/>
              </w:rPr>
            </w:pPr>
            <w:r>
              <w:rPr>
                <w:szCs w:val="21"/>
              </w:rPr>
              <w:t>设有污水出水在线流量和</w:t>
            </w:r>
            <w:r>
              <w:rPr>
                <w:szCs w:val="21"/>
              </w:rPr>
              <w:t>COD</w:t>
            </w:r>
            <w:r>
              <w:rPr>
                <w:szCs w:val="21"/>
              </w:rPr>
              <w:t>监控设施，污水站值班巡检制度</w:t>
            </w:r>
          </w:p>
        </w:tc>
      </w:tr>
    </w:tbl>
    <w:p w14:paraId="49C64AB5" w14:textId="77777777" w:rsidR="0030230F" w:rsidRDefault="0030230F">
      <w:pPr>
        <w:spacing w:line="360" w:lineRule="auto"/>
        <w:ind w:firstLineChars="200" w:firstLine="480"/>
        <w:jc w:val="center"/>
        <w:rPr>
          <w:sz w:val="24"/>
          <w:szCs w:val="24"/>
        </w:rPr>
      </w:pPr>
    </w:p>
    <w:p w14:paraId="572CE602" w14:textId="77777777" w:rsidR="0030230F" w:rsidRDefault="004F64A4">
      <w:pPr>
        <w:sectPr w:rsidR="0030230F">
          <w:pgSz w:w="11907" w:h="16839"/>
          <w:pgMar w:top="1440" w:right="1800" w:bottom="1440" w:left="1800" w:header="720" w:footer="720" w:gutter="0"/>
          <w:cols w:space="720"/>
          <w:docGrid w:linePitch="286"/>
        </w:sectPr>
      </w:pPr>
      <w:r>
        <w:tab/>
      </w:r>
    </w:p>
    <w:p w14:paraId="7080B5E9" w14:textId="77777777" w:rsidR="0030230F" w:rsidRDefault="004F64A4">
      <w:pPr>
        <w:pStyle w:val="afff7"/>
        <w:spacing w:before="0" w:beforeAutospacing="0" w:after="0" w:afterAutospacing="0" w:line="360" w:lineRule="auto"/>
        <w:outlineLvl w:val="1"/>
        <w:rPr>
          <w:rFonts w:ascii="Times New Roman" w:hAnsi="Times New Roman" w:cs="Times New Roman"/>
          <w:b/>
          <w:sz w:val="28"/>
          <w:szCs w:val="32"/>
        </w:rPr>
      </w:pPr>
      <w:bookmarkStart w:id="80" w:name="_Toc84597725"/>
      <w:bookmarkStart w:id="81" w:name="_Toc417917584"/>
      <w:bookmarkStart w:id="82" w:name="_Toc887"/>
      <w:bookmarkStart w:id="83" w:name="_Toc13532"/>
      <w:r>
        <w:rPr>
          <w:rFonts w:ascii="Times New Roman" w:hAnsi="Times New Roman" w:cs="Times New Roman"/>
          <w:b/>
          <w:sz w:val="28"/>
          <w:szCs w:val="32"/>
        </w:rPr>
        <w:lastRenderedPageBreak/>
        <w:t xml:space="preserve">3.2 </w:t>
      </w:r>
      <w:r>
        <w:rPr>
          <w:rFonts w:ascii="Times New Roman" w:hAnsi="Times New Roman" w:cs="Times New Roman"/>
          <w:b/>
          <w:sz w:val="28"/>
          <w:szCs w:val="32"/>
        </w:rPr>
        <w:t>预防</w:t>
      </w:r>
      <w:bookmarkEnd w:id="80"/>
      <w:bookmarkEnd w:id="81"/>
      <w:bookmarkEnd w:id="82"/>
      <w:bookmarkEnd w:id="83"/>
    </w:p>
    <w:p w14:paraId="14CFAE06" w14:textId="77777777" w:rsidR="0030230F" w:rsidRDefault="004F64A4">
      <w:pPr>
        <w:pStyle w:val="aff"/>
        <w:tabs>
          <w:tab w:val="left" w:pos="709"/>
        </w:tabs>
        <w:adjustRightInd w:val="0"/>
        <w:snapToGrid w:val="0"/>
        <w:spacing w:line="360" w:lineRule="auto"/>
        <w:ind w:firstLineChars="200" w:firstLine="480"/>
        <w:rPr>
          <w:rStyle w:val="0pt"/>
          <w:rFonts w:ascii="Times New Roman" w:eastAsia="宋体" w:hAnsi="Times New Roman" w:cs="Times New Roman"/>
          <w:spacing w:val="0"/>
          <w:sz w:val="24"/>
          <w:szCs w:val="28"/>
        </w:rPr>
      </w:pPr>
      <w:r>
        <w:rPr>
          <w:rStyle w:val="0pt"/>
          <w:rFonts w:ascii="Times New Roman" w:eastAsia="宋体" w:hAnsi="Times New Roman" w:cs="Times New Roman"/>
          <w:spacing w:val="0"/>
          <w:sz w:val="24"/>
          <w:szCs w:val="28"/>
        </w:rPr>
        <w:t>（</w:t>
      </w:r>
      <w:r>
        <w:rPr>
          <w:rStyle w:val="0pt"/>
          <w:rFonts w:ascii="Times New Roman" w:eastAsia="宋体" w:hAnsi="Times New Roman" w:cs="Times New Roman"/>
          <w:spacing w:val="0"/>
          <w:sz w:val="24"/>
          <w:szCs w:val="28"/>
        </w:rPr>
        <w:t>1</w:t>
      </w:r>
      <w:r>
        <w:rPr>
          <w:rStyle w:val="0pt"/>
          <w:rFonts w:ascii="Times New Roman" w:eastAsia="宋体" w:hAnsi="Times New Roman" w:cs="Times New Roman"/>
          <w:spacing w:val="0"/>
          <w:sz w:val="24"/>
          <w:szCs w:val="28"/>
        </w:rPr>
        <w:t>）安排人员对消防器材和设施进行定期检查并作好相关记录确保设施的器材有效保持消防通道畅通；</w:t>
      </w:r>
    </w:p>
    <w:p w14:paraId="7E53D1C0" w14:textId="77777777" w:rsidR="0030230F" w:rsidRDefault="004F64A4">
      <w:pPr>
        <w:pStyle w:val="aff"/>
        <w:tabs>
          <w:tab w:val="left" w:pos="709"/>
        </w:tabs>
        <w:adjustRightInd w:val="0"/>
        <w:snapToGrid w:val="0"/>
        <w:spacing w:line="360" w:lineRule="auto"/>
        <w:ind w:firstLineChars="200" w:firstLine="480"/>
        <w:rPr>
          <w:rStyle w:val="0pt"/>
          <w:rFonts w:ascii="Times New Roman" w:eastAsia="宋体" w:hAnsi="Times New Roman" w:cs="Times New Roman"/>
          <w:spacing w:val="0"/>
          <w:sz w:val="24"/>
          <w:szCs w:val="28"/>
        </w:rPr>
      </w:pPr>
      <w:r>
        <w:rPr>
          <w:rStyle w:val="0pt"/>
          <w:rFonts w:ascii="Times New Roman" w:eastAsia="宋体" w:hAnsi="Times New Roman" w:cs="Times New Roman"/>
          <w:spacing w:val="0"/>
          <w:sz w:val="24"/>
          <w:szCs w:val="28"/>
        </w:rPr>
        <w:t>（</w:t>
      </w:r>
      <w:r>
        <w:rPr>
          <w:rStyle w:val="0pt"/>
          <w:rFonts w:ascii="Times New Roman" w:eastAsia="宋体" w:hAnsi="Times New Roman" w:cs="Times New Roman"/>
          <w:spacing w:val="0"/>
          <w:sz w:val="24"/>
          <w:szCs w:val="28"/>
        </w:rPr>
        <w:t>2</w:t>
      </w:r>
      <w:r>
        <w:rPr>
          <w:rStyle w:val="0pt"/>
          <w:rFonts w:ascii="Times New Roman" w:eastAsia="宋体" w:hAnsi="Times New Roman" w:cs="Times New Roman"/>
          <w:spacing w:val="0"/>
          <w:sz w:val="24"/>
          <w:szCs w:val="28"/>
        </w:rPr>
        <w:t>）定期对生产装置、储存设施、电气设施等进行检测，在有效期限内使用；</w:t>
      </w:r>
    </w:p>
    <w:p w14:paraId="70A2AE14" w14:textId="77777777" w:rsidR="0030230F" w:rsidRDefault="004F64A4">
      <w:pPr>
        <w:pStyle w:val="aff"/>
        <w:tabs>
          <w:tab w:val="left" w:pos="709"/>
        </w:tabs>
        <w:adjustRightInd w:val="0"/>
        <w:snapToGrid w:val="0"/>
        <w:spacing w:line="360" w:lineRule="auto"/>
        <w:ind w:firstLineChars="200" w:firstLine="480"/>
        <w:rPr>
          <w:rStyle w:val="0pt"/>
          <w:rFonts w:ascii="Times New Roman" w:eastAsia="宋体" w:hAnsi="Times New Roman" w:cs="Times New Roman"/>
          <w:spacing w:val="0"/>
          <w:sz w:val="24"/>
          <w:szCs w:val="28"/>
        </w:rPr>
      </w:pPr>
      <w:r>
        <w:rPr>
          <w:rStyle w:val="0pt"/>
          <w:rFonts w:ascii="Times New Roman" w:eastAsia="宋体" w:hAnsi="Times New Roman" w:cs="Times New Roman"/>
          <w:spacing w:val="0"/>
          <w:sz w:val="24"/>
          <w:szCs w:val="28"/>
        </w:rPr>
        <w:t>（</w:t>
      </w:r>
      <w:r>
        <w:rPr>
          <w:rStyle w:val="0pt"/>
          <w:rFonts w:ascii="Times New Roman" w:eastAsia="宋体" w:hAnsi="Times New Roman" w:cs="Times New Roman"/>
          <w:spacing w:val="0"/>
          <w:sz w:val="24"/>
          <w:szCs w:val="28"/>
        </w:rPr>
        <w:t>3</w:t>
      </w:r>
      <w:r>
        <w:rPr>
          <w:rStyle w:val="0pt"/>
          <w:rFonts w:ascii="Times New Roman" w:eastAsia="宋体" w:hAnsi="Times New Roman" w:cs="Times New Roman"/>
          <w:spacing w:val="0"/>
          <w:sz w:val="24"/>
          <w:szCs w:val="28"/>
        </w:rPr>
        <w:t>）在各生产装置区、罐区等危险场所，都设置烟感探测器及易燃易爆气体报警装置；</w:t>
      </w:r>
    </w:p>
    <w:p w14:paraId="2BFD34DF" w14:textId="77777777" w:rsidR="0030230F" w:rsidRDefault="004F64A4">
      <w:pPr>
        <w:pStyle w:val="aff"/>
        <w:tabs>
          <w:tab w:val="left" w:pos="709"/>
        </w:tabs>
        <w:adjustRightInd w:val="0"/>
        <w:snapToGrid w:val="0"/>
        <w:spacing w:line="360" w:lineRule="auto"/>
        <w:ind w:firstLineChars="200" w:firstLine="480"/>
        <w:rPr>
          <w:rStyle w:val="0pt"/>
          <w:rFonts w:ascii="Times New Roman" w:eastAsia="宋体" w:hAnsi="Times New Roman" w:cs="Times New Roman"/>
          <w:spacing w:val="0"/>
          <w:sz w:val="24"/>
          <w:szCs w:val="28"/>
        </w:rPr>
      </w:pPr>
      <w:r>
        <w:rPr>
          <w:rStyle w:val="0pt"/>
          <w:rFonts w:ascii="Times New Roman" w:eastAsia="宋体" w:hAnsi="Times New Roman" w:cs="Times New Roman"/>
          <w:spacing w:val="0"/>
          <w:sz w:val="24"/>
          <w:szCs w:val="28"/>
        </w:rPr>
        <w:t>（</w:t>
      </w:r>
      <w:r>
        <w:rPr>
          <w:rStyle w:val="0pt"/>
          <w:rFonts w:ascii="Times New Roman" w:eastAsia="宋体" w:hAnsi="Times New Roman" w:cs="Times New Roman"/>
          <w:spacing w:val="0"/>
          <w:sz w:val="24"/>
          <w:szCs w:val="28"/>
        </w:rPr>
        <w:t>4</w:t>
      </w:r>
      <w:r>
        <w:rPr>
          <w:rStyle w:val="0pt"/>
          <w:rFonts w:ascii="Times New Roman" w:eastAsia="宋体" w:hAnsi="Times New Roman" w:cs="Times New Roman"/>
          <w:spacing w:val="0"/>
          <w:sz w:val="24"/>
          <w:szCs w:val="28"/>
        </w:rPr>
        <w:t>）安全环保部定期对厂区环保设施以及风险防控措施进行排查，预防环保治理设施失灵等情况造成突发环境事件的发生；</w:t>
      </w:r>
    </w:p>
    <w:p w14:paraId="2BE20F60" w14:textId="77777777" w:rsidR="0030230F" w:rsidRDefault="004F64A4">
      <w:pPr>
        <w:pStyle w:val="aff"/>
        <w:tabs>
          <w:tab w:val="left" w:pos="709"/>
        </w:tabs>
        <w:adjustRightInd w:val="0"/>
        <w:snapToGrid w:val="0"/>
        <w:spacing w:line="360" w:lineRule="auto"/>
        <w:ind w:firstLineChars="200" w:firstLine="480"/>
        <w:rPr>
          <w:rStyle w:val="0pt"/>
          <w:rFonts w:ascii="Times New Roman" w:eastAsia="宋体" w:hAnsi="Times New Roman" w:cs="Times New Roman"/>
          <w:spacing w:val="0"/>
          <w:sz w:val="24"/>
          <w:szCs w:val="28"/>
        </w:rPr>
      </w:pPr>
      <w:r>
        <w:rPr>
          <w:rStyle w:val="0pt"/>
          <w:rFonts w:ascii="Times New Roman" w:eastAsia="宋体" w:hAnsi="Times New Roman" w:cs="Times New Roman"/>
          <w:spacing w:val="0"/>
          <w:sz w:val="24"/>
          <w:szCs w:val="28"/>
        </w:rPr>
        <w:t>（</w:t>
      </w:r>
      <w:r>
        <w:rPr>
          <w:rStyle w:val="0pt"/>
          <w:rFonts w:ascii="Times New Roman" w:eastAsia="宋体" w:hAnsi="Times New Roman" w:cs="Times New Roman"/>
          <w:spacing w:val="0"/>
          <w:sz w:val="24"/>
          <w:szCs w:val="28"/>
        </w:rPr>
        <w:t>5</w:t>
      </w:r>
      <w:r>
        <w:rPr>
          <w:rStyle w:val="0pt"/>
          <w:rFonts w:ascii="Times New Roman" w:eastAsia="宋体" w:hAnsi="Times New Roman" w:cs="Times New Roman"/>
          <w:spacing w:val="0"/>
          <w:sz w:val="24"/>
          <w:szCs w:val="28"/>
        </w:rPr>
        <w:t>）公司制订了安全生产管理制度、安全操作规程和危险化学品储运方案、危险废物防治工作等方面的程序文件和作业指导书，并严格按要求执行。按设计规范要求配备消防</w:t>
      </w:r>
      <w:r>
        <w:rPr>
          <w:rStyle w:val="0pt"/>
          <w:rFonts w:ascii="Times New Roman" w:eastAsia="宋体" w:hAnsi="Times New Roman" w:cs="Times New Roman"/>
          <w:spacing w:val="0"/>
          <w:sz w:val="24"/>
          <w:szCs w:val="28"/>
        </w:rPr>
        <w:t>、环保、监控等安全环保设备和设施，并加强维护保养，确保设备设施的完好；</w:t>
      </w:r>
      <w:bookmarkStart w:id="84" w:name="_Toc417917585"/>
    </w:p>
    <w:p w14:paraId="1A74B0D7" w14:textId="77777777" w:rsidR="0030230F" w:rsidRDefault="004F64A4">
      <w:pPr>
        <w:pStyle w:val="afff7"/>
        <w:spacing w:before="0" w:beforeAutospacing="0" w:after="0" w:afterAutospacing="0" w:line="360" w:lineRule="auto"/>
        <w:outlineLvl w:val="1"/>
        <w:rPr>
          <w:rFonts w:ascii="Times New Roman" w:hAnsi="Times New Roman" w:cs="Times New Roman"/>
          <w:b/>
          <w:sz w:val="28"/>
          <w:szCs w:val="32"/>
        </w:rPr>
      </w:pPr>
      <w:bookmarkStart w:id="85" w:name="_Toc84597726"/>
      <w:bookmarkStart w:id="86" w:name="_Toc18910"/>
      <w:bookmarkStart w:id="87" w:name="_Toc5232"/>
      <w:r>
        <w:rPr>
          <w:rFonts w:ascii="Times New Roman" w:hAnsi="Times New Roman" w:cs="Times New Roman"/>
          <w:b/>
          <w:sz w:val="28"/>
          <w:szCs w:val="32"/>
        </w:rPr>
        <w:t xml:space="preserve">3.3 </w:t>
      </w:r>
      <w:r>
        <w:rPr>
          <w:rFonts w:ascii="Times New Roman" w:hAnsi="Times New Roman" w:cs="Times New Roman"/>
          <w:b/>
          <w:sz w:val="28"/>
          <w:szCs w:val="32"/>
        </w:rPr>
        <w:t>预警</w:t>
      </w:r>
      <w:bookmarkEnd w:id="84"/>
      <w:bookmarkEnd w:id="85"/>
      <w:bookmarkEnd w:id="86"/>
      <w:bookmarkEnd w:id="87"/>
    </w:p>
    <w:p w14:paraId="09B0EF37" w14:textId="77777777" w:rsidR="0030230F" w:rsidRDefault="004F64A4">
      <w:pPr>
        <w:snapToGrid w:val="0"/>
        <w:spacing w:line="360" w:lineRule="auto"/>
        <w:rPr>
          <w:b/>
          <w:sz w:val="24"/>
          <w:szCs w:val="24"/>
        </w:rPr>
      </w:pPr>
      <w:r>
        <w:rPr>
          <w:b/>
          <w:sz w:val="24"/>
          <w:szCs w:val="24"/>
        </w:rPr>
        <w:t xml:space="preserve">3.3.1 </w:t>
      </w:r>
      <w:r>
        <w:rPr>
          <w:b/>
          <w:sz w:val="24"/>
          <w:szCs w:val="24"/>
        </w:rPr>
        <w:t>预警分级</w:t>
      </w:r>
    </w:p>
    <w:p w14:paraId="63D5D2EA" w14:textId="77777777" w:rsidR="0030230F" w:rsidRDefault="004F64A4">
      <w:pPr>
        <w:pStyle w:val="aff"/>
        <w:tabs>
          <w:tab w:val="left" w:pos="709"/>
        </w:tabs>
        <w:adjustRightInd w:val="0"/>
        <w:snapToGrid w:val="0"/>
        <w:spacing w:line="360" w:lineRule="auto"/>
        <w:ind w:firstLineChars="200" w:firstLine="480"/>
        <w:rPr>
          <w:rStyle w:val="0pt"/>
          <w:rFonts w:ascii="Times New Roman" w:eastAsia="宋体" w:hAnsi="Times New Roman" w:cs="Times New Roman"/>
          <w:spacing w:val="0"/>
          <w:sz w:val="24"/>
          <w:szCs w:val="28"/>
        </w:rPr>
      </w:pPr>
      <w:r>
        <w:rPr>
          <w:rStyle w:val="0pt"/>
          <w:rFonts w:ascii="Times New Roman" w:eastAsia="宋体" w:hAnsi="Times New Roman" w:cs="Times New Roman"/>
          <w:spacing w:val="0"/>
          <w:sz w:val="24"/>
          <w:szCs w:val="28"/>
        </w:rPr>
        <w:t>按照突发环境事件严重性、紧急程度和可能波及的范围，将突发环境事件的预警分为三级：</w:t>
      </w:r>
      <w:r>
        <w:rPr>
          <w:rStyle w:val="0pt"/>
          <w:rFonts w:ascii="Times New Roman" w:eastAsia="宋体" w:hAnsi="Times New Roman" w:cs="Times New Roman"/>
          <w:spacing w:val="0"/>
          <w:sz w:val="24"/>
          <w:szCs w:val="28"/>
        </w:rPr>
        <w:t>Ⅰ</w:t>
      </w:r>
      <w:r>
        <w:rPr>
          <w:rStyle w:val="0pt"/>
          <w:rFonts w:ascii="Times New Roman" w:eastAsia="宋体" w:hAnsi="Times New Roman" w:cs="Times New Roman"/>
          <w:spacing w:val="0"/>
          <w:sz w:val="24"/>
          <w:szCs w:val="28"/>
        </w:rPr>
        <w:t>级、</w:t>
      </w:r>
      <w:r>
        <w:rPr>
          <w:rStyle w:val="0pt"/>
          <w:rFonts w:ascii="Times New Roman" w:eastAsia="宋体" w:hAnsi="Times New Roman" w:cs="Times New Roman"/>
          <w:spacing w:val="0"/>
          <w:sz w:val="24"/>
          <w:szCs w:val="28"/>
        </w:rPr>
        <w:t>Ⅱ</w:t>
      </w:r>
      <w:r>
        <w:rPr>
          <w:rStyle w:val="0pt"/>
          <w:rFonts w:ascii="Times New Roman" w:eastAsia="宋体" w:hAnsi="Times New Roman" w:cs="Times New Roman"/>
          <w:spacing w:val="0"/>
          <w:sz w:val="24"/>
          <w:szCs w:val="28"/>
        </w:rPr>
        <w:t>级、</w:t>
      </w:r>
      <w:r>
        <w:rPr>
          <w:rStyle w:val="0pt"/>
          <w:rFonts w:ascii="Times New Roman" w:eastAsia="宋体" w:hAnsi="Times New Roman" w:cs="Times New Roman"/>
          <w:spacing w:val="0"/>
          <w:sz w:val="24"/>
          <w:szCs w:val="28"/>
        </w:rPr>
        <w:t>Ⅲ</w:t>
      </w:r>
      <w:r>
        <w:rPr>
          <w:rStyle w:val="0pt"/>
          <w:rFonts w:ascii="Times New Roman" w:eastAsia="宋体" w:hAnsi="Times New Roman" w:cs="Times New Roman"/>
          <w:spacing w:val="0"/>
          <w:sz w:val="24"/>
          <w:szCs w:val="28"/>
        </w:rPr>
        <w:t>级，分别用红色、橙色和黄色标示。根据事态的发展情况和采取措施的效果，预警可以升级、降级或解除。</w:t>
      </w:r>
    </w:p>
    <w:p w14:paraId="1D095538" w14:textId="77777777" w:rsidR="0030230F" w:rsidRDefault="004F64A4">
      <w:pPr>
        <w:tabs>
          <w:tab w:val="left" w:pos="360"/>
        </w:tabs>
        <w:adjustRightInd w:val="0"/>
        <w:snapToGrid w:val="0"/>
        <w:spacing w:line="360" w:lineRule="auto"/>
        <w:rPr>
          <w:b/>
          <w:kern w:val="0"/>
          <w:sz w:val="24"/>
          <w:szCs w:val="24"/>
        </w:rPr>
      </w:pPr>
      <w:r>
        <w:rPr>
          <w:b/>
          <w:kern w:val="0"/>
          <w:sz w:val="24"/>
          <w:szCs w:val="24"/>
        </w:rPr>
        <w:t>3.3.1.1</w:t>
      </w:r>
      <w:r>
        <w:rPr>
          <w:b/>
          <w:kern w:val="0"/>
          <w:sz w:val="24"/>
          <w:szCs w:val="24"/>
        </w:rPr>
        <w:t>发企业预警方案及布预警条件</w:t>
      </w:r>
    </w:p>
    <w:p w14:paraId="0A1702A4" w14:textId="77777777" w:rsidR="0030230F" w:rsidRDefault="004F64A4">
      <w:pPr>
        <w:pStyle w:val="aff"/>
        <w:tabs>
          <w:tab w:val="left" w:pos="709"/>
        </w:tabs>
        <w:adjustRightInd w:val="0"/>
        <w:snapToGrid w:val="0"/>
        <w:spacing w:line="360" w:lineRule="auto"/>
        <w:ind w:firstLineChars="200" w:firstLine="480"/>
        <w:rPr>
          <w:rStyle w:val="0pt"/>
          <w:rFonts w:ascii="Times New Roman" w:eastAsia="宋体" w:hAnsi="Times New Roman" w:cs="Times New Roman"/>
          <w:spacing w:val="0"/>
          <w:sz w:val="24"/>
          <w:szCs w:val="28"/>
        </w:rPr>
      </w:pPr>
      <w:r>
        <w:rPr>
          <w:rStyle w:val="0pt"/>
          <w:rFonts w:ascii="Times New Roman" w:eastAsia="宋体" w:hAnsi="Times New Roman" w:cs="Times New Roman"/>
          <w:spacing w:val="0"/>
          <w:sz w:val="24"/>
          <w:szCs w:val="28"/>
        </w:rPr>
        <w:t>在危险源排查时发现可能存在造成人员伤亡及环境污染等严重后果时，应及时预警。收到的环境信息证明突发环境事件即将发生或者发生的可能性增大时，立即进入预警状态，并启动突发环境事件应急预案。</w:t>
      </w:r>
    </w:p>
    <w:p w14:paraId="2FCCF105" w14:textId="77777777" w:rsidR="0030230F" w:rsidRDefault="004F64A4">
      <w:pPr>
        <w:pStyle w:val="aff"/>
        <w:tabs>
          <w:tab w:val="left" w:pos="709"/>
        </w:tabs>
        <w:adjustRightInd w:val="0"/>
        <w:snapToGrid w:val="0"/>
        <w:spacing w:line="360" w:lineRule="auto"/>
        <w:ind w:firstLineChars="200" w:firstLine="480"/>
        <w:rPr>
          <w:rStyle w:val="0pt"/>
          <w:rFonts w:ascii="Times New Roman" w:eastAsia="宋体" w:hAnsi="Times New Roman" w:cs="Times New Roman"/>
          <w:spacing w:val="0"/>
          <w:sz w:val="24"/>
          <w:szCs w:val="28"/>
        </w:rPr>
      </w:pPr>
      <w:r>
        <w:rPr>
          <w:rStyle w:val="0pt"/>
          <w:rFonts w:ascii="Times New Roman" w:eastAsia="宋体" w:hAnsi="Times New Roman" w:cs="Times New Roman"/>
          <w:spacing w:val="0"/>
          <w:sz w:val="24"/>
          <w:szCs w:val="28"/>
        </w:rPr>
        <w:t>公司根据所发事故的大小，确定相应的预警颜色。黄色为</w:t>
      </w:r>
      <w:r>
        <w:rPr>
          <w:rStyle w:val="0pt"/>
          <w:rFonts w:ascii="Times New Roman" w:eastAsia="宋体" w:hAnsi="Times New Roman" w:cs="Times New Roman"/>
          <w:spacing w:val="0"/>
          <w:sz w:val="24"/>
          <w:szCs w:val="28"/>
        </w:rPr>
        <w:t>Ⅲ</w:t>
      </w:r>
      <w:r>
        <w:rPr>
          <w:rStyle w:val="0pt"/>
          <w:rFonts w:ascii="Times New Roman" w:eastAsia="宋体" w:hAnsi="Times New Roman" w:cs="Times New Roman"/>
          <w:spacing w:val="0"/>
          <w:sz w:val="24"/>
          <w:szCs w:val="28"/>
        </w:rPr>
        <w:t>级预警、橙色为</w:t>
      </w:r>
      <w:r>
        <w:rPr>
          <w:rStyle w:val="0pt"/>
          <w:rFonts w:ascii="Times New Roman" w:eastAsia="宋体" w:hAnsi="Times New Roman" w:cs="Times New Roman"/>
          <w:spacing w:val="0"/>
          <w:sz w:val="24"/>
          <w:szCs w:val="28"/>
        </w:rPr>
        <w:t>Ⅱ</w:t>
      </w:r>
      <w:r>
        <w:rPr>
          <w:rStyle w:val="0pt"/>
          <w:rFonts w:ascii="Times New Roman" w:eastAsia="宋体" w:hAnsi="Times New Roman" w:cs="Times New Roman"/>
          <w:spacing w:val="0"/>
          <w:sz w:val="24"/>
          <w:szCs w:val="28"/>
        </w:rPr>
        <w:t>级预警、红色为</w:t>
      </w:r>
      <w:r>
        <w:rPr>
          <w:rStyle w:val="0pt"/>
          <w:rFonts w:ascii="Times New Roman" w:eastAsia="宋体" w:hAnsi="Times New Roman" w:cs="Times New Roman"/>
          <w:spacing w:val="0"/>
          <w:sz w:val="24"/>
          <w:szCs w:val="28"/>
        </w:rPr>
        <w:t>Ⅰ</w:t>
      </w:r>
      <w:r>
        <w:rPr>
          <w:rStyle w:val="0pt"/>
          <w:rFonts w:ascii="Times New Roman" w:eastAsia="宋体" w:hAnsi="Times New Roman" w:cs="Times New Roman"/>
          <w:spacing w:val="0"/>
          <w:sz w:val="24"/>
          <w:szCs w:val="28"/>
        </w:rPr>
        <w:t>级预警，</w:t>
      </w:r>
      <w:r>
        <w:rPr>
          <w:rStyle w:val="0pt"/>
          <w:rFonts w:ascii="Times New Roman" w:eastAsia="宋体" w:hAnsi="Times New Roman" w:cs="Times New Roman"/>
          <w:spacing w:val="0"/>
          <w:sz w:val="24"/>
          <w:szCs w:val="28"/>
        </w:rPr>
        <w:t>Ⅰ</w:t>
      </w:r>
      <w:r>
        <w:rPr>
          <w:rStyle w:val="0pt"/>
          <w:rFonts w:ascii="Times New Roman" w:eastAsia="宋体" w:hAnsi="Times New Roman" w:cs="Times New Roman"/>
          <w:spacing w:val="0"/>
          <w:sz w:val="24"/>
          <w:szCs w:val="28"/>
        </w:rPr>
        <w:t>级为最高级别。预警分级及方法见表</w:t>
      </w:r>
      <w:r>
        <w:rPr>
          <w:rStyle w:val="0pt"/>
          <w:rFonts w:ascii="Times New Roman" w:eastAsia="宋体" w:hAnsi="Times New Roman" w:cs="Times New Roman"/>
          <w:spacing w:val="0"/>
          <w:sz w:val="24"/>
          <w:szCs w:val="28"/>
        </w:rPr>
        <w:t>3.3-1</w:t>
      </w:r>
      <w:r>
        <w:rPr>
          <w:rStyle w:val="0pt"/>
          <w:rFonts w:ascii="Times New Roman" w:eastAsia="宋体" w:hAnsi="Times New Roman" w:cs="Times New Roman"/>
          <w:spacing w:val="0"/>
          <w:sz w:val="24"/>
          <w:szCs w:val="28"/>
        </w:rPr>
        <w:t>。</w:t>
      </w:r>
    </w:p>
    <w:p w14:paraId="6447236E" w14:textId="77777777" w:rsidR="0030230F" w:rsidRDefault="004F64A4">
      <w:pPr>
        <w:widowControl/>
        <w:spacing w:line="360" w:lineRule="auto"/>
        <w:jc w:val="center"/>
        <w:rPr>
          <w:b/>
          <w:bCs/>
          <w:kern w:val="0"/>
          <w:sz w:val="24"/>
          <w:szCs w:val="24"/>
        </w:rPr>
      </w:pPr>
      <w:r>
        <w:rPr>
          <w:b/>
          <w:bCs/>
          <w:kern w:val="0"/>
          <w:sz w:val="24"/>
          <w:szCs w:val="24"/>
        </w:rPr>
        <w:t>表</w:t>
      </w:r>
      <w:r>
        <w:rPr>
          <w:b/>
          <w:bCs/>
          <w:kern w:val="0"/>
          <w:sz w:val="24"/>
          <w:szCs w:val="24"/>
        </w:rPr>
        <w:t xml:space="preserve">3.3-1  </w:t>
      </w:r>
      <w:r>
        <w:rPr>
          <w:b/>
          <w:bCs/>
          <w:kern w:val="0"/>
          <w:sz w:val="24"/>
          <w:szCs w:val="24"/>
        </w:rPr>
        <w:t>企业预警方案、预警分级及预警条件</w:t>
      </w:r>
    </w:p>
    <w:tbl>
      <w:tblPr>
        <w:tblW w:w="8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4"/>
        <w:gridCol w:w="5000"/>
        <w:gridCol w:w="2312"/>
      </w:tblGrid>
      <w:tr w:rsidR="0030230F" w14:paraId="6AF448FC" w14:textId="77777777">
        <w:trPr>
          <w:trHeight w:val="249"/>
          <w:tblHeader/>
          <w:jc w:val="center"/>
        </w:trPr>
        <w:tc>
          <w:tcPr>
            <w:tcW w:w="1204" w:type="dxa"/>
            <w:vAlign w:val="center"/>
          </w:tcPr>
          <w:p w14:paraId="18273244" w14:textId="77777777" w:rsidR="0030230F" w:rsidRDefault="004F64A4">
            <w:pPr>
              <w:jc w:val="center"/>
              <w:rPr>
                <w:szCs w:val="21"/>
              </w:rPr>
            </w:pPr>
            <w:r>
              <w:rPr>
                <w:szCs w:val="21"/>
              </w:rPr>
              <w:t>预警分级</w:t>
            </w:r>
          </w:p>
        </w:tc>
        <w:tc>
          <w:tcPr>
            <w:tcW w:w="5000" w:type="dxa"/>
            <w:vAlign w:val="center"/>
          </w:tcPr>
          <w:p w14:paraId="32C0257C" w14:textId="77777777" w:rsidR="0030230F" w:rsidRDefault="004F64A4">
            <w:pPr>
              <w:jc w:val="center"/>
              <w:rPr>
                <w:szCs w:val="21"/>
              </w:rPr>
            </w:pPr>
            <w:r>
              <w:rPr>
                <w:szCs w:val="21"/>
              </w:rPr>
              <w:t>预警方案及预警条件</w:t>
            </w:r>
          </w:p>
        </w:tc>
        <w:tc>
          <w:tcPr>
            <w:tcW w:w="2312" w:type="dxa"/>
            <w:vAlign w:val="center"/>
          </w:tcPr>
          <w:p w14:paraId="106AC42A" w14:textId="77777777" w:rsidR="0030230F" w:rsidRDefault="004F64A4">
            <w:pPr>
              <w:jc w:val="center"/>
              <w:rPr>
                <w:szCs w:val="21"/>
              </w:rPr>
            </w:pPr>
            <w:r>
              <w:rPr>
                <w:szCs w:val="21"/>
              </w:rPr>
              <w:t>预警发布主体</w:t>
            </w:r>
          </w:p>
        </w:tc>
      </w:tr>
      <w:tr w:rsidR="0030230F" w14:paraId="53363BF8" w14:textId="77777777">
        <w:trPr>
          <w:trHeight w:val="63"/>
          <w:jc w:val="center"/>
        </w:trPr>
        <w:tc>
          <w:tcPr>
            <w:tcW w:w="1204" w:type="dxa"/>
            <w:vAlign w:val="center"/>
          </w:tcPr>
          <w:p w14:paraId="38A0E18F" w14:textId="77777777" w:rsidR="0030230F" w:rsidRDefault="004F64A4">
            <w:pPr>
              <w:jc w:val="center"/>
              <w:rPr>
                <w:szCs w:val="21"/>
              </w:rPr>
            </w:pPr>
            <w:r>
              <w:rPr>
                <w:szCs w:val="21"/>
              </w:rPr>
              <w:t>红色</w:t>
            </w:r>
          </w:p>
          <w:p w14:paraId="0EFA0817" w14:textId="77777777" w:rsidR="0030230F" w:rsidRDefault="004F64A4">
            <w:pPr>
              <w:jc w:val="center"/>
              <w:rPr>
                <w:szCs w:val="21"/>
              </w:rPr>
            </w:pPr>
            <w:r>
              <w:rPr>
                <w:szCs w:val="21"/>
              </w:rPr>
              <w:t>（</w:t>
            </w:r>
            <w:r>
              <w:rPr>
                <w:szCs w:val="21"/>
              </w:rPr>
              <w:t>Ⅰ</w:t>
            </w:r>
            <w:r>
              <w:rPr>
                <w:szCs w:val="21"/>
              </w:rPr>
              <w:t>级区域级）</w:t>
            </w:r>
          </w:p>
        </w:tc>
        <w:tc>
          <w:tcPr>
            <w:tcW w:w="5000" w:type="dxa"/>
            <w:vAlign w:val="center"/>
          </w:tcPr>
          <w:p w14:paraId="2915055E" w14:textId="77777777" w:rsidR="0030230F" w:rsidRDefault="004F64A4">
            <w:pPr>
              <w:rPr>
                <w:szCs w:val="21"/>
              </w:rPr>
            </w:pPr>
            <w:r>
              <w:rPr>
                <w:szCs w:val="21"/>
              </w:rPr>
              <w:t>（</w:t>
            </w:r>
            <w:r>
              <w:rPr>
                <w:szCs w:val="21"/>
              </w:rPr>
              <w:t>1</w:t>
            </w:r>
            <w:r>
              <w:rPr>
                <w:szCs w:val="21"/>
              </w:rPr>
              <w:t>）政府及有关部门通知有极端天气发生或其他地质灾害预警时，可能发生次</w:t>
            </w:r>
            <w:r>
              <w:rPr>
                <w:szCs w:val="21"/>
              </w:rPr>
              <w:t>生、衍生环境事件，且事态可能超出公司控制范围；</w:t>
            </w:r>
          </w:p>
          <w:p w14:paraId="267BA4AB" w14:textId="77777777" w:rsidR="0030230F" w:rsidRDefault="004F64A4">
            <w:pPr>
              <w:rPr>
                <w:szCs w:val="21"/>
              </w:rPr>
            </w:pPr>
            <w:r>
              <w:rPr>
                <w:szCs w:val="21"/>
              </w:rPr>
              <w:t>（</w:t>
            </w:r>
            <w:r>
              <w:rPr>
                <w:szCs w:val="21"/>
              </w:rPr>
              <w:t>2</w:t>
            </w:r>
            <w:r>
              <w:rPr>
                <w:szCs w:val="21"/>
              </w:rPr>
              <w:t>）厂区内可能发生</w:t>
            </w:r>
            <w:r>
              <w:rPr>
                <w:szCs w:val="21"/>
              </w:rPr>
              <w:t>Ⅰ</w:t>
            </w:r>
            <w:r>
              <w:rPr>
                <w:szCs w:val="21"/>
              </w:rPr>
              <w:t>级环境污染事件时或</w:t>
            </w:r>
            <w:r>
              <w:rPr>
                <w:szCs w:val="21"/>
              </w:rPr>
              <w:t>Ⅱ</w:t>
            </w:r>
            <w:r>
              <w:rPr>
                <w:szCs w:val="21"/>
              </w:rPr>
              <w:t>级事件</w:t>
            </w:r>
            <w:r>
              <w:rPr>
                <w:szCs w:val="21"/>
              </w:rPr>
              <w:lastRenderedPageBreak/>
              <w:t>未能有效控制可能发生</w:t>
            </w:r>
            <w:r>
              <w:rPr>
                <w:szCs w:val="21"/>
              </w:rPr>
              <w:t>Ⅰ</w:t>
            </w:r>
            <w:r>
              <w:rPr>
                <w:szCs w:val="21"/>
              </w:rPr>
              <w:t>级环境污染事件（见</w:t>
            </w:r>
            <w:r>
              <w:rPr>
                <w:szCs w:val="21"/>
              </w:rPr>
              <w:t xml:space="preserve">1.4-1 </w:t>
            </w:r>
            <w:r>
              <w:rPr>
                <w:szCs w:val="21"/>
              </w:rPr>
              <w:t>事件分级）；</w:t>
            </w:r>
          </w:p>
          <w:p w14:paraId="7068EC77" w14:textId="77777777" w:rsidR="0030230F" w:rsidRDefault="004F64A4">
            <w:pPr>
              <w:rPr>
                <w:szCs w:val="24"/>
              </w:rPr>
            </w:pPr>
            <w:r>
              <w:rPr>
                <w:szCs w:val="21"/>
              </w:rPr>
              <w:t>（</w:t>
            </w:r>
            <w:r>
              <w:rPr>
                <w:szCs w:val="21"/>
              </w:rPr>
              <w:t>3</w:t>
            </w:r>
            <w:r>
              <w:rPr>
                <w:szCs w:val="21"/>
              </w:rPr>
              <w:t>）环境风险防控设施或污染处理设施严重异常，可能造成</w:t>
            </w:r>
            <w:r>
              <w:rPr>
                <w:szCs w:val="21"/>
              </w:rPr>
              <w:t>Ⅰ</w:t>
            </w:r>
            <w:r>
              <w:rPr>
                <w:szCs w:val="21"/>
              </w:rPr>
              <w:t>级环境污染事故，不能正常发挥作用时。</w:t>
            </w:r>
          </w:p>
        </w:tc>
        <w:tc>
          <w:tcPr>
            <w:tcW w:w="2312" w:type="dxa"/>
            <w:vAlign w:val="center"/>
          </w:tcPr>
          <w:p w14:paraId="044481DA" w14:textId="77777777" w:rsidR="0030230F" w:rsidRDefault="004F64A4">
            <w:pPr>
              <w:rPr>
                <w:szCs w:val="21"/>
              </w:rPr>
            </w:pPr>
            <w:r>
              <w:rPr>
                <w:szCs w:val="21"/>
              </w:rPr>
              <w:lastRenderedPageBreak/>
              <w:t>由公司应急总指挥向泾县人民政府汇报，预警由企业发布，处置可请求政府统一指挥</w:t>
            </w:r>
          </w:p>
        </w:tc>
      </w:tr>
      <w:tr w:rsidR="0030230F" w14:paraId="79BF02C9" w14:textId="77777777">
        <w:trPr>
          <w:trHeight w:val="464"/>
          <w:jc w:val="center"/>
        </w:trPr>
        <w:tc>
          <w:tcPr>
            <w:tcW w:w="1204" w:type="dxa"/>
            <w:vAlign w:val="center"/>
          </w:tcPr>
          <w:p w14:paraId="62A786A3" w14:textId="77777777" w:rsidR="0030230F" w:rsidRDefault="004F64A4">
            <w:pPr>
              <w:jc w:val="center"/>
              <w:rPr>
                <w:szCs w:val="21"/>
              </w:rPr>
            </w:pPr>
            <w:r>
              <w:rPr>
                <w:szCs w:val="21"/>
              </w:rPr>
              <w:t>橙色</w:t>
            </w:r>
          </w:p>
          <w:p w14:paraId="4FE50A7C" w14:textId="77777777" w:rsidR="0030230F" w:rsidRDefault="004F64A4">
            <w:pPr>
              <w:jc w:val="center"/>
              <w:rPr>
                <w:szCs w:val="21"/>
              </w:rPr>
            </w:pPr>
            <w:r>
              <w:rPr>
                <w:szCs w:val="21"/>
              </w:rPr>
              <w:t>（</w:t>
            </w:r>
            <w:r>
              <w:rPr>
                <w:szCs w:val="21"/>
              </w:rPr>
              <w:t>Ⅱ</w:t>
            </w:r>
            <w:r>
              <w:rPr>
                <w:szCs w:val="21"/>
              </w:rPr>
              <w:t>级厂区级）</w:t>
            </w:r>
          </w:p>
        </w:tc>
        <w:tc>
          <w:tcPr>
            <w:tcW w:w="5000" w:type="dxa"/>
            <w:vAlign w:val="center"/>
          </w:tcPr>
          <w:p w14:paraId="20D006C6" w14:textId="77777777" w:rsidR="0030230F" w:rsidRDefault="004F64A4">
            <w:pPr>
              <w:rPr>
                <w:szCs w:val="21"/>
              </w:rPr>
            </w:pPr>
            <w:r>
              <w:rPr>
                <w:szCs w:val="21"/>
              </w:rPr>
              <w:t>（</w:t>
            </w:r>
            <w:r>
              <w:rPr>
                <w:szCs w:val="21"/>
              </w:rPr>
              <w:t>1</w:t>
            </w:r>
            <w:r>
              <w:rPr>
                <w:szCs w:val="21"/>
              </w:rPr>
              <w:t>）政府及有关部门发布大风、大雨、高温等恶劣天气黄色预警时和可能发一般规模地质灾害预警；</w:t>
            </w:r>
          </w:p>
          <w:p w14:paraId="67A09798" w14:textId="77777777" w:rsidR="0030230F" w:rsidRDefault="004F64A4">
            <w:pPr>
              <w:rPr>
                <w:szCs w:val="21"/>
              </w:rPr>
            </w:pPr>
            <w:r>
              <w:rPr>
                <w:szCs w:val="21"/>
              </w:rPr>
              <w:t>（</w:t>
            </w:r>
            <w:r>
              <w:rPr>
                <w:szCs w:val="21"/>
              </w:rPr>
              <w:t>2</w:t>
            </w:r>
            <w:r>
              <w:rPr>
                <w:szCs w:val="21"/>
              </w:rPr>
              <w:t>）公司内可能发生</w:t>
            </w:r>
            <w:r>
              <w:rPr>
                <w:szCs w:val="21"/>
              </w:rPr>
              <w:t>Ⅱ</w:t>
            </w:r>
            <w:r>
              <w:rPr>
                <w:szCs w:val="21"/>
              </w:rPr>
              <w:t>级事故时或</w:t>
            </w:r>
            <w:r>
              <w:rPr>
                <w:szCs w:val="21"/>
              </w:rPr>
              <w:t>Ⅲ</w:t>
            </w:r>
            <w:r>
              <w:rPr>
                <w:szCs w:val="21"/>
              </w:rPr>
              <w:t>级事件未能有效控制可能发生</w:t>
            </w:r>
            <w:r>
              <w:rPr>
                <w:szCs w:val="21"/>
              </w:rPr>
              <w:t>Ⅱ</w:t>
            </w:r>
            <w:r>
              <w:rPr>
                <w:szCs w:val="21"/>
              </w:rPr>
              <w:t>级环境污染事件（见</w:t>
            </w:r>
            <w:r>
              <w:rPr>
                <w:szCs w:val="21"/>
              </w:rPr>
              <w:t xml:space="preserve">1.4 </w:t>
            </w:r>
            <w:r>
              <w:rPr>
                <w:szCs w:val="21"/>
              </w:rPr>
              <w:t>事件分级）；</w:t>
            </w:r>
          </w:p>
          <w:p w14:paraId="16E48EDE" w14:textId="77777777" w:rsidR="0030230F" w:rsidRDefault="004F64A4">
            <w:pPr>
              <w:rPr>
                <w:szCs w:val="21"/>
              </w:rPr>
            </w:pPr>
            <w:r>
              <w:rPr>
                <w:szCs w:val="21"/>
              </w:rPr>
              <w:t>（</w:t>
            </w:r>
            <w:r>
              <w:rPr>
                <w:szCs w:val="21"/>
              </w:rPr>
              <w:t>3</w:t>
            </w:r>
            <w:r>
              <w:rPr>
                <w:szCs w:val="21"/>
              </w:rPr>
              <w:t>）环境风险防控设施或污染处理设施较重异常，可能造成</w:t>
            </w:r>
            <w:r>
              <w:rPr>
                <w:szCs w:val="21"/>
              </w:rPr>
              <w:t>Ⅱ</w:t>
            </w:r>
            <w:r>
              <w:rPr>
                <w:szCs w:val="21"/>
              </w:rPr>
              <w:t>级环境污染事故，不能正常发挥作用时。</w:t>
            </w:r>
          </w:p>
          <w:p w14:paraId="59499CA9" w14:textId="77777777" w:rsidR="0030230F" w:rsidRDefault="004F64A4">
            <w:pPr>
              <w:rPr>
                <w:szCs w:val="21"/>
              </w:rPr>
            </w:pPr>
            <w:r>
              <w:rPr>
                <w:szCs w:val="21"/>
              </w:rPr>
              <w:t>（</w:t>
            </w:r>
            <w:r>
              <w:rPr>
                <w:szCs w:val="21"/>
              </w:rPr>
              <w:t>4</w:t>
            </w:r>
            <w:r>
              <w:rPr>
                <w:szCs w:val="21"/>
              </w:rPr>
              <w:t>）公司周边企业发生突发环境事件可能影响到本公司。</w:t>
            </w:r>
          </w:p>
        </w:tc>
        <w:tc>
          <w:tcPr>
            <w:tcW w:w="2312" w:type="dxa"/>
            <w:vAlign w:val="center"/>
          </w:tcPr>
          <w:p w14:paraId="780BDA34" w14:textId="77777777" w:rsidR="0030230F" w:rsidRDefault="004F64A4">
            <w:pPr>
              <w:rPr>
                <w:szCs w:val="21"/>
              </w:rPr>
            </w:pPr>
            <w:r>
              <w:rPr>
                <w:szCs w:val="21"/>
              </w:rPr>
              <w:t>由公司应急总指挥发布</w:t>
            </w:r>
          </w:p>
        </w:tc>
      </w:tr>
      <w:tr w:rsidR="0030230F" w14:paraId="3D705213" w14:textId="77777777">
        <w:trPr>
          <w:trHeight w:val="464"/>
          <w:jc w:val="center"/>
        </w:trPr>
        <w:tc>
          <w:tcPr>
            <w:tcW w:w="1204" w:type="dxa"/>
            <w:vAlign w:val="center"/>
          </w:tcPr>
          <w:p w14:paraId="2FDAC9A3" w14:textId="77777777" w:rsidR="0030230F" w:rsidRDefault="004F64A4">
            <w:pPr>
              <w:jc w:val="center"/>
              <w:rPr>
                <w:szCs w:val="21"/>
              </w:rPr>
            </w:pPr>
            <w:r>
              <w:rPr>
                <w:szCs w:val="21"/>
              </w:rPr>
              <w:t>黄色</w:t>
            </w:r>
          </w:p>
          <w:p w14:paraId="77764C5A" w14:textId="77777777" w:rsidR="0030230F" w:rsidRDefault="004F64A4">
            <w:pPr>
              <w:jc w:val="center"/>
              <w:rPr>
                <w:szCs w:val="21"/>
              </w:rPr>
            </w:pPr>
            <w:r>
              <w:rPr>
                <w:szCs w:val="21"/>
              </w:rPr>
              <w:t>（</w:t>
            </w:r>
            <w:r>
              <w:rPr>
                <w:szCs w:val="21"/>
              </w:rPr>
              <w:t>Ⅲ</w:t>
            </w:r>
            <w:r>
              <w:rPr>
                <w:szCs w:val="21"/>
              </w:rPr>
              <w:t>级车间级）</w:t>
            </w:r>
          </w:p>
        </w:tc>
        <w:tc>
          <w:tcPr>
            <w:tcW w:w="5000" w:type="dxa"/>
            <w:vAlign w:val="center"/>
          </w:tcPr>
          <w:p w14:paraId="105C063E" w14:textId="77777777" w:rsidR="0030230F" w:rsidRDefault="004F64A4">
            <w:pPr>
              <w:rPr>
                <w:szCs w:val="21"/>
              </w:rPr>
            </w:pPr>
            <w:r>
              <w:rPr>
                <w:szCs w:val="21"/>
              </w:rPr>
              <w:t>（</w:t>
            </w:r>
            <w:r>
              <w:rPr>
                <w:szCs w:val="21"/>
              </w:rPr>
              <w:t>1</w:t>
            </w:r>
            <w:r>
              <w:rPr>
                <w:szCs w:val="21"/>
              </w:rPr>
              <w:t>）物料出现少量泄漏，地面出现物料湿斑，仓库或车间气味明显；</w:t>
            </w:r>
          </w:p>
          <w:p w14:paraId="35684194" w14:textId="77777777" w:rsidR="0030230F" w:rsidRDefault="004F64A4">
            <w:pPr>
              <w:rPr>
                <w:szCs w:val="21"/>
              </w:rPr>
            </w:pPr>
            <w:r>
              <w:rPr>
                <w:szCs w:val="21"/>
              </w:rPr>
              <w:t>（</w:t>
            </w:r>
            <w:r>
              <w:rPr>
                <w:szCs w:val="21"/>
              </w:rPr>
              <w:t>2</w:t>
            </w:r>
            <w:r>
              <w:rPr>
                <w:szCs w:val="21"/>
              </w:rPr>
              <w:t>）公司内可能发生</w:t>
            </w:r>
            <w:r>
              <w:rPr>
                <w:szCs w:val="21"/>
              </w:rPr>
              <w:t>Ⅲ</w:t>
            </w:r>
            <w:r>
              <w:rPr>
                <w:szCs w:val="21"/>
              </w:rPr>
              <w:t>级事故时（见</w:t>
            </w:r>
            <w:r>
              <w:rPr>
                <w:szCs w:val="21"/>
              </w:rPr>
              <w:t xml:space="preserve">1.4 </w:t>
            </w:r>
            <w:r>
              <w:rPr>
                <w:szCs w:val="21"/>
              </w:rPr>
              <w:t>事件分级）；</w:t>
            </w:r>
          </w:p>
          <w:p w14:paraId="7BA8A86C" w14:textId="77777777" w:rsidR="0030230F" w:rsidRDefault="004F64A4">
            <w:pPr>
              <w:rPr>
                <w:szCs w:val="21"/>
              </w:rPr>
            </w:pPr>
            <w:r>
              <w:rPr>
                <w:szCs w:val="21"/>
              </w:rPr>
              <w:t>（</w:t>
            </w:r>
            <w:r>
              <w:rPr>
                <w:szCs w:val="21"/>
              </w:rPr>
              <w:t>3</w:t>
            </w:r>
            <w:r>
              <w:rPr>
                <w:szCs w:val="21"/>
              </w:rPr>
              <w:t>）环境风险防控设施或污染处理设施一般异常，可能造成</w:t>
            </w:r>
            <w:r>
              <w:rPr>
                <w:szCs w:val="21"/>
              </w:rPr>
              <w:t>Ⅲ</w:t>
            </w:r>
            <w:r>
              <w:rPr>
                <w:szCs w:val="21"/>
              </w:rPr>
              <w:t>级环境污染事故时。</w:t>
            </w:r>
          </w:p>
        </w:tc>
        <w:tc>
          <w:tcPr>
            <w:tcW w:w="2312" w:type="dxa"/>
            <w:vAlign w:val="center"/>
          </w:tcPr>
          <w:p w14:paraId="10523963" w14:textId="77777777" w:rsidR="0030230F" w:rsidRDefault="004F64A4">
            <w:pPr>
              <w:rPr>
                <w:szCs w:val="21"/>
              </w:rPr>
            </w:pPr>
            <w:r>
              <w:rPr>
                <w:szCs w:val="21"/>
              </w:rPr>
              <w:t>由事故车间部门最高负责人发布</w:t>
            </w:r>
          </w:p>
        </w:tc>
      </w:tr>
    </w:tbl>
    <w:p w14:paraId="190964D8" w14:textId="77777777" w:rsidR="0030230F" w:rsidRDefault="0030230F">
      <w:pPr>
        <w:snapToGrid w:val="0"/>
        <w:spacing w:line="360" w:lineRule="auto"/>
        <w:rPr>
          <w:b/>
          <w:sz w:val="24"/>
          <w:szCs w:val="24"/>
        </w:rPr>
      </w:pPr>
    </w:p>
    <w:p w14:paraId="186E5FF4" w14:textId="77777777" w:rsidR="0030230F" w:rsidRDefault="004F64A4">
      <w:pPr>
        <w:snapToGrid w:val="0"/>
        <w:spacing w:line="360" w:lineRule="auto"/>
        <w:rPr>
          <w:b/>
          <w:sz w:val="24"/>
          <w:szCs w:val="24"/>
        </w:rPr>
      </w:pPr>
      <w:r>
        <w:rPr>
          <w:b/>
          <w:sz w:val="24"/>
          <w:szCs w:val="24"/>
        </w:rPr>
        <w:t>3.3.2</w:t>
      </w:r>
      <w:r>
        <w:rPr>
          <w:b/>
          <w:sz w:val="24"/>
          <w:szCs w:val="24"/>
        </w:rPr>
        <w:t>预警措施</w:t>
      </w:r>
    </w:p>
    <w:p w14:paraId="5D63D0EE" w14:textId="77777777" w:rsidR="0030230F" w:rsidRDefault="004F64A4">
      <w:pPr>
        <w:snapToGrid w:val="0"/>
        <w:spacing w:line="360" w:lineRule="auto"/>
        <w:rPr>
          <w:b/>
          <w:sz w:val="24"/>
          <w:szCs w:val="24"/>
        </w:rPr>
      </w:pPr>
      <w:r>
        <w:rPr>
          <w:b/>
          <w:sz w:val="24"/>
          <w:szCs w:val="24"/>
        </w:rPr>
        <w:t xml:space="preserve">3.3.2.1 </w:t>
      </w:r>
      <w:r>
        <w:rPr>
          <w:b/>
          <w:sz w:val="24"/>
          <w:szCs w:val="24"/>
        </w:rPr>
        <w:t>预警信息发布内容及流程</w:t>
      </w:r>
    </w:p>
    <w:p w14:paraId="59532AA1" w14:textId="77777777" w:rsidR="0030230F" w:rsidRDefault="004F64A4">
      <w:pPr>
        <w:pStyle w:val="aff"/>
        <w:tabs>
          <w:tab w:val="left" w:pos="709"/>
        </w:tabs>
        <w:adjustRightInd w:val="0"/>
        <w:snapToGrid w:val="0"/>
        <w:spacing w:line="360" w:lineRule="auto"/>
        <w:ind w:firstLineChars="200" w:firstLine="480"/>
        <w:rPr>
          <w:rStyle w:val="0pt"/>
          <w:rFonts w:ascii="Times New Roman" w:eastAsia="宋体" w:hAnsi="Times New Roman" w:cs="Times New Roman"/>
          <w:spacing w:val="0"/>
          <w:sz w:val="24"/>
          <w:szCs w:val="28"/>
        </w:rPr>
      </w:pPr>
      <w:r>
        <w:rPr>
          <w:rStyle w:val="0pt"/>
          <w:rFonts w:ascii="Times New Roman" w:eastAsia="宋体" w:hAnsi="Times New Roman" w:cs="Times New Roman"/>
          <w:spacing w:val="0"/>
          <w:sz w:val="24"/>
          <w:szCs w:val="28"/>
        </w:rPr>
        <w:t>应急指挥部接到风险信息报告后，应组织召开应急会议，通过会议决定由应急指挥部向公司下属各部门，通过公示栏、短信息、内部有线和无线通信等方式发布、调整和解除预警信息，同时启动应急预案。需要当地人民政府进行预警的，经公司应急总指挥复核后再报请当地政府进行预警信息的发布、调整和解除等工作。预警</w:t>
      </w:r>
      <w:r>
        <w:rPr>
          <w:rStyle w:val="0pt"/>
          <w:rFonts w:ascii="Times New Roman" w:eastAsia="宋体" w:hAnsi="Times New Roman" w:cs="Times New Roman"/>
          <w:spacing w:val="0"/>
          <w:sz w:val="24"/>
          <w:szCs w:val="28"/>
        </w:rPr>
        <w:t>信息发布内容见表</w:t>
      </w:r>
      <w:r>
        <w:rPr>
          <w:rStyle w:val="0pt"/>
          <w:rFonts w:ascii="Times New Roman" w:eastAsia="宋体" w:hAnsi="Times New Roman" w:cs="Times New Roman"/>
          <w:spacing w:val="0"/>
          <w:sz w:val="24"/>
          <w:szCs w:val="28"/>
        </w:rPr>
        <w:t>3.3-2</w:t>
      </w:r>
      <w:r>
        <w:rPr>
          <w:rStyle w:val="0pt"/>
          <w:rFonts w:ascii="Times New Roman" w:eastAsia="宋体" w:hAnsi="Times New Roman" w:cs="Times New Roman"/>
          <w:spacing w:val="0"/>
          <w:sz w:val="24"/>
          <w:szCs w:val="28"/>
        </w:rPr>
        <w:t>。</w:t>
      </w:r>
    </w:p>
    <w:p w14:paraId="6697391A" w14:textId="77777777" w:rsidR="0030230F" w:rsidRDefault="004F64A4">
      <w:pPr>
        <w:widowControl/>
        <w:spacing w:line="360" w:lineRule="auto"/>
        <w:jc w:val="center"/>
        <w:rPr>
          <w:b/>
          <w:bCs/>
          <w:kern w:val="0"/>
          <w:sz w:val="24"/>
          <w:szCs w:val="24"/>
        </w:rPr>
      </w:pPr>
      <w:r>
        <w:rPr>
          <w:b/>
          <w:bCs/>
          <w:kern w:val="0"/>
          <w:sz w:val="24"/>
          <w:szCs w:val="24"/>
        </w:rPr>
        <w:t>表</w:t>
      </w:r>
      <w:r>
        <w:rPr>
          <w:b/>
          <w:bCs/>
          <w:kern w:val="0"/>
          <w:sz w:val="24"/>
          <w:szCs w:val="24"/>
        </w:rPr>
        <w:t xml:space="preserve">3.3-2 </w:t>
      </w:r>
      <w:r>
        <w:rPr>
          <w:b/>
          <w:bCs/>
          <w:kern w:val="0"/>
          <w:sz w:val="24"/>
          <w:szCs w:val="24"/>
        </w:rPr>
        <w:t>预警信息发布内容及流程</w:t>
      </w:r>
    </w:p>
    <w:tbl>
      <w:tblPr>
        <w:tblW w:w="88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9"/>
        <w:gridCol w:w="7137"/>
      </w:tblGrid>
      <w:tr w:rsidR="0030230F" w14:paraId="19AD9086" w14:textId="77777777">
        <w:trPr>
          <w:trHeight w:val="249"/>
          <w:tblHeader/>
          <w:jc w:val="center"/>
        </w:trPr>
        <w:tc>
          <w:tcPr>
            <w:tcW w:w="1719" w:type="dxa"/>
            <w:vAlign w:val="center"/>
          </w:tcPr>
          <w:p w14:paraId="527699BF" w14:textId="77777777" w:rsidR="0030230F" w:rsidRDefault="004F64A4">
            <w:pPr>
              <w:jc w:val="center"/>
              <w:rPr>
                <w:b/>
                <w:szCs w:val="21"/>
              </w:rPr>
            </w:pPr>
            <w:r>
              <w:rPr>
                <w:b/>
                <w:szCs w:val="21"/>
              </w:rPr>
              <w:t>预警级别</w:t>
            </w:r>
          </w:p>
        </w:tc>
        <w:tc>
          <w:tcPr>
            <w:tcW w:w="7137" w:type="dxa"/>
            <w:vAlign w:val="center"/>
          </w:tcPr>
          <w:p w14:paraId="2AF52588" w14:textId="77777777" w:rsidR="0030230F" w:rsidRDefault="004F64A4">
            <w:pPr>
              <w:jc w:val="center"/>
              <w:rPr>
                <w:b/>
                <w:szCs w:val="21"/>
              </w:rPr>
            </w:pPr>
            <w:r>
              <w:rPr>
                <w:b/>
                <w:szCs w:val="21"/>
              </w:rPr>
              <w:t>预警信息发布内容及流程</w:t>
            </w:r>
          </w:p>
        </w:tc>
      </w:tr>
      <w:tr w:rsidR="0030230F" w14:paraId="7254009A" w14:textId="77777777">
        <w:trPr>
          <w:trHeight w:val="63"/>
          <w:jc w:val="center"/>
        </w:trPr>
        <w:tc>
          <w:tcPr>
            <w:tcW w:w="1719" w:type="dxa"/>
            <w:vAlign w:val="center"/>
          </w:tcPr>
          <w:p w14:paraId="328E2E69" w14:textId="77777777" w:rsidR="0030230F" w:rsidRDefault="004F64A4">
            <w:pPr>
              <w:jc w:val="center"/>
              <w:rPr>
                <w:szCs w:val="21"/>
              </w:rPr>
            </w:pPr>
            <w:r>
              <w:rPr>
                <w:szCs w:val="21"/>
              </w:rPr>
              <w:t>红色</w:t>
            </w:r>
          </w:p>
          <w:p w14:paraId="139741CC" w14:textId="77777777" w:rsidR="0030230F" w:rsidRDefault="004F64A4">
            <w:pPr>
              <w:jc w:val="center"/>
              <w:rPr>
                <w:szCs w:val="21"/>
              </w:rPr>
            </w:pPr>
            <w:r>
              <w:rPr>
                <w:szCs w:val="21"/>
              </w:rPr>
              <w:t>（</w:t>
            </w:r>
            <w:r>
              <w:rPr>
                <w:szCs w:val="21"/>
              </w:rPr>
              <w:t>Ⅰ</w:t>
            </w:r>
            <w:r>
              <w:rPr>
                <w:szCs w:val="21"/>
              </w:rPr>
              <w:t>级区域级）</w:t>
            </w:r>
          </w:p>
        </w:tc>
        <w:tc>
          <w:tcPr>
            <w:tcW w:w="7137" w:type="dxa"/>
            <w:vAlign w:val="center"/>
          </w:tcPr>
          <w:p w14:paraId="2CC3E5CF" w14:textId="77777777" w:rsidR="0030230F" w:rsidRDefault="004F64A4">
            <w:pPr>
              <w:jc w:val="center"/>
              <w:rPr>
                <w:szCs w:val="21"/>
              </w:rPr>
            </w:pPr>
            <w:r>
              <w:rPr>
                <w:szCs w:val="21"/>
              </w:rPr>
              <w:t>事故现场管理员发现异常情况后，立即电话报警给公司应急指挥部总指挥，总指挥立即电话报警给泾县人民政府，同时报警给周边村镇和企业单位。</w:t>
            </w:r>
          </w:p>
        </w:tc>
      </w:tr>
      <w:tr w:rsidR="0030230F" w14:paraId="6A3C1ED9" w14:textId="77777777">
        <w:trPr>
          <w:trHeight w:val="464"/>
          <w:jc w:val="center"/>
        </w:trPr>
        <w:tc>
          <w:tcPr>
            <w:tcW w:w="1719" w:type="dxa"/>
            <w:vAlign w:val="center"/>
          </w:tcPr>
          <w:p w14:paraId="1BA7FBF3" w14:textId="77777777" w:rsidR="0030230F" w:rsidRDefault="004F64A4">
            <w:pPr>
              <w:jc w:val="center"/>
              <w:rPr>
                <w:szCs w:val="21"/>
              </w:rPr>
            </w:pPr>
            <w:r>
              <w:rPr>
                <w:szCs w:val="21"/>
              </w:rPr>
              <w:t>橙色</w:t>
            </w:r>
          </w:p>
          <w:p w14:paraId="16795140" w14:textId="77777777" w:rsidR="0030230F" w:rsidRDefault="004F64A4">
            <w:pPr>
              <w:jc w:val="center"/>
              <w:rPr>
                <w:szCs w:val="21"/>
              </w:rPr>
            </w:pPr>
            <w:r>
              <w:rPr>
                <w:szCs w:val="21"/>
              </w:rPr>
              <w:t>（</w:t>
            </w:r>
            <w:r>
              <w:rPr>
                <w:szCs w:val="21"/>
              </w:rPr>
              <w:t>Ⅱ</w:t>
            </w:r>
            <w:r>
              <w:rPr>
                <w:szCs w:val="21"/>
              </w:rPr>
              <w:t>级厂区级）</w:t>
            </w:r>
          </w:p>
        </w:tc>
        <w:tc>
          <w:tcPr>
            <w:tcW w:w="7137" w:type="dxa"/>
            <w:vAlign w:val="center"/>
          </w:tcPr>
          <w:p w14:paraId="472ED207" w14:textId="77777777" w:rsidR="0030230F" w:rsidRDefault="004F64A4">
            <w:pPr>
              <w:jc w:val="center"/>
              <w:rPr>
                <w:szCs w:val="21"/>
              </w:rPr>
            </w:pPr>
            <w:r>
              <w:rPr>
                <w:szCs w:val="21"/>
              </w:rPr>
              <w:t>事故现场管理员发现异常情况后，立即电话报警给公司应急指挥部总指挥，总指挥视实际情况决定是否报警给泾县人民政府。</w:t>
            </w:r>
          </w:p>
        </w:tc>
      </w:tr>
      <w:tr w:rsidR="0030230F" w14:paraId="712A605C" w14:textId="77777777">
        <w:trPr>
          <w:trHeight w:val="464"/>
          <w:jc w:val="center"/>
        </w:trPr>
        <w:tc>
          <w:tcPr>
            <w:tcW w:w="1719" w:type="dxa"/>
            <w:vAlign w:val="center"/>
          </w:tcPr>
          <w:p w14:paraId="1F784F8A" w14:textId="77777777" w:rsidR="0030230F" w:rsidRDefault="004F64A4">
            <w:pPr>
              <w:jc w:val="center"/>
              <w:rPr>
                <w:szCs w:val="21"/>
              </w:rPr>
            </w:pPr>
            <w:r>
              <w:rPr>
                <w:szCs w:val="21"/>
              </w:rPr>
              <w:t>黄色</w:t>
            </w:r>
          </w:p>
          <w:p w14:paraId="65901967" w14:textId="77777777" w:rsidR="0030230F" w:rsidRDefault="004F64A4">
            <w:pPr>
              <w:jc w:val="center"/>
              <w:rPr>
                <w:szCs w:val="21"/>
              </w:rPr>
            </w:pPr>
            <w:r>
              <w:rPr>
                <w:szCs w:val="21"/>
              </w:rPr>
              <w:t>（</w:t>
            </w:r>
            <w:r>
              <w:rPr>
                <w:szCs w:val="21"/>
              </w:rPr>
              <w:t>Ⅲ</w:t>
            </w:r>
            <w:r>
              <w:rPr>
                <w:szCs w:val="21"/>
              </w:rPr>
              <w:t>级车间级）</w:t>
            </w:r>
          </w:p>
        </w:tc>
        <w:tc>
          <w:tcPr>
            <w:tcW w:w="7137" w:type="dxa"/>
            <w:vAlign w:val="center"/>
          </w:tcPr>
          <w:p w14:paraId="642B6E11" w14:textId="77777777" w:rsidR="0030230F" w:rsidRDefault="004F64A4">
            <w:pPr>
              <w:jc w:val="center"/>
              <w:rPr>
                <w:szCs w:val="21"/>
              </w:rPr>
            </w:pPr>
            <w:r>
              <w:rPr>
                <w:szCs w:val="21"/>
              </w:rPr>
              <w:t>事故现场管理员发现异常情况后，立即电话报警给车间管理人员，车间管理人员视事故发展情况电话报警给公司应急指挥部总指挥。</w:t>
            </w:r>
          </w:p>
        </w:tc>
      </w:tr>
    </w:tbl>
    <w:p w14:paraId="01BF8FA1" w14:textId="77777777" w:rsidR="0030230F" w:rsidRDefault="0030230F">
      <w:pPr>
        <w:tabs>
          <w:tab w:val="left" w:pos="360"/>
        </w:tabs>
        <w:adjustRightInd w:val="0"/>
        <w:snapToGrid w:val="0"/>
        <w:spacing w:line="360" w:lineRule="auto"/>
        <w:ind w:firstLineChars="200" w:firstLine="480"/>
        <w:rPr>
          <w:sz w:val="24"/>
          <w:szCs w:val="24"/>
        </w:rPr>
      </w:pPr>
    </w:p>
    <w:p w14:paraId="2CF5BDAD" w14:textId="77777777" w:rsidR="0030230F" w:rsidRDefault="004F64A4">
      <w:pPr>
        <w:snapToGrid w:val="0"/>
        <w:spacing w:line="360" w:lineRule="auto"/>
        <w:rPr>
          <w:b/>
          <w:sz w:val="24"/>
          <w:szCs w:val="24"/>
        </w:rPr>
      </w:pPr>
      <w:r>
        <w:rPr>
          <w:b/>
          <w:sz w:val="24"/>
          <w:szCs w:val="24"/>
        </w:rPr>
        <w:t>3.3.2.2</w:t>
      </w:r>
      <w:r>
        <w:rPr>
          <w:b/>
          <w:sz w:val="24"/>
          <w:szCs w:val="24"/>
        </w:rPr>
        <w:t>、预警行动</w:t>
      </w:r>
    </w:p>
    <w:p w14:paraId="6A7A5370" w14:textId="77777777" w:rsidR="0030230F" w:rsidRDefault="004F64A4">
      <w:pPr>
        <w:tabs>
          <w:tab w:val="left" w:pos="360"/>
        </w:tabs>
        <w:adjustRightInd w:val="0"/>
        <w:snapToGrid w:val="0"/>
        <w:spacing w:line="360" w:lineRule="auto"/>
        <w:ind w:firstLineChars="200" w:firstLine="480"/>
        <w:jc w:val="left"/>
        <w:rPr>
          <w:sz w:val="24"/>
          <w:szCs w:val="24"/>
        </w:rPr>
      </w:pPr>
      <w:r>
        <w:rPr>
          <w:sz w:val="24"/>
          <w:szCs w:val="24"/>
        </w:rPr>
        <w:t>当公司发布预警，宣布进入预警期后，公司应当根据即将可能发生的突发环境事件的特点和可能造成的影响，采取下列行动措施：</w:t>
      </w:r>
    </w:p>
    <w:p w14:paraId="71DFEC5E" w14:textId="77777777" w:rsidR="0030230F" w:rsidRDefault="004F64A4">
      <w:pPr>
        <w:tabs>
          <w:tab w:val="left" w:pos="360"/>
        </w:tabs>
        <w:adjustRightInd w:val="0"/>
        <w:snapToGrid w:val="0"/>
        <w:spacing w:line="360" w:lineRule="auto"/>
        <w:ind w:firstLineChars="200" w:firstLine="482"/>
        <w:jc w:val="center"/>
        <w:rPr>
          <w:b/>
          <w:bCs/>
          <w:sz w:val="24"/>
          <w:szCs w:val="24"/>
        </w:rPr>
      </w:pPr>
      <w:r>
        <w:rPr>
          <w:b/>
          <w:bCs/>
          <w:sz w:val="24"/>
          <w:szCs w:val="24"/>
        </w:rPr>
        <w:lastRenderedPageBreak/>
        <w:t>表</w:t>
      </w:r>
      <w:r>
        <w:rPr>
          <w:b/>
          <w:bCs/>
          <w:sz w:val="24"/>
          <w:szCs w:val="24"/>
        </w:rPr>
        <w:t xml:space="preserve">3.3-2  </w:t>
      </w:r>
      <w:r>
        <w:rPr>
          <w:b/>
          <w:bCs/>
          <w:sz w:val="24"/>
          <w:szCs w:val="24"/>
        </w:rPr>
        <w:t>预警级别与预警行动</w:t>
      </w:r>
    </w:p>
    <w:tbl>
      <w:tblPr>
        <w:tblW w:w="8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2"/>
        <w:gridCol w:w="7827"/>
      </w:tblGrid>
      <w:tr w:rsidR="0030230F" w14:paraId="50E33165" w14:textId="77777777">
        <w:trPr>
          <w:trHeight w:val="319"/>
          <w:tblHeader/>
          <w:jc w:val="center"/>
        </w:trPr>
        <w:tc>
          <w:tcPr>
            <w:tcW w:w="1162" w:type="dxa"/>
            <w:vAlign w:val="center"/>
          </w:tcPr>
          <w:p w14:paraId="367BB594" w14:textId="77777777" w:rsidR="0030230F" w:rsidRDefault="004F64A4">
            <w:pPr>
              <w:jc w:val="center"/>
              <w:rPr>
                <w:b/>
                <w:szCs w:val="21"/>
              </w:rPr>
            </w:pPr>
            <w:r>
              <w:rPr>
                <w:b/>
                <w:szCs w:val="21"/>
              </w:rPr>
              <w:t>预警级别</w:t>
            </w:r>
          </w:p>
        </w:tc>
        <w:tc>
          <w:tcPr>
            <w:tcW w:w="7827" w:type="dxa"/>
            <w:vAlign w:val="center"/>
          </w:tcPr>
          <w:p w14:paraId="42F1CA1A" w14:textId="77777777" w:rsidR="0030230F" w:rsidRDefault="004F64A4">
            <w:pPr>
              <w:jc w:val="center"/>
              <w:rPr>
                <w:b/>
                <w:szCs w:val="21"/>
              </w:rPr>
            </w:pPr>
            <w:r>
              <w:rPr>
                <w:b/>
                <w:szCs w:val="21"/>
              </w:rPr>
              <w:t>预警行动</w:t>
            </w:r>
          </w:p>
        </w:tc>
      </w:tr>
      <w:tr w:rsidR="0030230F" w14:paraId="518E889F" w14:textId="77777777">
        <w:trPr>
          <w:trHeight w:val="5540"/>
          <w:jc w:val="center"/>
        </w:trPr>
        <w:tc>
          <w:tcPr>
            <w:tcW w:w="1162" w:type="dxa"/>
            <w:vAlign w:val="center"/>
          </w:tcPr>
          <w:p w14:paraId="36EAC363" w14:textId="77777777" w:rsidR="0030230F" w:rsidRDefault="004F64A4">
            <w:pPr>
              <w:jc w:val="center"/>
              <w:rPr>
                <w:szCs w:val="21"/>
              </w:rPr>
            </w:pPr>
            <w:r>
              <w:rPr>
                <w:szCs w:val="21"/>
              </w:rPr>
              <w:t>红色</w:t>
            </w:r>
          </w:p>
          <w:p w14:paraId="675682AE" w14:textId="77777777" w:rsidR="0030230F" w:rsidRDefault="004F64A4">
            <w:pPr>
              <w:jc w:val="center"/>
              <w:rPr>
                <w:szCs w:val="21"/>
              </w:rPr>
            </w:pPr>
            <w:r>
              <w:rPr>
                <w:szCs w:val="21"/>
              </w:rPr>
              <w:t>（</w:t>
            </w:r>
            <w:r>
              <w:rPr>
                <w:szCs w:val="21"/>
              </w:rPr>
              <w:t>Ⅰ</w:t>
            </w:r>
            <w:r>
              <w:rPr>
                <w:szCs w:val="21"/>
              </w:rPr>
              <w:t>级区域级）</w:t>
            </w:r>
          </w:p>
        </w:tc>
        <w:tc>
          <w:tcPr>
            <w:tcW w:w="7827" w:type="dxa"/>
            <w:vAlign w:val="center"/>
          </w:tcPr>
          <w:p w14:paraId="7CE0459E" w14:textId="77777777" w:rsidR="0030230F" w:rsidRDefault="004F64A4">
            <w:pPr>
              <w:rPr>
                <w:szCs w:val="21"/>
              </w:rPr>
            </w:pPr>
            <w:r>
              <w:rPr>
                <w:szCs w:val="21"/>
              </w:rPr>
              <w:t>公司除采取橙色、黄色预警规定的措施外，还应当针对即将发生的突发环境事件的特点和可能造成的危害，采取下列措施：</w:t>
            </w:r>
          </w:p>
          <w:p w14:paraId="42DBBAA1" w14:textId="77777777" w:rsidR="0030230F" w:rsidRDefault="004F64A4">
            <w:pPr>
              <w:rPr>
                <w:szCs w:val="21"/>
              </w:rPr>
            </w:pPr>
            <w:r>
              <w:rPr>
                <w:szCs w:val="21"/>
              </w:rPr>
              <w:t>（</w:t>
            </w:r>
            <w:r>
              <w:rPr>
                <w:szCs w:val="21"/>
              </w:rPr>
              <w:t>1</w:t>
            </w:r>
            <w:r>
              <w:rPr>
                <w:szCs w:val="21"/>
              </w:rPr>
              <w:t>）责令各应急组织机构全面进入待命状态，应急后备人员做好参加应急救援和处置工作的准备，公司预测出可能发生突发环境事件信息，必须立即上报，可能会造成社会危害或社会影响的，必须同时向当地人民政府、环境保护行政主管部门报告，通报周边企事业单位及周边村庄负责人；</w:t>
            </w:r>
          </w:p>
          <w:p w14:paraId="029392A0" w14:textId="77777777" w:rsidR="0030230F" w:rsidRDefault="004F64A4">
            <w:pPr>
              <w:rPr>
                <w:szCs w:val="21"/>
              </w:rPr>
            </w:pPr>
            <w:r>
              <w:rPr>
                <w:szCs w:val="21"/>
              </w:rPr>
              <w:t>（</w:t>
            </w:r>
            <w:r>
              <w:rPr>
                <w:szCs w:val="21"/>
              </w:rPr>
              <w:t>2</w:t>
            </w:r>
            <w:r>
              <w:rPr>
                <w:szCs w:val="21"/>
              </w:rPr>
              <w:t>）配合政府部门转移、疏散或者撤离易受突发环境事件危害的人员、重要财产等；</w:t>
            </w:r>
          </w:p>
          <w:p w14:paraId="726CB952" w14:textId="77777777" w:rsidR="0030230F" w:rsidRDefault="004F64A4">
            <w:pPr>
              <w:rPr>
                <w:szCs w:val="21"/>
              </w:rPr>
            </w:pPr>
            <w:r>
              <w:rPr>
                <w:szCs w:val="21"/>
              </w:rPr>
              <w:t>（</w:t>
            </w:r>
            <w:r>
              <w:rPr>
                <w:szCs w:val="21"/>
              </w:rPr>
              <w:t>3</w:t>
            </w:r>
            <w:r>
              <w:rPr>
                <w:szCs w:val="21"/>
              </w:rPr>
              <w:t>）公司组织相关职能部门对可能造成事故的源头进行排查，封闭可能受</w:t>
            </w:r>
            <w:r>
              <w:rPr>
                <w:szCs w:val="21"/>
              </w:rPr>
              <w:t>到危害的场所，各车间各部门进入备战状态。</w:t>
            </w:r>
          </w:p>
          <w:p w14:paraId="500E7DA5" w14:textId="77777777" w:rsidR="0030230F" w:rsidRDefault="004F64A4">
            <w:pPr>
              <w:rPr>
                <w:szCs w:val="21"/>
              </w:rPr>
            </w:pPr>
            <w:r>
              <w:rPr>
                <w:szCs w:val="21"/>
              </w:rPr>
              <w:t>（</w:t>
            </w:r>
            <w:r>
              <w:rPr>
                <w:szCs w:val="21"/>
              </w:rPr>
              <w:t>4</w:t>
            </w:r>
            <w:r>
              <w:rPr>
                <w:szCs w:val="21"/>
              </w:rPr>
              <w:t>）调集应急救援所需物资、设备、工具，准备应急设施并确保其处于良好状态、随时可以投入正常使用；准备泄漏物转移、收集、堵截所需的相关设备和应急物资。及时进行设备维修或更换。</w:t>
            </w:r>
          </w:p>
          <w:p w14:paraId="56F70146" w14:textId="77777777" w:rsidR="0030230F" w:rsidRDefault="004F64A4">
            <w:pPr>
              <w:rPr>
                <w:szCs w:val="21"/>
              </w:rPr>
            </w:pPr>
            <w:r>
              <w:rPr>
                <w:szCs w:val="21"/>
              </w:rPr>
              <w:t>（</w:t>
            </w:r>
            <w:r>
              <w:rPr>
                <w:szCs w:val="21"/>
              </w:rPr>
              <w:t>5</w:t>
            </w:r>
            <w:r>
              <w:rPr>
                <w:szCs w:val="21"/>
              </w:rPr>
              <w:t>）加强对公司重要部位和重要设施的安全保卫，维护社会治安秩序；</w:t>
            </w:r>
          </w:p>
          <w:p w14:paraId="5CF8CE91" w14:textId="77777777" w:rsidR="0030230F" w:rsidRDefault="004F64A4">
            <w:pPr>
              <w:rPr>
                <w:szCs w:val="21"/>
              </w:rPr>
            </w:pPr>
            <w:r>
              <w:rPr>
                <w:szCs w:val="21"/>
              </w:rPr>
              <w:t>（</w:t>
            </w:r>
            <w:r>
              <w:rPr>
                <w:szCs w:val="21"/>
              </w:rPr>
              <w:t>6</w:t>
            </w:r>
            <w:r>
              <w:rPr>
                <w:szCs w:val="21"/>
              </w:rPr>
              <w:t>）采取必要措施，确保交通、通信、供水、排水、供电等设施的安全和正常运行；</w:t>
            </w:r>
          </w:p>
          <w:p w14:paraId="50197F58" w14:textId="77777777" w:rsidR="0030230F" w:rsidRDefault="004F64A4">
            <w:pPr>
              <w:rPr>
                <w:szCs w:val="21"/>
              </w:rPr>
            </w:pPr>
            <w:r>
              <w:rPr>
                <w:szCs w:val="21"/>
              </w:rPr>
              <w:t>（</w:t>
            </w:r>
            <w:r>
              <w:rPr>
                <w:szCs w:val="21"/>
              </w:rPr>
              <w:t>7</w:t>
            </w:r>
            <w:r>
              <w:rPr>
                <w:szCs w:val="21"/>
              </w:rPr>
              <w:t>）向全公司发布有关采取特定措施避免或者减轻危害的建议、劝告；</w:t>
            </w:r>
          </w:p>
          <w:p w14:paraId="7D3737AB" w14:textId="77777777" w:rsidR="0030230F" w:rsidRDefault="004F64A4">
            <w:pPr>
              <w:rPr>
                <w:szCs w:val="21"/>
              </w:rPr>
            </w:pPr>
            <w:r>
              <w:rPr>
                <w:szCs w:val="21"/>
              </w:rPr>
              <w:t>（</w:t>
            </w:r>
            <w:r>
              <w:rPr>
                <w:szCs w:val="21"/>
              </w:rPr>
              <w:t>8</w:t>
            </w:r>
            <w:r>
              <w:rPr>
                <w:szCs w:val="21"/>
              </w:rPr>
              <w:t>）关闭或者限制使用厂内易受突发环境事件危害的作业场所，劝阻容易导致危害扩大的公共场</w:t>
            </w:r>
            <w:r>
              <w:rPr>
                <w:szCs w:val="21"/>
              </w:rPr>
              <w:t>所的活动；</w:t>
            </w:r>
          </w:p>
          <w:p w14:paraId="4A5FA01E" w14:textId="77777777" w:rsidR="0030230F" w:rsidRDefault="004F64A4">
            <w:pPr>
              <w:rPr>
                <w:szCs w:val="21"/>
              </w:rPr>
            </w:pPr>
            <w:r>
              <w:rPr>
                <w:szCs w:val="21"/>
              </w:rPr>
              <w:t>（</w:t>
            </w:r>
            <w:r>
              <w:rPr>
                <w:szCs w:val="21"/>
              </w:rPr>
              <w:t>9</w:t>
            </w:r>
            <w:r>
              <w:rPr>
                <w:szCs w:val="21"/>
              </w:rPr>
              <w:t>）公司应当根据事态的发展，按照有关规定适时调整预警级别并重新发布。</w:t>
            </w:r>
          </w:p>
        </w:tc>
      </w:tr>
      <w:tr w:rsidR="0030230F" w14:paraId="6DA5DAF5" w14:textId="77777777">
        <w:trPr>
          <w:trHeight w:val="3533"/>
          <w:jc w:val="center"/>
        </w:trPr>
        <w:tc>
          <w:tcPr>
            <w:tcW w:w="1162" w:type="dxa"/>
            <w:vAlign w:val="center"/>
          </w:tcPr>
          <w:p w14:paraId="641C20EA" w14:textId="77777777" w:rsidR="0030230F" w:rsidRDefault="004F64A4">
            <w:pPr>
              <w:jc w:val="center"/>
              <w:rPr>
                <w:szCs w:val="21"/>
              </w:rPr>
            </w:pPr>
            <w:r>
              <w:rPr>
                <w:szCs w:val="21"/>
              </w:rPr>
              <w:t>橙色</w:t>
            </w:r>
          </w:p>
          <w:p w14:paraId="26279317" w14:textId="77777777" w:rsidR="0030230F" w:rsidRDefault="004F64A4">
            <w:pPr>
              <w:jc w:val="center"/>
              <w:rPr>
                <w:szCs w:val="21"/>
              </w:rPr>
            </w:pPr>
            <w:r>
              <w:rPr>
                <w:szCs w:val="21"/>
              </w:rPr>
              <w:t>（</w:t>
            </w:r>
            <w:r>
              <w:rPr>
                <w:szCs w:val="21"/>
              </w:rPr>
              <w:t>Ⅱ</w:t>
            </w:r>
            <w:r>
              <w:rPr>
                <w:szCs w:val="21"/>
              </w:rPr>
              <w:t>级厂区级）</w:t>
            </w:r>
          </w:p>
        </w:tc>
        <w:tc>
          <w:tcPr>
            <w:tcW w:w="7827" w:type="dxa"/>
            <w:vAlign w:val="center"/>
          </w:tcPr>
          <w:p w14:paraId="5742AA47" w14:textId="77777777" w:rsidR="0030230F" w:rsidRDefault="004F64A4">
            <w:pPr>
              <w:rPr>
                <w:szCs w:val="21"/>
              </w:rPr>
            </w:pPr>
            <w:r>
              <w:rPr>
                <w:szCs w:val="21"/>
              </w:rPr>
              <w:t>（</w:t>
            </w:r>
            <w:r>
              <w:rPr>
                <w:szCs w:val="21"/>
              </w:rPr>
              <w:t>1</w:t>
            </w:r>
            <w:r>
              <w:rPr>
                <w:szCs w:val="21"/>
              </w:rPr>
              <w:t>）立即启动相关应急预案，公司领导</w:t>
            </w:r>
            <w:r>
              <w:rPr>
                <w:szCs w:val="21"/>
              </w:rPr>
              <w:t>24</w:t>
            </w:r>
            <w:r>
              <w:rPr>
                <w:szCs w:val="21"/>
              </w:rPr>
              <w:t>小时值守制；</w:t>
            </w:r>
          </w:p>
          <w:p w14:paraId="338B463A" w14:textId="77777777" w:rsidR="0030230F" w:rsidRDefault="004F64A4">
            <w:pPr>
              <w:rPr>
                <w:szCs w:val="21"/>
              </w:rPr>
            </w:pPr>
            <w:r>
              <w:rPr>
                <w:szCs w:val="21"/>
              </w:rPr>
              <w:t>（</w:t>
            </w:r>
            <w:r>
              <w:rPr>
                <w:szCs w:val="21"/>
              </w:rPr>
              <w:t>2</w:t>
            </w:r>
            <w:r>
              <w:rPr>
                <w:szCs w:val="21"/>
              </w:rPr>
              <w:t>）转移、撤离或者疏散可能受到危害的人员，并进行妥善安置；</w:t>
            </w:r>
          </w:p>
          <w:p w14:paraId="0111F026" w14:textId="77777777" w:rsidR="0030230F" w:rsidRDefault="004F64A4">
            <w:pPr>
              <w:rPr>
                <w:szCs w:val="21"/>
              </w:rPr>
            </w:pPr>
            <w:r>
              <w:rPr>
                <w:szCs w:val="21"/>
              </w:rPr>
              <w:t>（</w:t>
            </w:r>
            <w:r>
              <w:rPr>
                <w:szCs w:val="21"/>
              </w:rPr>
              <w:t>3</w:t>
            </w:r>
            <w:r>
              <w:rPr>
                <w:szCs w:val="21"/>
              </w:rPr>
              <w:t>）指令各环境应急救援队伍进入应急状态，随时掌握并报告事态进展情况；</w:t>
            </w:r>
          </w:p>
          <w:p w14:paraId="28368373" w14:textId="77777777" w:rsidR="0030230F" w:rsidRDefault="004F64A4">
            <w:pPr>
              <w:rPr>
                <w:szCs w:val="21"/>
              </w:rPr>
            </w:pPr>
            <w:r>
              <w:rPr>
                <w:szCs w:val="21"/>
              </w:rPr>
              <w:t>（</w:t>
            </w:r>
            <w:r>
              <w:rPr>
                <w:szCs w:val="21"/>
              </w:rPr>
              <w:t>4</w:t>
            </w:r>
            <w:r>
              <w:rPr>
                <w:szCs w:val="21"/>
              </w:rPr>
              <w:t>）组织各部门专业技术人员，预测突发环境事件发生的可能性、影响范围和强度以及可能发生的级别；</w:t>
            </w:r>
          </w:p>
          <w:p w14:paraId="4E5D9B9C" w14:textId="77777777" w:rsidR="0030230F" w:rsidRDefault="004F64A4">
            <w:pPr>
              <w:rPr>
                <w:szCs w:val="21"/>
              </w:rPr>
            </w:pPr>
            <w:r>
              <w:rPr>
                <w:szCs w:val="21"/>
              </w:rPr>
              <w:t>（</w:t>
            </w:r>
            <w:r>
              <w:rPr>
                <w:szCs w:val="21"/>
              </w:rPr>
              <w:t>5</w:t>
            </w:r>
            <w:r>
              <w:rPr>
                <w:szCs w:val="21"/>
              </w:rPr>
              <w:t>）针对突发事故可能造成的危害，封闭、隔离或者限制使用有关场所，中止可能导致危害扩大的行为和活动；准备泄漏物转移、收集、堵截所需的相关设备和应急物资。及时进行设备维修或更换。</w:t>
            </w:r>
          </w:p>
          <w:p w14:paraId="782783ED" w14:textId="77777777" w:rsidR="0030230F" w:rsidRDefault="004F64A4">
            <w:pPr>
              <w:rPr>
                <w:szCs w:val="21"/>
              </w:rPr>
            </w:pPr>
            <w:r>
              <w:rPr>
                <w:szCs w:val="21"/>
              </w:rPr>
              <w:t>（</w:t>
            </w:r>
            <w:r>
              <w:rPr>
                <w:szCs w:val="21"/>
              </w:rPr>
              <w:t>6</w:t>
            </w:r>
            <w:r>
              <w:rPr>
                <w:szCs w:val="21"/>
              </w:rPr>
              <w:t>）调集厂内环境应急所需物资和设备，确保应急保障工作。</w:t>
            </w:r>
          </w:p>
          <w:p w14:paraId="1EFD11F0" w14:textId="77777777" w:rsidR="0030230F" w:rsidRDefault="004F64A4">
            <w:pPr>
              <w:rPr>
                <w:szCs w:val="21"/>
              </w:rPr>
            </w:pPr>
            <w:r>
              <w:rPr>
                <w:szCs w:val="21"/>
              </w:rPr>
              <w:t>（</w:t>
            </w:r>
            <w:r>
              <w:rPr>
                <w:szCs w:val="21"/>
              </w:rPr>
              <w:t>7</w:t>
            </w:r>
            <w:r>
              <w:rPr>
                <w:szCs w:val="21"/>
              </w:rPr>
              <w:t>）公司应当根据事态的发展，按照有关规定适时调整预警级别并重新发布。</w:t>
            </w:r>
          </w:p>
        </w:tc>
      </w:tr>
      <w:tr w:rsidR="0030230F" w14:paraId="41DC356E" w14:textId="77777777">
        <w:trPr>
          <w:trHeight w:val="2960"/>
          <w:jc w:val="center"/>
        </w:trPr>
        <w:tc>
          <w:tcPr>
            <w:tcW w:w="1162" w:type="dxa"/>
            <w:vAlign w:val="center"/>
          </w:tcPr>
          <w:p w14:paraId="0ECDE0BE" w14:textId="77777777" w:rsidR="0030230F" w:rsidRDefault="004F64A4">
            <w:pPr>
              <w:jc w:val="center"/>
              <w:rPr>
                <w:szCs w:val="21"/>
              </w:rPr>
            </w:pPr>
            <w:r>
              <w:rPr>
                <w:szCs w:val="21"/>
              </w:rPr>
              <w:t>黄色</w:t>
            </w:r>
          </w:p>
          <w:p w14:paraId="0B3396B1" w14:textId="77777777" w:rsidR="0030230F" w:rsidRDefault="004F64A4">
            <w:pPr>
              <w:jc w:val="center"/>
              <w:rPr>
                <w:szCs w:val="21"/>
              </w:rPr>
            </w:pPr>
            <w:r>
              <w:rPr>
                <w:szCs w:val="21"/>
              </w:rPr>
              <w:t>（</w:t>
            </w:r>
            <w:r>
              <w:rPr>
                <w:szCs w:val="21"/>
              </w:rPr>
              <w:t>Ⅲ</w:t>
            </w:r>
            <w:r>
              <w:rPr>
                <w:szCs w:val="21"/>
              </w:rPr>
              <w:t>级车间级）</w:t>
            </w:r>
          </w:p>
        </w:tc>
        <w:tc>
          <w:tcPr>
            <w:tcW w:w="7827" w:type="dxa"/>
            <w:vAlign w:val="center"/>
          </w:tcPr>
          <w:p w14:paraId="5528CA95" w14:textId="77777777" w:rsidR="0030230F" w:rsidRDefault="004F64A4">
            <w:pPr>
              <w:rPr>
                <w:szCs w:val="21"/>
              </w:rPr>
            </w:pPr>
            <w:r>
              <w:rPr>
                <w:szCs w:val="21"/>
              </w:rPr>
              <w:t>（</w:t>
            </w:r>
            <w:r>
              <w:rPr>
                <w:szCs w:val="21"/>
              </w:rPr>
              <w:t>1</w:t>
            </w:r>
            <w:r>
              <w:rPr>
                <w:szCs w:val="21"/>
              </w:rPr>
              <w:t>）立即启动相关应急预案，车间领导</w:t>
            </w:r>
            <w:r>
              <w:rPr>
                <w:szCs w:val="21"/>
              </w:rPr>
              <w:t>24</w:t>
            </w:r>
            <w:r>
              <w:rPr>
                <w:szCs w:val="21"/>
              </w:rPr>
              <w:t>小时值守制；</w:t>
            </w:r>
          </w:p>
          <w:p w14:paraId="18F09E82" w14:textId="77777777" w:rsidR="0030230F" w:rsidRDefault="004F64A4">
            <w:pPr>
              <w:rPr>
                <w:szCs w:val="21"/>
              </w:rPr>
            </w:pPr>
            <w:r>
              <w:rPr>
                <w:szCs w:val="21"/>
              </w:rPr>
              <w:t>（</w:t>
            </w:r>
            <w:r>
              <w:rPr>
                <w:szCs w:val="21"/>
              </w:rPr>
              <w:t>2</w:t>
            </w:r>
            <w:r>
              <w:rPr>
                <w:szCs w:val="21"/>
              </w:rPr>
              <w:t>）转移、撤离或者疏散可能受到危害的人员，并进行妥善安置；</w:t>
            </w:r>
          </w:p>
          <w:p w14:paraId="61FD95AD" w14:textId="77777777" w:rsidR="0030230F" w:rsidRDefault="004F64A4">
            <w:pPr>
              <w:rPr>
                <w:szCs w:val="21"/>
              </w:rPr>
            </w:pPr>
            <w:r>
              <w:rPr>
                <w:szCs w:val="21"/>
              </w:rPr>
              <w:t>（</w:t>
            </w:r>
            <w:r>
              <w:rPr>
                <w:szCs w:val="21"/>
              </w:rPr>
              <w:t>3</w:t>
            </w:r>
            <w:r>
              <w:rPr>
                <w:szCs w:val="21"/>
              </w:rPr>
              <w:t>）指令各环境应急救援队伍进入应急状态，随时掌握并报告事态进展情况；</w:t>
            </w:r>
          </w:p>
          <w:p w14:paraId="5863ED61" w14:textId="77777777" w:rsidR="0030230F" w:rsidRDefault="004F64A4">
            <w:pPr>
              <w:rPr>
                <w:szCs w:val="21"/>
              </w:rPr>
            </w:pPr>
            <w:r>
              <w:rPr>
                <w:szCs w:val="21"/>
              </w:rPr>
              <w:t>（</w:t>
            </w:r>
            <w:r>
              <w:rPr>
                <w:szCs w:val="21"/>
              </w:rPr>
              <w:t>4</w:t>
            </w:r>
            <w:r>
              <w:rPr>
                <w:szCs w:val="21"/>
              </w:rPr>
              <w:t>）组织各部门专业技术人员，预测突发环境事件发生的可能性、影响范围和强度以及可能发生的级别；</w:t>
            </w:r>
          </w:p>
          <w:p w14:paraId="0C9692C9" w14:textId="77777777" w:rsidR="0030230F" w:rsidRDefault="004F64A4">
            <w:pPr>
              <w:rPr>
                <w:szCs w:val="21"/>
              </w:rPr>
            </w:pPr>
            <w:r>
              <w:rPr>
                <w:szCs w:val="21"/>
              </w:rPr>
              <w:t>（</w:t>
            </w:r>
            <w:r>
              <w:rPr>
                <w:szCs w:val="21"/>
              </w:rPr>
              <w:t>5</w:t>
            </w:r>
            <w:r>
              <w:rPr>
                <w:szCs w:val="21"/>
              </w:rPr>
              <w:t>）针对突发事故可能造成的危害，封闭、隔离或者限制使用有关场所，中止可能导致危害扩大的行为和活动；</w:t>
            </w:r>
          </w:p>
          <w:p w14:paraId="0789D5C1" w14:textId="77777777" w:rsidR="0030230F" w:rsidRDefault="004F64A4">
            <w:pPr>
              <w:rPr>
                <w:szCs w:val="21"/>
              </w:rPr>
            </w:pPr>
            <w:r>
              <w:rPr>
                <w:szCs w:val="21"/>
              </w:rPr>
              <w:t>（</w:t>
            </w:r>
            <w:r>
              <w:rPr>
                <w:szCs w:val="21"/>
              </w:rPr>
              <w:t>6</w:t>
            </w:r>
            <w:r>
              <w:rPr>
                <w:szCs w:val="21"/>
              </w:rPr>
              <w:t>）调集环境应急所需物资和设备，确保应急保障工作。</w:t>
            </w:r>
          </w:p>
          <w:p w14:paraId="4DDA1173" w14:textId="77777777" w:rsidR="0030230F" w:rsidRDefault="004F64A4">
            <w:pPr>
              <w:rPr>
                <w:szCs w:val="21"/>
              </w:rPr>
            </w:pPr>
            <w:r>
              <w:rPr>
                <w:szCs w:val="21"/>
              </w:rPr>
              <w:t>（</w:t>
            </w:r>
            <w:r>
              <w:rPr>
                <w:szCs w:val="21"/>
              </w:rPr>
              <w:t>7</w:t>
            </w:r>
            <w:r>
              <w:rPr>
                <w:szCs w:val="21"/>
              </w:rPr>
              <w:t>）根据事态的发展，按照有关规定适时调整预警级别并重新发布。</w:t>
            </w:r>
          </w:p>
        </w:tc>
      </w:tr>
    </w:tbl>
    <w:p w14:paraId="37FA8FD5" w14:textId="77777777" w:rsidR="0030230F" w:rsidRDefault="004F64A4">
      <w:pPr>
        <w:snapToGrid w:val="0"/>
        <w:spacing w:beforeLines="100" w:before="240" w:line="360" w:lineRule="auto"/>
        <w:rPr>
          <w:b/>
          <w:sz w:val="24"/>
          <w:szCs w:val="24"/>
        </w:rPr>
      </w:pPr>
      <w:bookmarkStart w:id="88" w:name="_Toc306033451"/>
      <w:r>
        <w:rPr>
          <w:b/>
          <w:sz w:val="24"/>
          <w:szCs w:val="24"/>
        </w:rPr>
        <w:lastRenderedPageBreak/>
        <w:t>3.2.3</w:t>
      </w:r>
      <w:r>
        <w:rPr>
          <w:b/>
          <w:sz w:val="24"/>
          <w:szCs w:val="24"/>
        </w:rPr>
        <w:t>预警解除</w:t>
      </w:r>
      <w:bookmarkEnd w:id="88"/>
    </w:p>
    <w:p w14:paraId="226CB42D" w14:textId="77777777" w:rsidR="0030230F" w:rsidRDefault="004F64A4">
      <w:pPr>
        <w:tabs>
          <w:tab w:val="left" w:pos="360"/>
        </w:tabs>
        <w:adjustRightInd w:val="0"/>
        <w:snapToGrid w:val="0"/>
        <w:spacing w:line="360" w:lineRule="auto"/>
        <w:ind w:firstLineChars="200" w:firstLine="480"/>
        <w:jc w:val="left"/>
        <w:rPr>
          <w:sz w:val="24"/>
          <w:szCs w:val="24"/>
        </w:rPr>
      </w:pPr>
      <w:r>
        <w:rPr>
          <w:sz w:val="24"/>
          <w:szCs w:val="24"/>
        </w:rPr>
        <w:t>经应急指挥部和各应急救援小组确认事态稳定且各类隐患排除以及</w:t>
      </w:r>
      <w:r>
        <w:rPr>
          <w:b/>
          <w:sz w:val="24"/>
          <w:szCs w:val="24"/>
        </w:rPr>
        <w:t>3.3.1</w:t>
      </w:r>
      <w:r>
        <w:rPr>
          <w:b/>
          <w:sz w:val="24"/>
          <w:szCs w:val="24"/>
        </w:rPr>
        <w:t>节</w:t>
      </w:r>
      <w:r>
        <w:rPr>
          <w:sz w:val="24"/>
          <w:szCs w:val="24"/>
        </w:rPr>
        <w:t>中引起预警的条件消除后，方可解除预警。</w:t>
      </w:r>
    </w:p>
    <w:p w14:paraId="3F48D500" w14:textId="77777777" w:rsidR="0030230F" w:rsidRDefault="004F64A4">
      <w:pPr>
        <w:tabs>
          <w:tab w:val="left" w:pos="360"/>
        </w:tabs>
        <w:adjustRightInd w:val="0"/>
        <w:snapToGrid w:val="0"/>
        <w:spacing w:line="360" w:lineRule="auto"/>
        <w:ind w:firstLineChars="200" w:firstLine="480"/>
        <w:jc w:val="left"/>
        <w:rPr>
          <w:sz w:val="24"/>
          <w:szCs w:val="24"/>
        </w:rPr>
      </w:pPr>
      <w:r>
        <w:rPr>
          <w:sz w:val="24"/>
          <w:szCs w:val="24"/>
        </w:rPr>
        <w:t>预警解除遵循</w:t>
      </w:r>
      <w:r>
        <w:rPr>
          <w:sz w:val="24"/>
          <w:szCs w:val="24"/>
        </w:rPr>
        <w:t>“</w:t>
      </w:r>
      <w:r>
        <w:rPr>
          <w:sz w:val="24"/>
          <w:szCs w:val="24"/>
        </w:rPr>
        <w:t>谁发布，谁解除</w:t>
      </w:r>
      <w:r>
        <w:rPr>
          <w:sz w:val="24"/>
          <w:szCs w:val="24"/>
        </w:rPr>
        <w:t>”</w:t>
      </w:r>
      <w:r>
        <w:rPr>
          <w:sz w:val="24"/>
          <w:szCs w:val="24"/>
        </w:rPr>
        <w:t>的原则。红色预警，应急指挥部向泾县人民政府及环保部门汇报，预警由企业发布和解除。橙色预警，由公司应急总指挥发布和解除；黄色预警，由事故部门最高负责人发布，引起预警的条件消除和各类隐患排除后，由事故部门最高负责人解除。</w:t>
      </w:r>
    </w:p>
    <w:p w14:paraId="682032BF" w14:textId="77777777" w:rsidR="0030230F" w:rsidRDefault="0030230F">
      <w:pPr>
        <w:tabs>
          <w:tab w:val="left" w:pos="360"/>
        </w:tabs>
        <w:adjustRightInd w:val="0"/>
        <w:snapToGrid w:val="0"/>
        <w:spacing w:line="360" w:lineRule="auto"/>
        <w:ind w:firstLineChars="200" w:firstLine="480"/>
        <w:jc w:val="left"/>
        <w:rPr>
          <w:sz w:val="24"/>
          <w:szCs w:val="24"/>
        </w:rPr>
        <w:sectPr w:rsidR="0030230F">
          <w:pgSz w:w="12240" w:h="15840"/>
          <w:pgMar w:top="1440" w:right="1800" w:bottom="1440" w:left="1800" w:header="720" w:footer="720" w:gutter="0"/>
          <w:cols w:space="720"/>
        </w:sectPr>
      </w:pPr>
    </w:p>
    <w:p w14:paraId="3647A9BF" w14:textId="77777777" w:rsidR="0030230F" w:rsidRDefault="004F64A4">
      <w:pPr>
        <w:pStyle w:val="1"/>
        <w:spacing w:before="120" w:after="120" w:line="440" w:lineRule="exact"/>
        <w:rPr>
          <w:sz w:val="28"/>
          <w:szCs w:val="28"/>
        </w:rPr>
      </w:pPr>
      <w:bookmarkStart w:id="89" w:name="_Toc84597727"/>
      <w:bookmarkStart w:id="90" w:name="_Toc449447561"/>
      <w:bookmarkStart w:id="91" w:name="_Toc19569"/>
      <w:bookmarkStart w:id="92" w:name="_Toc5197"/>
      <w:bookmarkStart w:id="93" w:name="_Toc243967885"/>
      <w:bookmarkStart w:id="94" w:name="_Toc243967979"/>
      <w:bookmarkStart w:id="95" w:name="_Toc224965883"/>
      <w:bookmarkStart w:id="96" w:name="_Toc243813828"/>
      <w:bookmarkStart w:id="97" w:name="_Toc225244063"/>
      <w:bookmarkStart w:id="98" w:name="_Toc417917587"/>
      <w:r>
        <w:rPr>
          <w:sz w:val="28"/>
          <w:szCs w:val="28"/>
        </w:rPr>
        <w:lastRenderedPageBreak/>
        <w:t xml:space="preserve">4 </w:t>
      </w:r>
      <w:r>
        <w:rPr>
          <w:sz w:val="28"/>
          <w:szCs w:val="28"/>
        </w:rPr>
        <w:t>应急响应与应急措施</w:t>
      </w:r>
      <w:bookmarkEnd w:id="89"/>
      <w:bookmarkEnd w:id="90"/>
      <w:bookmarkEnd w:id="91"/>
      <w:bookmarkEnd w:id="92"/>
    </w:p>
    <w:p w14:paraId="7647CE7D" w14:textId="77777777" w:rsidR="0030230F" w:rsidRDefault="004F64A4">
      <w:pPr>
        <w:pStyle w:val="2"/>
        <w:spacing w:before="120" w:after="120" w:line="440" w:lineRule="exact"/>
        <w:rPr>
          <w:rFonts w:ascii="Times New Roman" w:eastAsia="宋体" w:hAnsi="Times New Roman"/>
        </w:rPr>
      </w:pPr>
      <w:bookmarkStart w:id="99" w:name="_4.1.2信息报告、上报、人员物资到位"/>
      <w:bookmarkStart w:id="100" w:name="_4.2响应分级"/>
      <w:bookmarkStart w:id="101" w:name="_Toc306864154"/>
      <w:bookmarkStart w:id="102" w:name="_Toc309372222"/>
      <w:bookmarkStart w:id="103" w:name="_Toc306033456"/>
      <w:bookmarkStart w:id="104" w:name="_Toc84597728"/>
      <w:bookmarkStart w:id="105" w:name="_Toc326910840"/>
      <w:bookmarkStart w:id="106" w:name="_Toc324500178"/>
      <w:bookmarkStart w:id="107" w:name="_Toc20054"/>
      <w:bookmarkStart w:id="108" w:name="_Toc29845"/>
      <w:bookmarkStart w:id="109" w:name="_Toc449447562"/>
      <w:bookmarkEnd w:id="99"/>
      <w:bookmarkEnd w:id="100"/>
      <w:r>
        <w:rPr>
          <w:rFonts w:ascii="Times New Roman" w:eastAsia="宋体" w:hAnsi="Times New Roman"/>
        </w:rPr>
        <w:t>4.1</w:t>
      </w:r>
      <w:r>
        <w:rPr>
          <w:rFonts w:ascii="Times New Roman" w:eastAsia="宋体" w:hAnsi="Times New Roman" w:hint="eastAsia"/>
        </w:rPr>
        <w:t xml:space="preserve"> </w:t>
      </w:r>
      <w:r>
        <w:rPr>
          <w:rFonts w:ascii="Times New Roman" w:eastAsia="宋体" w:hAnsi="Times New Roman"/>
        </w:rPr>
        <w:t>响应分级</w:t>
      </w:r>
      <w:bookmarkEnd w:id="101"/>
      <w:bookmarkEnd w:id="102"/>
      <w:bookmarkEnd w:id="103"/>
      <w:bookmarkEnd w:id="104"/>
      <w:bookmarkEnd w:id="105"/>
      <w:bookmarkEnd w:id="106"/>
      <w:bookmarkEnd w:id="107"/>
      <w:bookmarkEnd w:id="108"/>
    </w:p>
    <w:p w14:paraId="3BC983E7" w14:textId="77777777" w:rsidR="0030230F" w:rsidRDefault="004F64A4">
      <w:pPr>
        <w:tabs>
          <w:tab w:val="left" w:pos="360"/>
        </w:tabs>
        <w:adjustRightInd w:val="0"/>
        <w:snapToGrid w:val="0"/>
        <w:spacing w:line="360" w:lineRule="auto"/>
        <w:ind w:firstLineChars="200" w:firstLine="480"/>
        <w:jc w:val="left"/>
        <w:rPr>
          <w:sz w:val="24"/>
          <w:szCs w:val="24"/>
        </w:rPr>
      </w:pPr>
      <w:r>
        <w:rPr>
          <w:sz w:val="24"/>
          <w:szCs w:val="24"/>
        </w:rPr>
        <w:t>针对事故危害程度、影响范围和公司控制事态的能力以及可以调动的应急资源，本项目突发环境事件应急响应具体可分为</w:t>
      </w:r>
      <w:r>
        <w:rPr>
          <w:sz w:val="24"/>
          <w:szCs w:val="24"/>
        </w:rPr>
        <w:t>Ⅰ</w:t>
      </w:r>
      <w:r>
        <w:rPr>
          <w:sz w:val="24"/>
          <w:szCs w:val="24"/>
        </w:rPr>
        <w:t>级</w:t>
      </w:r>
      <w:r>
        <w:rPr>
          <w:sz w:val="24"/>
          <w:szCs w:val="24"/>
        </w:rPr>
        <w:t>响应（区域级）、</w:t>
      </w:r>
      <w:r>
        <w:rPr>
          <w:sz w:val="24"/>
          <w:szCs w:val="24"/>
        </w:rPr>
        <w:t>Ⅱ</w:t>
      </w:r>
      <w:r>
        <w:rPr>
          <w:sz w:val="24"/>
          <w:szCs w:val="24"/>
        </w:rPr>
        <w:t>级响应（厂区级）及</w:t>
      </w:r>
      <w:r>
        <w:rPr>
          <w:sz w:val="24"/>
          <w:szCs w:val="24"/>
        </w:rPr>
        <w:t>Ⅲ</w:t>
      </w:r>
      <w:r>
        <w:rPr>
          <w:sz w:val="24"/>
          <w:szCs w:val="24"/>
        </w:rPr>
        <w:t>级响应（车间级）。</w:t>
      </w:r>
    </w:p>
    <w:bookmarkStart w:id="110" w:name="_Toc435813734"/>
    <w:bookmarkStart w:id="111" w:name="_Toc429576323"/>
    <w:bookmarkStart w:id="112" w:name="_Toc449447563"/>
    <w:bookmarkEnd w:id="93"/>
    <w:bookmarkEnd w:id="94"/>
    <w:bookmarkEnd w:id="95"/>
    <w:bookmarkEnd w:id="96"/>
    <w:bookmarkEnd w:id="97"/>
    <w:bookmarkEnd w:id="109"/>
    <w:p w14:paraId="3CD5FD60" w14:textId="77777777" w:rsidR="0030230F" w:rsidRDefault="004F64A4">
      <w:pPr>
        <w:pStyle w:val="affffffb"/>
        <w:adjustRightInd w:val="0"/>
        <w:snapToGrid w:val="0"/>
        <w:spacing w:line="360" w:lineRule="auto"/>
        <w:ind w:firstLine="482"/>
        <w:rPr>
          <w:rFonts w:ascii="Times New Roman"/>
          <w:sz w:val="24"/>
          <w:szCs w:val="24"/>
        </w:rPr>
      </w:pPr>
      <w:r>
        <w:rPr>
          <w:rFonts w:ascii="Times New Roman"/>
          <w:b/>
          <w:sz w:val="24"/>
          <w:szCs w:val="24"/>
        </w:rPr>
        <w:fldChar w:fldCharType="begin"/>
      </w:r>
      <w:r>
        <w:rPr>
          <w:rFonts w:ascii="Times New Roman"/>
          <w:b/>
          <w:sz w:val="24"/>
          <w:szCs w:val="24"/>
        </w:rPr>
        <w:instrText xml:space="preserve"> = 1 \* ROMAN </w:instrText>
      </w:r>
      <w:r>
        <w:rPr>
          <w:rFonts w:ascii="Times New Roman"/>
          <w:b/>
          <w:sz w:val="24"/>
          <w:szCs w:val="24"/>
        </w:rPr>
        <w:fldChar w:fldCharType="separate"/>
      </w:r>
      <w:r>
        <w:rPr>
          <w:rFonts w:ascii="Times New Roman"/>
          <w:b/>
          <w:sz w:val="24"/>
          <w:szCs w:val="24"/>
        </w:rPr>
        <w:t>I</w:t>
      </w:r>
      <w:r>
        <w:rPr>
          <w:rFonts w:ascii="Times New Roman"/>
          <w:b/>
          <w:sz w:val="24"/>
          <w:szCs w:val="24"/>
        </w:rPr>
        <w:fldChar w:fldCharType="end"/>
      </w:r>
      <w:r>
        <w:rPr>
          <w:rFonts w:ascii="Times New Roman"/>
          <w:b/>
          <w:sz w:val="24"/>
          <w:szCs w:val="24"/>
        </w:rPr>
        <w:t>级应急响应：</w:t>
      </w:r>
      <w:r>
        <w:rPr>
          <w:rFonts w:ascii="Times New Roman"/>
          <w:sz w:val="24"/>
          <w:szCs w:val="24"/>
        </w:rPr>
        <w:t>事件发现人员在做好自身防护，立即报告当值人员或者直接通知企业应急指挥部，企业应急指挥部依据现场情况，当事故扩大、超出企业控制范围的，发生与政府响应相衔接级突发环境事件时立即上报泾县人民政府和环保局，企业应急总指挥担任临时总指挥，由泾县人民政府成立现场应急指挥部时，企业总指挥移交指挥权并介绍事故情况和已采取的应急措施，企业应急队伍统一听从泾县人民政府指挥部调度，且配合政府事故后处置工作。</w:t>
      </w:r>
    </w:p>
    <w:p w14:paraId="78661826" w14:textId="77777777" w:rsidR="0030230F" w:rsidRDefault="004F64A4">
      <w:pPr>
        <w:pStyle w:val="affffffb"/>
        <w:adjustRightInd w:val="0"/>
        <w:snapToGrid w:val="0"/>
        <w:spacing w:line="360" w:lineRule="auto"/>
        <w:ind w:firstLine="482"/>
        <w:rPr>
          <w:rFonts w:ascii="Times New Roman"/>
          <w:sz w:val="24"/>
          <w:szCs w:val="24"/>
        </w:rPr>
      </w:pPr>
      <w:r>
        <w:rPr>
          <w:rFonts w:ascii="Times New Roman"/>
          <w:b/>
          <w:sz w:val="24"/>
          <w:szCs w:val="24"/>
        </w:rPr>
        <w:fldChar w:fldCharType="begin"/>
      </w:r>
      <w:r>
        <w:rPr>
          <w:rFonts w:ascii="Times New Roman"/>
          <w:b/>
          <w:sz w:val="24"/>
          <w:szCs w:val="24"/>
        </w:rPr>
        <w:instrText xml:space="preserve"> = 3 \* </w:instrText>
      </w:r>
      <w:r>
        <w:rPr>
          <w:rFonts w:ascii="Times New Roman"/>
          <w:b/>
          <w:sz w:val="24"/>
          <w:szCs w:val="24"/>
        </w:rPr>
        <w:instrText xml:space="preserve">ROMAN </w:instrText>
      </w:r>
      <w:r>
        <w:rPr>
          <w:rFonts w:ascii="Times New Roman"/>
          <w:b/>
          <w:sz w:val="24"/>
          <w:szCs w:val="24"/>
        </w:rPr>
        <w:fldChar w:fldCharType="separate"/>
      </w:r>
      <w:r>
        <w:rPr>
          <w:rFonts w:ascii="Times New Roman"/>
          <w:b/>
          <w:sz w:val="24"/>
          <w:szCs w:val="24"/>
        </w:rPr>
        <w:t>II</w:t>
      </w:r>
      <w:r>
        <w:rPr>
          <w:rFonts w:ascii="Times New Roman"/>
          <w:b/>
          <w:sz w:val="24"/>
          <w:szCs w:val="24"/>
        </w:rPr>
        <w:fldChar w:fldCharType="end"/>
      </w:r>
      <w:r>
        <w:rPr>
          <w:rFonts w:ascii="Times New Roman"/>
          <w:b/>
          <w:sz w:val="24"/>
          <w:szCs w:val="24"/>
        </w:rPr>
        <w:t>级应急响应：</w:t>
      </w:r>
      <w:r>
        <w:rPr>
          <w:rFonts w:ascii="Times New Roman"/>
          <w:sz w:val="24"/>
          <w:szCs w:val="24"/>
        </w:rPr>
        <w:t>当企业发生超出部门控制范围的企业级突发环境环境事件时，事件发现人员在做好自身防护时，立即报告企业应急指挥部，企业应急总指挥通知公司各个应急救援小组，准备现场救援，立即进入抢险救援状态，进行紧急抢险和组织人员疏散以及现场隔离工作。按照企业现有的环境风险防控措施和应急救援队伍，突发环境事件可被遏制和控制在厂区内。同时随时关注事件处置进展，防止事件升级。</w:t>
      </w:r>
    </w:p>
    <w:p w14:paraId="7FB9668F" w14:textId="77777777" w:rsidR="0030230F" w:rsidRDefault="004F64A4">
      <w:pPr>
        <w:pStyle w:val="affffffb"/>
        <w:adjustRightInd w:val="0"/>
        <w:snapToGrid w:val="0"/>
        <w:spacing w:line="360" w:lineRule="auto"/>
        <w:ind w:firstLine="482"/>
        <w:rPr>
          <w:rFonts w:ascii="Times New Roman"/>
          <w:sz w:val="24"/>
          <w:szCs w:val="24"/>
        </w:rPr>
      </w:pPr>
      <w:r>
        <w:rPr>
          <w:rFonts w:ascii="Times New Roman"/>
          <w:b/>
          <w:sz w:val="24"/>
          <w:szCs w:val="24"/>
        </w:rPr>
        <w:fldChar w:fldCharType="begin"/>
      </w:r>
      <w:r>
        <w:rPr>
          <w:rFonts w:ascii="Times New Roman"/>
          <w:b/>
          <w:sz w:val="24"/>
          <w:szCs w:val="24"/>
        </w:rPr>
        <w:instrText>= 3 \* ROMAN</w:instrText>
      </w:r>
      <w:r>
        <w:rPr>
          <w:rFonts w:ascii="Times New Roman"/>
          <w:b/>
          <w:sz w:val="24"/>
          <w:szCs w:val="24"/>
        </w:rPr>
        <w:fldChar w:fldCharType="separate"/>
      </w:r>
      <w:r>
        <w:rPr>
          <w:rFonts w:ascii="Times New Roman"/>
          <w:b/>
          <w:sz w:val="24"/>
          <w:szCs w:val="24"/>
        </w:rPr>
        <w:t>III</w:t>
      </w:r>
      <w:r>
        <w:rPr>
          <w:rFonts w:ascii="Times New Roman"/>
          <w:b/>
          <w:sz w:val="24"/>
          <w:szCs w:val="24"/>
        </w:rPr>
        <w:fldChar w:fldCharType="end"/>
      </w:r>
      <w:r>
        <w:rPr>
          <w:rFonts w:ascii="Times New Roman"/>
          <w:b/>
          <w:sz w:val="24"/>
          <w:szCs w:val="24"/>
        </w:rPr>
        <w:t>级应急响应：</w:t>
      </w:r>
      <w:r>
        <w:rPr>
          <w:rFonts w:ascii="Times New Roman"/>
          <w:sz w:val="24"/>
          <w:szCs w:val="24"/>
        </w:rPr>
        <w:t>对应于企业突发环境事件没有超出该车间、仓库控制范围的，突发环境试讲属于现场可控</w:t>
      </w:r>
      <w:r>
        <w:rPr>
          <w:rFonts w:ascii="Times New Roman"/>
          <w:sz w:val="24"/>
          <w:szCs w:val="24"/>
        </w:rPr>
        <w:t>的、能自行处理的，没有向车间、仓库以及厂界以外区域扩散的可能，只须启动现场级应急救援预案的事故。同时随时关注事件处置进展，防止事件升级。</w:t>
      </w:r>
    </w:p>
    <w:p w14:paraId="06A0666D" w14:textId="77777777" w:rsidR="0030230F" w:rsidRDefault="004F64A4">
      <w:pPr>
        <w:pStyle w:val="2"/>
        <w:spacing w:before="120" w:after="120" w:line="440" w:lineRule="exact"/>
        <w:rPr>
          <w:rFonts w:ascii="Times New Roman" w:eastAsia="宋体" w:hAnsi="Times New Roman"/>
        </w:rPr>
      </w:pPr>
      <w:bookmarkStart w:id="113" w:name="_Toc84597729"/>
      <w:bookmarkStart w:id="114" w:name="_Toc19196"/>
      <w:bookmarkStart w:id="115" w:name="_Toc16659"/>
      <w:r>
        <w:rPr>
          <w:rFonts w:ascii="Times New Roman" w:eastAsia="宋体" w:hAnsi="Times New Roman"/>
        </w:rPr>
        <w:t>4.2</w:t>
      </w:r>
      <w:r>
        <w:rPr>
          <w:rFonts w:ascii="Times New Roman" w:eastAsia="宋体" w:hAnsi="Times New Roman" w:hint="eastAsia"/>
        </w:rPr>
        <w:t xml:space="preserve"> </w:t>
      </w:r>
      <w:r>
        <w:rPr>
          <w:rFonts w:ascii="Times New Roman" w:eastAsia="宋体" w:hAnsi="Times New Roman"/>
        </w:rPr>
        <w:t>响应启动条件</w:t>
      </w:r>
      <w:bookmarkEnd w:id="110"/>
      <w:bookmarkEnd w:id="111"/>
      <w:bookmarkEnd w:id="112"/>
      <w:bookmarkEnd w:id="113"/>
      <w:bookmarkEnd w:id="114"/>
      <w:bookmarkEnd w:id="115"/>
    </w:p>
    <w:p w14:paraId="52861B6B" w14:textId="77777777" w:rsidR="0030230F" w:rsidRDefault="004F64A4">
      <w:pPr>
        <w:spacing w:line="360" w:lineRule="auto"/>
        <w:ind w:firstLineChars="100" w:firstLine="240"/>
        <w:rPr>
          <w:kern w:val="0"/>
          <w:sz w:val="24"/>
        </w:rPr>
      </w:pPr>
      <w:bookmarkStart w:id="116" w:name="_Toc2229"/>
      <w:bookmarkStart w:id="117" w:name="_Toc449447564"/>
      <w:r>
        <w:rPr>
          <w:kern w:val="0"/>
          <w:sz w:val="24"/>
        </w:rPr>
        <w:t>（</w:t>
      </w:r>
      <w:r>
        <w:rPr>
          <w:kern w:val="0"/>
          <w:sz w:val="24"/>
        </w:rPr>
        <w:t>1</w:t>
      </w:r>
      <w:r>
        <w:rPr>
          <w:kern w:val="0"/>
          <w:sz w:val="24"/>
        </w:rPr>
        <w:t>）突发环境事件应急预案响应条件，详见表</w:t>
      </w:r>
      <w:r>
        <w:rPr>
          <w:kern w:val="0"/>
          <w:sz w:val="24"/>
        </w:rPr>
        <w:t>1.4-1</w:t>
      </w:r>
      <w:r>
        <w:rPr>
          <w:kern w:val="0"/>
          <w:sz w:val="24"/>
        </w:rPr>
        <w:t>所示。</w:t>
      </w:r>
    </w:p>
    <w:p w14:paraId="7DD6BE12" w14:textId="77777777" w:rsidR="0030230F" w:rsidRDefault="004F64A4">
      <w:pPr>
        <w:spacing w:line="360" w:lineRule="auto"/>
        <w:ind w:firstLineChars="100" w:firstLine="240"/>
        <w:rPr>
          <w:kern w:val="0"/>
          <w:sz w:val="24"/>
        </w:rPr>
      </w:pPr>
      <w:r>
        <w:rPr>
          <w:kern w:val="0"/>
          <w:sz w:val="24"/>
        </w:rPr>
        <w:t>（</w:t>
      </w:r>
      <w:r>
        <w:rPr>
          <w:kern w:val="0"/>
          <w:sz w:val="24"/>
        </w:rPr>
        <w:t>2</w:t>
      </w:r>
      <w:r>
        <w:rPr>
          <w:kern w:val="0"/>
          <w:sz w:val="24"/>
        </w:rPr>
        <w:t>）地方政府应急联动要求。</w:t>
      </w:r>
    </w:p>
    <w:p w14:paraId="3246AF74" w14:textId="77777777" w:rsidR="0030230F" w:rsidRDefault="004F64A4">
      <w:pPr>
        <w:pStyle w:val="2"/>
        <w:spacing w:before="120" w:after="120" w:line="440" w:lineRule="exact"/>
        <w:rPr>
          <w:rFonts w:ascii="Times New Roman" w:eastAsia="宋体" w:hAnsi="Times New Roman"/>
        </w:rPr>
      </w:pPr>
      <w:bookmarkStart w:id="118" w:name="_Toc84597730"/>
      <w:bookmarkStart w:id="119" w:name="_Toc12410"/>
      <w:bookmarkStart w:id="120" w:name="_Toc11466"/>
      <w:r>
        <w:rPr>
          <w:rFonts w:ascii="Times New Roman" w:eastAsia="宋体" w:hAnsi="Times New Roman"/>
        </w:rPr>
        <w:t xml:space="preserve">4.3 </w:t>
      </w:r>
      <w:r>
        <w:rPr>
          <w:rFonts w:ascii="Times New Roman" w:eastAsia="宋体" w:hAnsi="Times New Roman"/>
        </w:rPr>
        <w:t>信息报告与处置</w:t>
      </w:r>
      <w:bookmarkEnd w:id="116"/>
      <w:bookmarkEnd w:id="117"/>
      <w:bookmarkEnd w:id="118"/>
      <w:bookmarkEnd w:id="119"/>
      <w:bookmarkEnd w:id="120"/>
    </w:p>
    <w:p w14:paraId="5CC5B2CE" w14:textId="77777777" w:rsidR="0030230F" w:rsidRDefault="004F64A4">
      <w:pPr>
        <w:tabs>
          <w:tab w:val="left" w:pos="360"/>
        </w:tabs>
        <w:adjustRightInd w:val="0"/>
        <w:snapToGrid w:val="0"/>
        <w:spacing w:line="360" w:lineRule="auto"/>
        <w:ind w:firstLineChars="200" w:firstLine="480"/>
        <w:jc w:val="left"/>
        <w:rPr>
          <w:sz w:val="24"/>
          <w:szCs w:val="24"/>
        </w:rPr>
      </w:pPr>
      <w:r>
        <w:rPr>
          <w:sz w:val="24"/>
          <w:szCs w:val="24"/>
        </w:rPr>
        <w:t>事故发生后，事故现场有关人员应当立即报告给企业应急指挥中心，联系各应</w:t>
      </w:r>
      <w:r>
        <w:rPr>
          <w:sz w:val="24"/>
          <w:szCs w:val="24"/>
        </w:rPr>
        <w:lastRenderedPageBreak/>
        <w:t>急组负责人，确保应急小组成员及时到位，保证应急物资、防护物资清点到位；由后勤保障组组织落实应急救援物资供应和运输保障工作，提供有力的救援资金保障。</w:t>
      </w:r>
    </w:p>
    <w:p w14:paraId="2769757C" w14:textId="77777777" w:rsidR="0030230F" w:rsidRDefault="004F64A4">
      <w:pPr>
        <w:tabs>
          <w:tab w:val="left" w:pos="360"/>
        </w:tabs>
        <w:adjustRightInd w:val="0"/>
        <w:snapToGrid w:val="0"/>
        <w:spacing w:line="360" w:lineRule="auto"/>
        <w:jc w:val="left"/>
        <w:rPr>
          <w:sz w:val="24"/>
          <w:szCs w:val="24"/>
        </w:rPr>
      </w:pPr>
      <w:r>
        <w:rPr>
          <w:sz w:val="24"/>
          <w:szCs w:val="24"/>
        </w:rPr>
        <w:t>报告内容有：</w:t>
      </w:r>
    </w:p>
    <w:p w14:paraId="13CCD810" w14:textId="77777777" w:rsidR="0030230F" w:rsidRDefault="004F64A4">
      <w:pPr>
        <w:tabs>
          <w:tab w:val="left" w:pos="360"/>
        </w:tabs>
        <w:adjustRightInd w:val="0"/>
        <w:snapToGrid w:val="0"/>
        <w:spacing w:line="360" w:lineRule="auto"/>
        <w:ind w:firstLineChars="200" w:firstLine="480"/>
        <w:jc w:val="left"/>
        <w:rPr>
          <w:sz w:val="24"/>
          <w:szCs w:val="24"/>
        </w:rPr>
      </w:pPr>
      <w:r>
        <w:rPr>
          <w:sz w:val="24"/>
          <w:szCs w:val="24"/>
        </w:rPr>
        <w:t>1</w:t>
      </w:r>
      <w:r>
        <w:rPr>
          <w:sz w:val="24"/>
          <w:szCs w:val="24"/>
        </w:rPr>
        <w:t>、事故发生的企业名称、时间、地点、类别，事故涉及的危险化学品名称，消防注意事项；</w:t>
      </w:r>
    </w:p>
    <w:p w14:paraId="34899243" w14:textId="77777777" w:rsidR="0030230F" w:rsidRDefault="004F64A4">
      <w:pPr>
        <w:tabs>
          <w:tab w:val="left" w:pos="360"/>
        </w:tabs>
        <w:adjustRightInd w:val="0"/>
        <w:snapToGrid w:val="0"/>
        <w:spacing w:line="360" w:lineRule="auto"/>
        <w:ind w:firstLineChars="200" w:firstLine="480"/>
        <w:jc w:val="left"/>
        <w:rPr>
          <w:sz w:val="24"/>
          <w:szCs w:val="24"/>
        </w:rPr>
      </w:pPr>
      <w:r>
        <w:rPr>
          <w:sz w:val="24"/>
          <w:szCs w:val="24"/>
        </w:rPr>
        <w:t>2</w:t>
      </w:r>
      <w:r>
        <w:rPr>
          <w:sz w:val="24"/>
          <w:szCs w:val="24"/>
        </w:rPr>
        <w:t>、事故伤亡情况；</w:t>
      </w:r>
    </w:p>
    <w:p w14:paraId="1CBCF3E0" w14:textId="77777777" w:rsidR="0030230F" w:rsidRDefault="004F64A4">
      <w:pPr>
        <w:tabs>
          <w:tab w:val="left" w:pos="360"/>
        </w:tabs>
        <w:adjustRightInd w:val="0"/>
        <w:snapToGrid w:val="0"/>
        <w:spacing w:line="360" w:lineRule="auto"/>
        <w:ind w:firstLineChars="200" w:firstLine="480"/>
        <w:jc w:val="left"/>
        <w:rPr>
          <w:sz w:val="24"/>
          <w:szCs w:val="24"/>
        </w:rPr>
      </w:pPr>
      <w:r>
        <w:rPr>
          <w:sz w:val="24"/>
          <w:szCs w:val="24"/>
        </w:rPr>
        <w:t>3</w:t>
      </w:r>
      <w:r>
        <w:rPr>
          <w:sz w:val="24"/>
          <w:szCs w:val="24"/>
        </w:rPr>
        <w:t>、事故的简要经过、直接原因的初步判断；</w:t>
      </w:r>
    </w:p>
    <w:p w14:paraId="17E4A28F" w14:textId="77777777" w:rsidR="0030230F" w:rsidRDefault="004F64A4">
      <w:pPr>
        <w:tabs>
          <w:tab w:val="left" w:pos="360"/>
        </w:tabs>
        <w:adjustRightInd w:val="0"/>
        <w:snapToGrid w:val="0"/>
        <w:spacing w:line="360" w:lineRule="auto"/>
        <w:ind w:firstLineChars="200" w:firstLine="480"/>
        <w:jc w:val="left"/>
        <w:rPr>
          <w:sz w:val="24"/>
          <w:szCs w:val="24"/>
        </w:rPr>
      </w:pPr>
      <w:r>
        <w:rPr>
          <w:sz w:val="24"/>
          <w:szCs w:val="24"/>
        </w:rPr>
        <w:t>4</w:t>
      </w:r>
      <w:r>
        <w:rPr>
          <w:sz w:val="24"/>
          <w:szCs w:val="24"/>
        </w:rPr>
        <w:t>、事故后组织抢救、采取的安全措施、事故灾区的控制情况；</w:t>
      </w:r>
    </w:p>
    <w:p w14:paraId="393CF4AF" w14:textId="77777777" w:rsidR="0030230F" w:rsidRDefault="004F64A4">
      <w:pPr>
        <w:tabs>
          <w:tab w:val="left" w:pos="360"/>
        </w:tabs>
        <w:adjustRightInd w:val="0"/>
        <w:snapToGrid w:val="0"/>
        <w:spacing w:line="360" w:lineRule="auto"/>
        <w:ind w:firstLineChars="200" w:firstLine="480"/>
        <w:jc w:val="left"/>
        <w:rPr>
          <w:sz w:val="24"/>
          <w:szCs w:val="24"/>
        </w:rPr>
      </w:pPr>
      <w:r>
        <w:rPr>
          <w:sz w:val="24"/>
          <w:szCs w:val="24"/>
        </w:rPr>
        <w:t>5</w:t>
      </w:r>
      <w:r>
        <w:rPr>
          <w:sz w:val="24"/>
          <w:szCs w:val="24"/>
        </w:rPr>
        <w:t>、事故的报告单位。</w:t>
      </w:r>
    </w:p>
    <w:p w14:paraId="7283A1E8" w14:textId="77777777" w:rsidR="0030230F" w:rsidRDefault="004F64A4">
      <w:pPr>
        <w:snapToGrid w:val="0"/>
        <w:spacing w:line="360" w:lineRule="auto"/>
        <w:rPr>
          <w:b/>
          <w:sz w:val="28"/>
          <w:szCs w:val="24"/>
        </w:rPr>
      </w:pPr>
      <w:r>
        <w:rPr>
          <w:b/>
          <w:sz w:val="28"/>
          <w:szCs w:val="24"/>
        </w:rPr>
        <w:t xml:space="preserve">4.3.1 </w:t>
      </w:r>
      <w:r>
        <w:rPr>
          <w:b/>
          <w:sz w:val="28"/>
          <w:szCs w:val="24"/>
        </w:rPr>
        <w:t>内部报告</w:t>
      </w:r>
    </w:p>
    <w:p w14:paraId="3EE7344C" w14:textId="77777777" w:rsidR="0030230F" w:rsidRDefault="004F64A4">
      <w:pPr>
        <w:tabs>
          <w:tab w:val="left" w:pos="360"/>
        </w:tabs>
        <w:adjustRightInd w:val="0"/>
        <w:snapToGrid w:val="0"/>
        <w:spacing w:line="360" w:lineRule="auto"/>
        <w:ind w:firstLineChars="200" w:firstLine="480"/>
        <w:rPr>
          <w:sz w:val="24"/>
          <w:szCs w:val="24"/>
        </w:rPr>
      </w:pPr>
      <w:r>
        <w:rPr>
          <w:sz w:val="24"/>
          <w:szCs w:val="24"/>
        </w:rPr>
        <w:t>安徽红星药业股份有限公司设有</w:t>
      </w:r>
      <w:r>
        <w:rPr>
          <w:sz w:val="24"/>
          <w:szCs w:val="24"/>
        </w:rPr>
        <w:t>24</w:t>
      </w:r>
      <w:r>
        <w:rPr>
          <w:sz w:val="24"/>
          <w:szCs w:val="24"/>
        </w:rPr>
        <w:t>小</w:t>
      </w:r>
      <w:r>
        <w:rPr>
          <w:sz w:val="24"/>
          <w:szCs w:val="24"/>
        </w:rPr>
        <w:t>时应急值守电话：</w:t>
      </w:r>
      <w:r>
        <w:rPr>
          <w:sz w:val="24"/>
          <w:szCs w:val="24"/>
        </w:rPr>
        <w:t>0563-5120837</w:t>
      </w:r>
      <w:r>
        <w:rPr>
          <w:sz w:val="24"/>
          <w:szCs w:val="24"/>
        </w:rPr>
        <w:t>，内部信息报告采用对讲机、内部固定电话通信联络及派遣专人口头报告等方式。</w:t>
      </w:r>
    </w:p>
    <w:p w14:paraId="46CE1A8E" w14:textId="77777777" w:rsidR="0030230F" w:rsidRDefault="004F64A4">
      <w:pPr>
        <w:tabs>
          <w:tab w:val="left" w:pos="360"/>
        </w:tabs>
        <w:adjustRightInd w:val="0"/>
        <w:snapToGrid w:val="0"/>
        <w:spacing w:line="360" w:lineRule="auto"/>
        <w:ind w:firstLineChars="200" w:firstLine="480"/>
        <w:rPr>
          <w:sz w:val="24"/>
          <w:szCs w:val="24"/>
        </w:rPr>
      </w:pPr>
      <w:r>
        <w:rPr>
          <w:sz w:val="24"/>
          <w:szCs w:val="24"/>
        </w:rPr>
        <w:t>事故发生后，事故现场有关人员应当初步判断事故大小及影响范围并及时报告部门负责人及应急总指挥、副总指挥。总指挥、副总指挥接到事故信息后，确定响应级别，采取响应的措施。</w:t>
      </w:r>
    </w:p>
    <w:p w14:paraId="6BDD9658" w14:textId="77777777" w:rsidR="0030230F" w:rsidRDefault="004F64A4">
      <w:pPr>
        <w:spacing w:line="360" w:lineRule="auto"/>
        <w:ind w:firstLineChars="200" w:firstLine="480"/>
        <w:rPr>
          <w:bCs/>
          <w:sz w:val="24"/>
        </w:rPr>
      </w:pPr>
      <w:r>
        <w:rPr>
          <w:bCs/>
          <w:sz w:val="24"/>
        </w:rPr>
        <w:t>（</w:t>
      </w:r>
      <w:r>
        <w:rPr>
          <w:bCs/>
          <w:sz w:val="24"/>
        </w:rPr>
        <w:t>1</w:t>
      </w:r>
      <w:r>
        <w:rPr>
          <w:bCs/>
          <w:sz w:val="24"/>
        </w:rPr>
        <w:t>）</w:t>
      </w:r>
      <w:r>
        <w:rPr>
          <w:bCs/>
          <w:sz w:val="24"/>
        </w:rPr>
        <w:t>Ⅲ</w:t>
      </w:r>
      <w:r>
        <w:rPr>
          <w:bCs/>
          <w:sz w:val="24"/>
        </w:rPr>
        <w:t>级突发环境事件的报告程序：判断为</w:t>
      </w:r>
      <w:r>
        <w:rPr>
          <w:bCs/>
          <w:sz w:val="24"/>
        </w:rPr>
        <w:t>Ⅲ</w:t>
      </w:r>
      <w:r>
        <w:rPr>
          <w:bCs/>
          <w:spacing w:val="-4"/>
          <w:kern w:val="0"/>
          <w:sz w:val="24"/>
        </w:rPr>
        <w:t>级</w:t>
      </w:r>
      <w:r>
        <w:rPr>
          <w:bCs/>
          <w:sz w:val="24"/>
        </w:rPr>
        <w:t>事件时，车间班组长指挥本车间人员立即进行现场处置，当发现突发环境事件级别可能增大时，应及时向应急指挥部报告。</w:t>
      </w:r>
    </w:p>
    <w:p w14:paraId="2EDDA93A" w14:textId="77777777" w:rsidR="0030230F" w:rsidRDefault="004F64A4">
      <w:pPr>
        <w:spacing w:line="360" w:lineRule="auto"/>
        <w:ind w:firstLineChars="200" w:firstLine="480"/>
        <w:rPr>
          <w:bCs/>
          <w:sz w:val="24"/>
        </w:rPr>
      </w:pPr>
      <w:r>
        <w:rPr>
          <w:bCs/>
          <w:sz w:val="24"/>
        </w:rPr>
        <w:t>（</w:t>
      </w:r>
      <w:r>
        <w:rPr>
          <w:bCs/>
          <w:sz w:val="24"/>
        </w:rPr>
        <w:t>2</w:t>
      </w:r>
      <w:r>
        <w:rPr>
          <w:bCs/>
          <w:sz w:val="24"/>
        </w:rPr>
        <w:t>）</w:t>
      </w:r>
      <w:r>
        <w:rPr>
          <w:bCs/>
          <w:kern w:val="0"/>
          <w:sz w:val="24"/>
        </w:rPr>
        <w:t>Ⅱ</w:t>
      </w:r>
      <w:r>
        <w:rPr>
          <w:bCs/>
          <w:kern w:val="0"/>
          <w:sz w:val="24"/>
        </w:rPr>
        <w:t>级</w:t>
      </w:r>
      <w:r>
        <w:rPr>
          <w:bCs/>
          <w:sz w:val="24"/>
        </w:rPr>
        <w:t>突发环境事件的报告程序：判断为</w:t>
      </w:r>
      <w:r>
        <w:rPr>
          <w:bCs/>
          <w:kern w:val="0"/>
          <w:sz w:val="24"/>
        </w:rPr>
        <w:t>Ⅱ</w:t>
      </w:r>
      <w:r>
        <w:rPr>
          <w:bCs/>
          <w:sz w:val="24"/>
        </w:rPr>
        <w:t>级事件时，现场处置人员及时向应急指挥</w:t>
      </w:r>
      <w:r>
        <w:rPr>
          <w:bCs/>
          <w:sz w:val="24"/>
        </w:rPr>
        <w:t>报告情况，根据指挥部指挥程序进行处置。</w:t>
      </w:r>
    </w:p>
    <w:p w14:paraId="08B1E845" w14:textId="77777777" w:rsidR="0030230F" w:rsidRDefault="004F64A4">
      <w:pPr>
        <w:spacing w:line="360" w:lineRule="auto"/>
        <w:ind w:firstLineChars="200" w:firstLine="480"/>
        <w:rPr>
          <w:bCs/>
          <w:kern w:val="0"/>
          <w:sz w:val="24"/>
        </w:rPr>
      </w:pPr>
      <w:r>
        <w:rPr>
          <w:bCs/>
          <w:sz w:val="24"/>
        </w:rPr>
        <w:t>（</w:t>
      </w:r>
      <w:r>
        <w:rPr>
          <w:bCs/>
          <w:sz w:val="24"/>
        </w:rPr>
        <w:t>3</w:t>
      </w:r>
      <w:r>
        <w:rPr>
          <w:bCs/>
          <w:sz w:val="24"/>
        </w:rPr>
        <w:t>）</w:t>
      </w:r>
      <w:r>
        <w:rPr>
          <w:bCs/>
          <w:sz w:val="24"/>
        </w:rPr>
        <w:t>I</w:t>
      </w:r>
      <w:r>
        <w:rPr>
          <w:bCs/>
          <w:sz w:val="24"/>
        </w:rPr>
        <w:t>级突发环境事件的报告程序：判断为</w:t>
      </w:r>
      <w:r>
        <w:rPr>
          <w:bCs/>
          <w:sz w:val="24"/>
        </w:rPr>
        <w:t>I</w:t>
      </w:r>
      <w:r>
        <w:rPr>
          <w:bCs/>
          <w:sz w:val="24"/>
        </w:rPr>
        <w:t>级事件或当</w:t>
      </w:r>
      <w:r>
        <w:rPr>
          <w:bCs/>
          <w:kern w:val="0"/>
          <w:sz w:val="24"/>
        </w:rPr>
        <w:t>Ⅱ</w:t>
      </w:r>
      <w:r>
        <w:rPr>
          <w:bCs/>
          <w:sz w:val="24"/>
        </w:rPr>
        <w:t>级事件没有达到有效的控制，有扩大化的迹象时，现场人员应及时向应急指挥部汇报，请求支援，指挥部接到报告应立即采取应急措施。当应急救援指挥部认为事故较大，有可能超出本厂处置能力时，应在</w:t>
      </w:r>
      <w:r>
        <w:rPr>
          <w:bCs/>
          <w:kern w:val="0"/>
          <w:sz w:val="24"/>
        </w:rPr>
        <w:t>发现事件后的</w:t>
      </w:r>
      <w:r>
        <w:rPr>
          <w:bCs/>
          <w:kern w:val="0"/>
          <w:sz w:val="24"/>
        </w:rPr>
        <w:t>15</w:t>
      </w:r>
      <w:r>
        <w:rPr>
          <w:bCs/>
          <w:kern w:val="0"/>
          <w:sz w:val="24"/>
        </w:rPr>
        <w:t>分钟内</w:t>
      </w:r>
      <w:r>
        <w:rPr>
          <w:bCs/>
          <w:sz w:val="24"/>
        </w:rPr>
        <w:t>向开发区管委会及泾县环保局报告。</w:t>
      </w:r>
      <w:r>
        <w:rPr>
          <w:bCs/>
          <w:kern w:val="0"/>
          <w:sz w:val="24"/>
        </w:rPr>
        <w:t>紧急情况下，现场人员可以越级上报。</w:t>
      </w:r>
    </w:p>
    <w:p w14:paraId="2C285C82" w14:textId="77777777" w:rsidR="0030230F" w:rsidRDefault="0030230F">
      <w:pPr>
        <w:spacing w:line="360" w:lineRule="auto"/>
        <w:ind w:firstLineChars="200" w:firstLine="480"/>
        <w:rPr>
          <w:bCs/>
          <w:kern w:val="0"/>
          <w:sz w:val="24"/>
        </w:rPr>
      </w:pPr>
    </w:p>
    <w:p w14:paraId="2371BEF8" w14:textId="77777777" w:rsidR="0030230F" w:rsidRDefault="0030230F">
      <w:pPr>
        <w:spacing w:line="360" w:lineRule="auto"/>
        <w:ind w:firstLineChars="200" w:firstLine="480"/>
        <w:rPr>
          <w:bCs/>
          <w:kern w:val="0"/>
          <w:sz w:val="24"/>
        </w:rPr>
      </w:pPr>
    </w:p>
    <w:p w14:paraId="5DB7FE78" w14:textId="77777777" w:rsidR="0030230F" w:rsidRDefault="004F64A4">
      <w:pPr>
        <w:spacing w:line="360" w:lineRule="auto"/>
        <w:ind w:firstLineChars="200" w:firstLine="480"/>
        <w:rPr>
          <w:bCs/>
          <w:kern w:val="0"/>
          <w:sz w:val="24"/>
        </w:rPr>
      </w:pPr>
      <w:r>
        <w:rPr>
          <w:bCs/>
          <w:kern w:val="0"/>
          <w:sz w:val="24"/>
        </w:rPr>
        <w:t>内部信息报告内容与方式见表</w:t>
      </w:r>
      <w:r>
        <w:rPr>
          <w:bCs/>
          <w:kern w:val="0"/>
          <w:sz w:val="24"/>
        </w:rPr>
        <w:t>4.3-1</w:t>
      </w:r>
      <w:r>
        <w:rPr>
          <w:bCs/>
          <w:kern w:val="0"/>
          <w:sz w:val="24"/>
        </w:rPr>
        <w:t>。</w:t>
      </w:r>
    </w:p>
    <w:p w14:paraId="76AA1B48" w14:textId="77777777" w:rsidR="0030230F" w:rsidRDefault="004F64A4">
      <w:pPr>
        <w:widowControl/>
        <w:spacing w:line="360" w:lineRule="auto"/>
        <w:jc w:val="center"/>
        <w:rPr>
          <w:b/>
          <w:bCs/>
          <w:kern w:val="0"/>
          <w:sz w:val="24"/>
          <w:szCs w:val="24"/>
        </w:rPr>
      </w:pPr>
      <w:r>
        <w:rPr>
          <w:b/>
          <w:bCs/>
          <w:kern w:val="0"/>
          <w:sz w:val="24"/>
          <w:szCs w:val="24"/>
        </w:rPr>
        <w:lastRenderedPageBreak/>
        <w:t>表</w:t>
      </w:r>
      <w:r>
        <w:rPr>
          <w:b/>
          <w:bCs/>
          <w:kern w:val="0"/>
          <w:sz w:val="24"/>
          <w:szCs w:val="24"/>
        </w:rPr>
        <w:t xml:space="preserve">4.3-1 </w:t>
      </w:r>
      <w:r>
        <w:rPr>
          <w:b/>
          <w:bCs/>
          <w:kern w:val="0"/>
          <w:sz w:val="24"/>
          <w:szCs w:val="24"/>
        </w:rPr>
        <w:t>内部信息报告内容与方式</w:t>
      </w:r>
    </w:p>
    <w:tbl>
      <w:tblPr>
        <w:tblStyle w:val="affff"/>
        <w:tblW w:w="5000" w:type="pct"/>
        <w:tblLook w:val="04A0" w:firstRow="1" w:lastRow="0" w:firstColumn="1" w:lastColumn="0" w:noHBand="0" w:noVBand="1"/>
      </w:tblPr>
      <w:tblGrid>
        <w:gridCol w:w="1794"/>
        <w:gridCol w:w="1291"/>
        <w:gridCol w:w="1276"/>
        <w:gridCol w:w="1276"/>
        <w:gridCol w:w="1426"/>
        <w:gridCol w:w="1793"/>
      </w:tblGrid>
      <w:tr w:rsidR="0030230F" w14:paraId="450C29AF" w14:textId="77777777">
        <w:tc>
          <w:tcPr>
            <w:tcW w:w="1794" w:type="dxa"/>
            <w:vAlign w:val="center"/>
          </w:tcPr>
          <w:p w14:paraId="76E58340" w14:textId="77777777" w:rsidR="0030230F" w:rsidRDefault="004F64A4">
            <w:pPr>
              <w:snapToGrid w:val="0"/>
              <w:jc w:val="center"/>
              <w:rPr>
                <w:b/>
                <w:kern w:val="0"/>
                <w:szCs w:val="21"/>
              </w:rPr>
            </w:pPr>
            <w:r>
              <w:rPr>
                <w:b/>
                <w:kern w:val="0"/>
                <w:szCs w:val="21"/>
              </w:rPr>
              <w:t>事件类型</w:t>
            </w:r>
          </w:p>
        </w:tc>
        <w:tc>
          <w:tcPr>
            <w:tcW w:w="1291" w:type="dxa"/>
            <w:vAlign w:val="center"/>
          </w:tcPr>
          <w:p w14:paraId="5DE9363E" w14:textId="77777777" w:rsidR="0030230F" w:rsidRDefault="004F64A4">
            <w:pPr>
              <w:snapToGrid w:val="0"/>
              <w:jc w:val="center"/>
              <w:rPr>
                <w:b/>
                <w:kern w:val="0"/>
                <w:szCs w:val="21"/>
              </w:rPr>
            </w:pPr>
            <w:r>
              <w:rPr>
                <w:b/>
                <w:kern w:val="0"/>
                <w:szCs w:val="21"/>
              </w:rPr>
              <w:t>信息传递</w:t>
            </w:r>
          </w:p>
          <w:p w14:paraId="56D2DC70" w14:textId="77777777" w:rsidR="0030230F" w:rsidRDefault="004F64A4">
            <w:pPr>
              <w:snapToGrid w:val="0"/>
              <w:jc w:val="center"/>
              <w:rPr>
                <w:b/>
                <w:kern w:val="0"/>
                <w:szCs w:val="21"/>
              </w:rPr>
            </w:pPr>
            <w:r>
              <w:rPr>
                <w:b/>
                <w:kern w:val="0"/>
                <w:szCs w:val="21"/>
              </w:rPr>
              <w:t>责任人</w:t>
            </w:r>
          </w:p>
        </w:tc>
        <w:tc>
          <w:tcPr>
            <w:tcW w:w="1276" w:type="dxa"/>
            <w:vAlign w:val="center"/>
          </w:tcPr>
          <w:p w14:paraId="725F8E73" w14:textId="77777777" w:rsidR="0030230F" w:rsidRDefault="004F64A4">
            <w:pPr>
              <w:snapToGrid w:val="0"/>
              <w:jc w:val="center"/>
              <w:rPr>
                <w:b/>
                <w:kern w:val="0"/>
                <w:szCs w:val="21"/>
              </w:rPr>
            </w:pPr>
            <w:r>
              <w:rPr>
                <w:b/>
                <w:kern w:val="0"/>
                <w:szCs w:val="21"/>
              </w:rPr>
              <w:t>信息传递</w:t>
            </w:r>
          </w:p>
          <w:p w14:paraId="56E8C2D8" w14:textId="77777777" w:rsidR="0030230F" w:rsidRDefault="004F64A4">
            <w:pPr>
              <w:snapToGrid w:val="0"/>
              <w:jc w:val="center"/>
              <w:rPr>
                <w:b/>
                <w:kern w:val="0"/>
                <w:szCs w:val="21"/>
              </w:rPr>
            </w:pPr>
            <w:r>
              <w:rPr>
                <w:b/>
                <w:kern w:val="0"/>
                <w:szCs w:val="21"/>
              </w:rPr>
              <w:t>对象</w:t>
            </w:r>
          </w:p>
        </w:tc>
        <w:tc>
          <w:tcPr>
            <w:tcW w:w="1276" w:type="dxa"/>
            <w:vAlign w:val="center"/>
          </w:tcPr>
          <w:p w14:paraId="3A87B60E" w14:textId="77777777" w:rsidR="0030230F" w:rsidRDefault="004F64A4">
            <w:pPr>
              <w:snapToGrid w:val="0"/>
              <w:jc w:val="center"/>
              <w:rPr>
                <w:b/>
                <w:kern w:val="0"/>
                <w:szCs w:val="21"/>
              </w:rPr>
            </w:pPr>
            <w:r>
              <w:rPr>
                <w:b/>
                <w:kern w:val="0"/>
                <w:szCs w:val="21"/>
              </w:rPr>
              <w:t>信息传递</w:t>
            </w:r>
          </w:p>
          <w:p w14:paraId="03600BE9" w14:textId="77777777" w:rsidR="0030230F" w:rsidRDefault="004F64A4">
            <w:pPr>
              <w:snapToGrid w:val="0"/>
              <w:jc w:val="center"/>
              <w:rPr>
                <w:b/>
                <w:kern w:val="0"/>
                <w:szCs w:val="21"/>
              </w:rPr>
            </w:pPr>
            <w:r>
              <w:rPr>
                <w:b/>
                <w:kern w:val="0"/>
                <w:szCs w:val="21"/>
              </w:rPr>
              <w:t>时限</w:t>
            </w:r>
          </w:p>
        </w:tc>
        <w:tc>
          <w:tcPr>
            <w:tcW w:w="1426" w:type="dxa"/>
            <w:vAlign w:val="center"/>
          </w:tcPr>
          <w:p w14:paraId="16B58E70" w14:textId="77777777" w:rsidR="0030230F" w:rsidRDefault="004F64A4">
            <w:pPr>
              <w:snapToGrid w:val="0"/>
              <w:jc w:val="center"/>
              <w:rPr>
                <w:b/>
                <w:kern w:val="0"/>
                <w:szCs w:val="21"/>
              </w:rPr>
            </w:pPr>
            <w:r>
              <w:rPr>
                <w:b/>
                <w:kern w:val="0"/>
                <w:szCs w:val="21"/>
              </w:rPr>
              <w:t>信息传递</w:t>
            </w:r>
          </w:p>
          <w:p w14:paraId="4E261948" w14:textId="77777777" w:rsidR="0030230F" w:rsidRDefault="004F64A4">
            <w:pPr>
              <w:snapToGrid w:val="0"/>
              <w:jc w:val="center"/>
              <w:rPr>
                <w:b/>
                <w:kern w:val="0"/>
                <w:szCs w:val="21"/>
              </w:rPr>
            </w:pPr>
            <w:r>
              <w:rPr>
                <w:b/>
                <w:kern w:val="0"/>
                <w:szCs w:val="21"/>
              </w:rPr>
              <w:t>方式</w:t>
            </w:r>
          </w:p>
        </w:tc>
        <w:tc>
          <w:tcPr>
            <w:tcW w:w="1793" w:type="dxa"/>
            <w:vAlign w:val="center"/>
          </w:tcPr>
          <w:p w14:paraId="26A4BAA5" w14:textId="77777777" w:rsidR="0030230F" w:rsidRDefault="004F64A4">
            <w:pPr>
              <w:snapToGrid w:val="0"/>
              <w:jc w:val="center"/>
              <w:rPr>
                <w:b/>
                <w:kern w:val="0"/>
                <w:szCs w:val="21"/>
              </w:rPr>
            </w:pPr>
            <w:r>
              <w:rPr>
                <w:b/>
                <w:kern w:val="0"/>
                <w:szCs w:val="21"/>
              </w:rPr>
              <w:t>信息传递</w:t>
            </w:r>
          </w:p>
          <w:p w14:paraId="18991D77" w14:textId="77777777" w:rsidR="0030230F" w:rsidRDefault="004F64A4">
            <w:pPr>
              <w:snapToGrid w:val="0"/>
              <w:jc w:val="center"/>
              <w:rPr>
                <w:b/>
                <w:kern w:val="0"/>
                <w:szCs w:val="21"/>
              </w:rPr>
            </w:pPr>
            <w:r>
              <w:rPr>
                <w:b/>
                <w:kern w:val="0"/>
                <w:szCs w:val="21"/>
              </w:rPr>
              <w:t>内容</w:t>
            </w:r>
          </w:p>
        </w:tc>
      </w:tr>
      <w:tr w:rsidR="0030230F" w14:paraId="59052177" w14:textId="77777777">
        <w:tc>
          <w:tcPr>
            <w:tcW w:w="1794" w:type="dxa"/>
            <w:vAlign w:val="center"/>
          </w:tcPr>
          <w:p w14:paraId="7EA7F50A" w14:textId="77777777" w:rsidR="0030230F" w:rsidRDefault="004F64A4">
            <w:pPr>
              <w:snapToGrid w:val="0"/>
              <w:jc w:val="center"/>
              <w:rPr>
                <w:kern w:val="0"/>
                <w:szCs w:val="21"/>
              </w:rPr>
            </w:pPr>
            <w:r>
              <w:rPr>
                <w:kern w:val="0"/>
                <w:szCs w:val="21"/>
              </w:rPr>
              <w:t>Ⅲ</w:t>
            </w:r>
            <w:r>
              <w:rPr>
                <w:kern w:val="0"/>
                <w:szCs w:val="21"/>
              </w:rPr>
              <w:t>级突发环境事件（发现物料少量泄漏、或小面积火灾）</w:t>
            </w:r>
          </w:p>
        </w:tc>
        <w:tc>
          <w:tcPr>
            <w:tcW w:w="1291" w:type="dxa"/>
            <w:vAlign w:val="center"/>
          </w:tcPr>
          <w:p w14:paraId="0C707201" w14:textId="77777777" w:rsidR="0030230F" w:rsidRDefault="004F64A4">
            <w:pPr>
              <w:snapToGrid w:val="0"/>
              <w:jc w:val="center"/>
              <w:rPr>
                <w:kern w:val="0"/>
                <w:szCs w:val="21"/>
              </w:rPr>
            </w:pPr>
            <w:r>
              <w:rPr>
                <w:kern w:val="0"/>
                <w:szCs w:val="21"/>
              </w:rPr>
              <w:t>现场发现</w:t>
            </w:r>
          </w:p>
          <w:p w14:paraId="50D23D18" w14:textId="77777777" w:rsidR="0030230F" w:rsidRDefault="004F64A4">
            <w:pPr>
              <w:snapToGrid w:val="0"/>
              <w:jc w:val="center"/>
              <w:rPr>
                <w:kern w:val="0"/>
                <w:szCs w:val="21"/>
              </w:rPr>
            </w:pPr>
            <w:r>
              <w:rPr>
                <w:kern w:val="0"/>
                <w:szCs w:val="21"/>
              </w:rPr>
              <w:t>人员</w:t>
            </w:r>
          </w:p>
        </w:tc>
        <w:tc>
          <w:tcPr>
            <w:tcW w:w="1276" w:type="dxa"/>
            <w:vAlign w:val="center"/>
          </w:tcPr>
          <w:p w14:paraId="2C7EAC6B" w14:textId="77777777" w:rsidR="0030230F" w:rsidRDefault="004F64A4">
            <w:pPr>
              <w:snapToGrid w:val="0"/>
              <w:jc w:val="center"/>
              <w:rPr>
                <w:kern w:val="0"/>
                <w:szCs w:val="21"/>
              </w:rPr>
            </w:pPr>
            <w:r>
              <w:rPr>
                <w:kern w:val="0"/>
                <w:szCs w:val="21"/>
              </w:rPr>
              <w:t>车间主任</w:t>
            </w:r>
          </w:p>
        </w:tc>
        <w:tc>
          <w:tcPr>
            <w:tcW w:w="1276" w:type="dxa"/>
            <w:vAlign w:val="center"/>
          </w:tcPr>
          <w:p w14:paraId="12A95187" w14:textId="77777777" w:rsidR="0030230F" w:rsidRDefault="004F64A4">
            <w:pPr>
              <w:snapToGrid w:val="0"/>
              <w:jc w:val="center"/>
              <w:rPr>
                <w:kern w:val="0"/>
                <w:szCs w:val="21"/>
              </w:rPr>
            </w:pPr>
            <w:r>
              <w:rPr>
                <w:kern w:val="0"/>
                <w:szCs w:val="21"/>
              </w:rPr>
              <w:t>现场人员立即向车间主任汇报，车间主任在事件发生</w:t>
            </w:r>
            <w:r>
              <w:rPr>
                <w:kern w:val="0"/>
                <w:szCs w:val="21"/>
              </w:rPr>
              <w:t>1h</w:t>
            </w:r>
            <w:r>
              <w:rPr>
                <w:kern w:val="0"/>
                <w:szCs w:val="21"/>
              </w:rPr>
              <w:t>内向向应急总指挥或副总指挥汇报</w:t>
            </w:r>
          </w:p>
        </w:tc>
        <w:tc>
          <w:tcPr>
            <w:tcW w:w="1426" w:type="dxa"/>
            <w:vMerge w:val="restart"/>
            <w:vAlign w:val="center"/>
          </w:tcPr>
          <w:p w14:paraId="04A9548E" w14:textId="77777777" w:rsidR="0030230F" w:rsidRDefault="004F64A4">
            <w:pPr>
              <w:snapToGrid w:val="0"/>
              <w:jc w:val="center"/>
              <w:rPr>
                <w:kern w:val="0"/>
                <w:szCs w:val="21"/>
              </w:rPr>
            </w:pPr>
            <w:r>
              <w:rPr>
                <w:kern w:val="0"/>
                <w:szCs w:val="21"/>
              </w:rPr>
              <w:t>对讲机、固定电话、移动电话或口头传达</w:t>
            </w:r>
          </w:p>
        </w:tc>
        <w:tc>
          <w:tcPr>
            <w:tcW w:w="1793" w:type="dxa"/>
            <w:vAlign w:val="center"/>
          </w:tcPr>
          <w:p w14:paraId="6F1D7B03" w14:textId="77777777" w:rsidR="0030230F" w:rsidRDefault="004F64A4">
            <w:pPr>
              <w:snapToGrid w:val="0"/>
              <w:jc w:val="center"/>
              <w:rPr>
                <w:kern w:val="0"/>
                <w:szCs w:val="21"/>
              </w:rPr>
            </w:pPr>
            <w:r>
              <w:rPr>
                <w:kern w:val="0"/>
                <w:szCs w:val="21"/>
              </w:rPr>
              <w:t>事件发生的时间、地点、涉及的物质</w:t>
            </w:r>
          </w:p>
        </w:tc>
      </w:tr>
      <w:tr w:rsidR="0030230F" w14:paraId="3449BDD1" w14:textId="77777777">
        <w:trPr>
          <w:trHeight w:val="842"/>
        </w:trPr>
        <w:tc>
          <w:tcPr>
            <w:tcW w:w="1794" w:type="dxa"/>
            <w:vAlign w:val="center"/>
          </w:tcPr>
          <w:p w14:paraId="34E1CA57" w14:textId="77777777" w:rsidR="0030230F" w:rsidRDefault="004F64A4">
            <w:pPr>
              <w:snapToGrid w:val="0"/>
              <w:jc w:val="center"/>
              <w:rPr>
                <w:kern w:val="0"/>
                <w:szCs w:val="21"/>
              </w:rPr>
            </w:pPr>
            <w:r>
              <w:rPr>
                <w:kern w:val="0"/>
                <w:szCs w:val="21"/>
              </w:rPr>
              <w:t>Ⅱ</w:t>
            </w:r>
            <w:r>
              <w:rPr>
                <w:kern w:val="0"/>
                <w:szCs w:val="21"/>
              </w:rPr>
              <w:t>级突发环境事件（废气处理设施故障）</w:t>
            </w:r>
          </w:p>
        </w:tc>
        <w:tc>
          <w:tcPr>
            <w:tcW w:w="1291" w:type="dxa"/>
            <w:vAlign w:val="center"/>
          </w:tcPr>
          <w:p w14:paraId="551C4BF6" w14:textId="77777777" w:rsidR="0030230F" w:rsidRDefault="004F64A4">
            <w:pPr>
              <w:snapToGrid w:val="0"/>
              <w:jc w:val="center"/>
              <w:rPr>
                <w:kern w:val="0"/>
                <w:szCs w:val="21"/>
              </w:rPr>
            </w:pPr>
            <w:r>
              <w:rPr>
                <w:kern w:val="0"/>
                <w:szCs w:val="21"/>
              </w:rPr>
              <w:t>现场发现</w:t>
            </w:r>
          </w:p>
          <w:p w14:paraId="399B0CD6" w14:textId="77777777" w:rsidR="0030230F" w:rsidRDefault="004F64A4">
            <w:pPr>
              <w:snapToGrid w:val="0"/>
              <w:jc w:val="center"/>
              <w:rPr>
                <w:kern w:val="0"/>
                <w:szCs w:val="21"/>
              </w:rPr>
            </w:pPr>
            <w:r>
              <w:rPr>
                <w:kern w:val="0"/>
                <w:szCs w:val="21"/>
              </w:rPr>
              <w:t>人员</w:t>
            </w:r>
          </w:p>
        </w:tc>
        <w:tc>
          <w:tcPr>
            <w:tcW w:w="1276" w:type="dxa"/>
            <w:vAlign w:val="center"/>
          </w:tcPr>
          <w:p w14:paraId="0C4839DF" w14:textId="77777777" w:rsidR="0030230F" w:rsidRDefault="004F64A4">
            <w:pPr>
              <w:snapToGrid w:val="0"/>
              <w:jc w:val="center"/>
              <w:rPr>
                <w:kern w:val="0"/>
                <w:szCs w:val="21"/>
              </w:rPr>
            </w:pPr>
            <w:r>
              <w:rPr>
                <w:kern w:val="0"/>
                <w:szCs w:val="21"/>
              </w:rPr>
              <w:t>现场发现人员应立即汇报车间主任，车间主任视现场应急处置情况，向应急总指挥（沈莹）或副总指挥（周剑）汇报</w:t>
            </w:r>
          </w:p>
        </w:tc>
        <w:tc>
          <w:tcPr>
            <w:tcW w:w="1276" w:type="dxa"/>
            <w:vAlign w:val="center"/>
          </w:tcPr>
          <w:p w14:paraId="49E0E878" w14:textId="77777777" w:rsidR="0030230F" w:rsidRDefault="004F64A4">
            <w:pPr>
              <w:snapToGrid w:val="0"/>
              <w:jc w:val="center"/>
              <w:rPr>
                <w:kern w:val="0"/>
                <w:szCs w:val="21"/>
              </w:rPr>
            </w:pPr>
            <w:r>
              <w:rPr>
                <w:kern w:val="0"/>
                <w:szCs w:val="21"/>
              </w:rPr>
              <w:t>现场人员立即向车间主任汇报，车间主任在事件发生</w:t>
            </w:r>
            <w:r>
              <w:rPr>
                <w:kern w:val="0"/>
                <w:szCs w:val="21"/>
              </w:rPr>
              <w:t>30min</w:t>
            </w:r>
            <w:r>
              <w:rPr>
                <w:kern w:val="0"/>
                <w:szCs w:val="21"/>
              </w:rPr>
              <w:t>内向应急总指挥或副总指挥汇报</w:t>
            </w:r>
          </w:p>
        </w:tc>
        <w:tc>
          <w:tcPr>
            <w:tcW w:w="1426" w:type="dxa"/>
            <w:vMerge/>
            <w:vAlign w:val="center"/>
          </w:tcPr>
          <w:p w14:paraId="54430FDF" w14:textId="77777777" w:rsidR="0030230F" w:rsidRDefault="0030230F">
            <w:pPr>
              <w:snapToGrid w:val="0"/>
              <w:jc w:val="center"/>
              <w:rPr>
                <w:kern w:val="0"/>
                <w:szCs w:val="21"/>
              </w:rPr>
            </w:pPr>
          </w:p>
        </w:tc>
        <w:tc>
          <w:tcPr>
            <w:tcW w:w="1793" w:type="dxa"/>
            <w:vAlign w:val="center"/>
          </w:tcPr>
          <w:p w14:paraId="2BC4B468" w14:textId="77777777" w:rsidR="0030230F" w:rsidRDefault="004F64A4">
            <w:pPr>
              <w:snapToGrid w:val="0"/>
              <w:jc w:val="center"/>
              <w:rPr>
                <w:kern w:val="0"/>
                <w:szCs w:val="21"/>
              </w:rPr>
            </w:pPr>
            <w:r>
              <w:rPr>
                <w:kern w:val="0"/>
                <w:szCs w:val="21"/>
              </w:rPr>
              <w:t>事件发生的时间、地点、涉及的物质、事件的简要经过、已经造成或者可能造成的污染情况、现场已采取的应急措施等</w:t>
            </w:r>
          </w:p>
        </w:tc>
      </w:tr>
      <w:tr w:rsidR="0030230F" w14:paraId="3CB4CC54" w14:textId="77777777">
        <w:tc>
          <w:tcPr>
            <w:tcW w:w="1794" w:type="dxa"/>
            <w:vAlign w:val="center"/>
          </w:tcPr>
          <w:p w14:paraId="0C03D212" w14:textId="77777777" w:rsidR="0030230F" w:rsidRDefault="004F64A4">
            <w:pPr>
              <w:snapToGrid w:val="0"/>
              <w:jc w:val="center"/>
              <w:rPr>
                <w:kern w:val="0"/>
                <w:szCs w:val="21"/>
              </w:rPr>
            </w:pPr>
            <w:r>
              <w:rPr>
                <w:kern w:val="0"/>
                <w:szCs w:val="21"/>
              </w:rPr>
              <w:t>I</w:t>
            </w:r>
            <w:r>
              <w:rPr>
                <w:kern w:val="0"/>
                <w:szCs w:val="21"/>
              </w:rPr>
              <w:t>级突发环境事件（乙酸乙酯、乙醇储罐发生火灾、车间发生火灾、储罐区发生大量泄漏）</w:t>
            </w:r>
          </w:p>
        </w:tc>
        <w:tc>
          <w:tcPr>
            <w:tcW w:w="1291" w:type="dxa"/>
            <w:vAlign w:val="center"/>
          </w:tcPr>
          <w:p w14:paraId="099EB989" w14:textId="77777777" w:rsidR="0030230F" w:rsidRDefault="004F64A4">
            <w:pPr>
              <w:snapToGrid w:val="0"/>
              <w:jc w:val="center"/>
              <w:rPr>
                <w:kern w:val="0"/>
                <w:szCs w:val="21"/>
              </w:rPr>
            </w:pPr>
            <w:r>
              <w:rPr>
                <w:kern w:val="0"/>
                <w:szCs w:val="21"/>
              </w:rPr>
              <w:t>现场发现</w:t>
            </w:r>
          </w:p>
          <w:p w14:paraId="29406AB4" w14:textId="77777777" w:rsidR="0030230F" w:rsidRDefault="004F64A4">
            <w:pPr>
              <w:snapToGrid w:val="0"/>
              <w:jc w:val="center"/>
              <w:rPr>
                <w:kern w:val="0"/>
                <w:szCs w:val="21"/>
              </w:rPr>
            </w:pPr>
            <w:r>
              <w:rPr>
                <w:kern w:val="0"/>
                <w:szCs w:val="21"/>
              </w:rPr>
              <w:t>人员</w:t>
            </w:r>
          </w:p>
        </w:tc>
        <w:tc>
          <w:tcPr>
            <w:tcW w:w="1276" w:type="dxa"/>
            <w:vAlign w:val="center"/>
          </w:tcPr>
          <w:p w14:paraId="274A3C21" w14:textId="77777777" w:rsidR="0030230F" w:rsidRDefault="004F64A4">
            <w:pPr>
              <w:snapToGrid w:val="0"/>
              <w:jc w:val="center"/>
              <w:rPr>
                <w:kern w:val="0"/>
                <w:szCs w:val="21"/>
              </w:rPr>
            </w:pPr>
            <w:r>
              <w:rPr>
                <w:kern w:val="0"/>
                <w:szCs w:val="21"/>
              </w:rPr>
              <w:t>现场发现人员应立即汇报车间主任，车间主任应立即汇报应急总指挥（沈莹）或副总指挥（周剑）</w:t>
            </w:r>
          </w:p>
        </w:tc>
        <w:tc>
          <w:tcPr>
            <w:tcW w:w="1276" w:type="dxa"/>
            <w:vAlign w:val="center"/>
          </w:tcPr>
          <w:p w14:paraId="65F1956D" w14:textId="77777777" w:rsidR="0030230F" w:rsidRDefault="004F64A4">
            <w:pPr>
              <w:snapToGrid w:val="0"/>
              <w:jc w:val="center"/>
              <w:rPr>
                <w:kern w:val="0"/>
                <w:szCs w:val="21"/>
              </w:rPr>
            </w:pPr>
            <w:r>
              <w:rPr>
                <w:kern w:val="0"/>
                <w:szCs w:val="21"/>
              </w:rPr>
              <w:t>从现场发现人员应立即及车间主任或安环部长（沈宗玉）汇报，应在事件发生</w:t>
            </w:r>
            <w:r>
              <w:rPr>
                <w:kern w:val="0"/>
                <w:szCs w:val="21"/>
              </w:rPr>
              <w:t>15min</w:t>
            </w:r>
            <w:r>
              <w:rPr>
                <w:kern w:val="0"/>
                <w:szCs w:val="21"/>
              </w:rPr>
              <w:t>内</w:t>
            </w:r>
          </w:p>
        </w:tc>
        <w:tc>
          <w:tcPr>
            <w:tcW w:w="1426" w:type="dxa"/>
            <w:vMerge/>
            <w:vAlign w:val="center"/>
          </w:tcPr>
          <w:p w14:paraId="7FFE75D3" w14:textId="77777777" w:rsidR="0030230F" w:rsidRDefault="0030230F">
            <w:pPr>
              <w:snapToGrid w:val="0"/>
              <w:jc w:val="center"/>
              <w:rPr>
                <w:kern w:val="0"/>
                <w:szCs w:val="21"/>
              </w:rPr>
            </w:pPr>
          </w:p>
        </w:tc>
        <w:tc>
          <w:tcPr>
            <w:tcW w:w="1793" w:type="dxa"/>
            <w:vAlign w:val="center"/>
          </w:tcPr>
          <w:p w14:paraId="5FFB09D3" w14:textId="77777777" w:rsidR="0030230F" w:rsidRDefault="004F64A4">
            <w:pPr>
              <w:snapToGrid w:val="0"/>
              <w:jc w:val="center"/>
              <w:rPr>
                <w:kern w:val="0"/>
                <w:szCs w:val="21"/>
              </w:rPr>
            </w:pPr>
            <w:r>
              <w:rPr>
                <w:kern w:val="0"/>
                <w:szCs w:val="21"/>
              </w:rPr>
              <w:t>事件发生的时间、地点、涉及的物质、事件的简要经过、已经造成或者可能造成的污染情况、现场已采取的应急措施等、事件造成的人员伤亡情况等</w:t>
            </w:r>
          </w:p>
        </w:tc>
      </w:tr>
    </w:tbl>
    <w:p w14:paraId="7F0F82D6" w14:textId="77777777" w:rsidR="0030230F" w:rsidRDefault="0030230F">
      <w:pPr>
        <w:snapToGrid w:val="0"/>
        <w:spacing w:line="360" w:lineRule="auto"/>
        <w:rPr>
          <w:b/>
          <w:sz w:val="28"/>
          <w:szCs w:val="24"/>
        </w:rPr>
      </w:pPr>
    </w:p>
    <w:p w14:paraId="111B4128" w14:textId="77777777" w:rsidR="0030230F" w:rsidRDefault="0030230F">
      <w:pPr>
        <w:snapToGrid w:val="0"/>
        <w:spacing w:line="360" w:lineRule="auto"/>
        <w:rPr>
          <w:b/>
          <w:sz w:val="28"/>
          <w:szCs w:val="24"/>
        </w:rPr>
        <w:sectPr w:rsidR="0030230F">
          <w:pgSz w:w="12240" w:h="15840"/>
          <w:pgMar w:top="1440" w:right="1800" w:bottom="1440" w:left="1800" w:header="720" w:footer="720" w:gutter="0"/>
          <w:cols w:space="720"/>
        </w:sectPr>
      </w:pPr>
    </w:p>
    <w:p w14:paraId="5D9F6748" w14:textId="77777777" w:rsidR="0030230F" w:rsidRDefault="004F64A4">
      <w:pPr>
        <w:snapToGrid w:val="0"/>
        <w:spacing w:line="360" w:lineRule="auto"/>
        <w:rPr>
          <w:b/>
          <w:sz w:val="28"/>
          <w:szCs w:val="24"/>
        </w:rPr>
      </w:pPr>
      <w:r>
        <w:rPr>
          <w:b/>
          <w:sz w:val="28"/>
          <w:szCs w:val="24"/>
        </w:rPr>
        <w:lastRenderedPageBreak/>
        <w:t xml:space="preserve">4.3.2 </w:t>
      </w:r>
      <w:r>
        <w:rPr>
          <w:b/>
          <w:sz w:val="28"/>
          <w:szCs w:val="24"/>
        </w:rPr>
        <w:t>外部报告</w:t>
      </w:r>
    </w:p>
    <w:p w14:paraId="474A277F" w14:textId="77777777" w:rsidR="0030230F" w:rsidRDefault="004F64A4">
      <w:pPr>
        <w:spacing w:line="360" w:lineRule="auto"/>
        <w:ind w:firstLineChars="200" w:firstLine="480"/>
        <w:jc w:val="left"/>
        <w:rPr>
          <w:bCs/>
          <w:kern w:val="0"/>
          <w:sz w:val="24"/>
        </w:rPr>
      </w:pPr>
      <w:r>
        <w:rPr>
          <w:bCs/>
          <w:kern w:val="0"/>
          <w:sz w:val="24"/>
        </w:rPr>
        <w:t>安徽红星药业股份有限公司突发环境事件发生后需要向外部发布信息报告的内容见表</w:t>
      </w:r>
      <w:r>
        <w:rPr>
          <w:bCs/>
          <w:kern w:val="0"/>
          <w:sz w:val="24"/>
        </w:rPr>
        <w:t>4.3-2</w:t>
      </w:r>
      <w:r>
        <w:rPr>
          <w:bCs/>
          <w:kern w:val="0"/>
          <w:sz w:val="24"/>
        </w:rPr>
        <w:t>，外部信息报告人员及职责见表</w:t>
      </w:r>
      <w:r>
        <w:rPr>
          <w:bCs/>
          <w:kern w:val="0"/>
          <w:sz w:val="24"/>
        </w:rPr>
        <w:t>4.3-3</w:t>
      </w:r>
      <w:r>
        <w:rPr>
          <w:bCs/>
          <w:kern w:val="0"/>
          <w:sz w:val="24"/>
        </w:rPr>
        <w:t>，外部报告对象联系方式见表</w:t>
      </w:r>
      <w:r>
        <w:rPr>
          <w:bCs/>
          <w:kern w:val="0"/>
          <w:sz w:val="24"/>
        </w:rPr>
        <w:t>4.3-4</w:t>
      </w:r>
      <w:r>
        <w:rPr>
          <w:bCs/>
          <w:kern w:val="0"/>
          <w:sz w:val="24"/>
        </w:rPr>
        <w:t>。</w:t>
      </w:r>
    </w:p>
    <w:p w14:paraId="02DA1406" w14:textId="77777777" w:rsidR="0030230F" w:rsidRDefault="004F64A4">
      <w:pPr>
        <w:widowControl/>
        <w:spacing w:line="360" w:lineRule="auto"/>
        <w:jc w:val="center"/>
        <w:rPr>
          <w:b/>
          <w:bCs/>
          <w:kern w:val="0"/>
          <w:sz w:val="24"/>
          <w:szCs w:val="24"/>
        </w:rPr>
      </w:pPr>
      <w:r>
        <w:rPr>
          <w:b/>
          <w:bCs/>
          <w:kern w:val="0"/>
          <w:sz w:val="24"/>
          <w:szCs w:val="24"/>
        </w:rPr>
        <w:t>表</w:t>
      </w:r>
      <w:r>
        <w:rPr>
          <w:b/>
          <w:bCs/>
          <w:kern w:val="0"/>
          <w:sz w:val="24"/>
          <w:szCs w:val="24"/>
        </w:rPr>
        <w:t xml:space="preserve">4.3-2  </w:t>
      </w:r>
      <w:r>
        <w:rPr>
          <w:b/>
          <w:bCs/>
          <w:kern w:val="0"/>
          <w:sz w:val="24"/>
          <w:szCs w:val="24"/>
        </w:rPr>
        <w:t>企</w:t>
      </w:r>
      <w:r>
        <w:rPr>
          <w:b/>
          <w:bCs/>
          <w:kern w:val="0"/>
          <w:sz w:val="24"/>
          <w:szCs w:val="24"/>
        </w:rPr>
        <w:t>业突发环境事件外部信息报告内容与方式一览表</w:t>
      </w:r>
    </w:p>
    <w:tbl>
      <w:tblPr>
        <w:tblStyle w:val="affff"/>
        <w:tblW w:w="5000" w:type="pct"/>
        <w:tblLook w:val="04A0" w:firstRow="1" w:lastRow="0" w:firstColumn="1" w:lastColumn="0" w:noHBand="0" w:noVBand="1"/>
      </w:tblPr>
      <w:tblGrid>
        <w:gridCol w:w="1772"/>
        <w:gridCol w:w="1771"/>
        <w:gridCol w:w="1771"/>
        <w:gridCol w:w="1771"/>
        <w:gridCol w:w="1771"/>
      </w:tblGrid>
      <w:tr w:rsidR="0030230F" w14:paraId="3CCC3090" w14:textId="77777777">
        <w:tc>
          <w:tcPr>
            <w:tcW w:w="1772" w:type="dxa"/>
            <w:vAlign w:val="center"/>
          </w:tcPr>
          <w:p w14:paraId="033ED857" w14:textId="77777777" w:rsidR="0030230F" w:rsidRDefault="004F64A4">
            <w:pPr>
              <w:jc w:val="center"/>
              <w:rPr>
                <w:b/>
                <w:bCs/>
                <w:kern w:val="0"/>
                <w:szCs w:val="21"/>
              </w:rPr>
            </w:pPr>
            <w:r>
              <w:rPr>
                <w:b/>
                <w:bCs/>
                <w:kern w:val="0"/>
                <w:szCs w:val="21"/>
              </w:rPr>
              <w:t>突发环境事件情形</w:t>
            </w:r>
          </w:p>
        </w:tc>
        <w:tc>
          <w:tcPr>
            <w:tcW w:w="1771" w:type="dxa"/>
            <w:vAlign w:val="center"/>
          </w:tcPr>
          <w:p w14:paraId="1CFE30E4" w14:textId="77777777" w:rsidR="0030230F" w:rsidRDefault="004F64A4">
            <w:pPr>
              <w:jc w:val="center"/>
              <w:rPr>
                <w:b/>
                <w:bCs/>
                <w:kern w:val="0"/>
                <w:szCs w:val="21"/>
              </w:rPr>
            </w:pPr>
            <w:r>
              <w:rPr>
                <w:b/>
                <w:bCs/>
                <w:kern w:val="0"/>
                <w:szCs w:val="21"/>
              </w:rPr>
              <w:t>通报单位</w:t>
            </w:r>
          </w:p>
        </w:tc>
        <w:tc>
          <w:tcPr>
            <w:tcW w:w="1771" w:type="dxa"/>
            <w:vAlign w:val="center"/>
          </w:tcPr>
          <w:p w14:paraId="5EA6568A" w14:textId="77777777" w:rsidR="0030230F" w:rsidRDefault="004F64A4">
            <w:pPr>
              <w:jc w:val="center"/>
              <w:rPr>
                <w:b/>
                <w:bCs/>
                <w:kern w:val="0"/>
                <w:szCs w:val="21"/>
              </w:rPr>
            </w:pPr>
            <w:r>
              <w:rPr>
                <w:b/>
                <w:bCs/>
                <w:kern w:val="0"/>
                <w:szCs w:val="21"/>
              </w:rPr>
              <w:t>通报方式</w:t>
            </w:r>
          </w:p>
        </w:tc>
        <w:tc>
          <w:tcPr>
            <w:tcW w:w="1771" w:type="dxa"/>
            <w:vAlign w:val="center"/>
          </w:tcPr>
          <w:p w14:paraId="2E52DBC7" w14:textId="77777777" w:rsidR="0030230F" w:rsidRDefault="004F64A4">
            <w:pPr>
              <w:jc w:val="center"/>
              <w:rPr>
                <w:b/>
                <w:bCs/>
                <w:kern w:val="0"/>
                <w:szCs w:val="21"/>
              </w:rPr>
            </w:pPr>
            <w:r>
              <w:rPr>
                <w:b/>
                <w:bCs/>
                <w:kern w:val="0"/>
                <w:szCs w:val="21"/>
              </w:rPr>
              <w:t>通报内容</w:t>
            </w:r>
          </w:p>
        </w:tc>
        <w:tc>
          <w:tcPr>
            <w:tcW w:w="1771" w:type="dxa"/>
            <w:vAlign w:val="center"/>
          </w:tcPr>
          <w:p w14:paraId="3BC62D7F" w14:textId="77777777" w:rsidR="0030230F" w:rsidRDefault="004F64A4">
            <w:pPr>
              <w:jc w:val="center"/>
              <w:rPr>
                <w:b/>
                <w:bCs/>
                <w:kern w:val="0"/>
                <w:szCs w:val="21"/>
              </w:rPr>
            </w:pPr>
            <w:r>
              <w:rPr>
                <w:b/>
                <w:bCs/>
                <w:kern w:val="0"/>
                <w:szCs w:val="21"/>
              </w:rPr>
              <w:t>通报时限</w:t>
            </w:r>
          </w:p>
        </w:tc>
      </w:tr>
      <w:tr w:rsidR="0030230F" w14:paraId="7B62DE75" w14:textId="77777777">
        <w:trPr>
          <w:trHeight w:val="534"/>
        </w:trPr>
        <w:tc>
          <w:tcPr>
            <w:tcW w:w="1772" w:type="dxa"/>
            <w:vMerge w:val="restart"/>
            <w:vAlign w:val="center"/>
          </w:tcPr>
          <w:p w14:paraId="006FCC79" w14:textId="77777777" w:rsidR="0030230F" w:rsidRDefault="004F64A4">
            <w:pPr>
              <w:jc w:val="center"/>
              <w:rPr>
                <w:bCs/>
                <w:kern w:val="0"/>
                <w:szCs w:val="21"/>
              </w:rPr>
            </w:pPr>
            <w:r>
              <w:rPr>
                <w:bCs/>
                <w:kern w:val="0"/>
                <w:szCs w:val="21"/>
              </w:rPr>
              <w:t>乙酸乙酯、乙醇、储罐发生泄漏引发火灾产生大量浓烟以及次生</w:t>
            </w:r>
            <w:r>
              <w:rPr>
                <w:bCs/>
                <w:kern w:val="0"/>
                <w:szCs w:val="21"/>
              </w:rPr>
              <w:t>CO</w:t>
            </w:r>
            <w:r>
              <w:rPr>
                <w:bCs/>
                <w:kern w:val="0"/>
                <w:szCs w:val="21"/>
              </w:rPr>
              <w:t>及二氯甲烷（三氯甲烷）泄漏挥发，该事件如超出企业控制范围</w:t>
            </w:r>
          </w:p>
        </w:tc>
        <w:tc>
          <w:tcPr>
            <w:tcW w:w="1771" w:type="dxa"/>
            <w:vAlign w:val="center"/>
          </w:tcPr>
          <w:p w14:paraId="5C03EE5C" w14:textId="77777777" w:rsidR="0030230F" w:rsidRDefault="004F64A4">
            <w:pPr>
              <w:jc w:val="center"/>
              <w:rPr>
                <w:bCs/>
                <w:kern w:val="0"/>
                <w:szCs w:val="21"/>
              </w:rPr>
            </w:pPr>
            <w:r>
              <w:rPr>
                <w:bCs/>
                <w:kern w:val="0"/>
                <w:szCs w:val="21"/>
              </w:rPr>
              <w:t>开发区管委会</w:t>
            </w:r>
          </w:p>
        </w:tc>
        <w:tc>
          <w:tcPr>
            <w:tcW w:w="1771" w:type="dxa"/>
            <w:vMerge w:val="restart"/>
            <w:vAlign w:val="center"/>
          </w:tcPr>
          <w:p w14:paraId="1DDC264D" w14:textId="77777777" w:rsidR="0030230F" w:rsidRDefault="004F64A4">
            <w:pPr>
              <w:jc w:val="center"/>
              <w:rPr>
                <w:bCs/>
                <w:kern w:val="0"/>
                <w:szCs w:val="21"/>
              </w:rPr>
            </w:pPr>
            <w:r>
              <w:rPr>
                <w:bCs/>
                <w:kern w:val="0"/>
                <w:szCs w:val="21"/>
              </w:rPr>
              <w:t>电话通报开发区管委会或红星药业公司派人立即驱车前往报告；电话通报泾县环保局和县人民政府</w:t>
            </w:r>
          </w:p>
        </w:tc>
        <w:tc>
          <w:tcPr>
            <w:tcW w:w="1771" w:type="dxa"/>
            <w:vMerge w:val="restart"/>
            <w:vAlign w:val="center"/>
          </w:tcPr>
          <w:p w14:paraId="21B625FA" w14:textId="77777777" w:rsidR="0030230F" w:rsidRDefault="004F64A4">
            <w:pPr>
              <w:jc w:val="center"/>
              <w:rPr>
                <w:bCs/>
                <w:kern w:val="0"/>
                <w:szCs w:val="21"/>
              </w:rPr>
            </w:pPr>
            <w:r>
              <w:rPr>
                <w:bCs/>
                <w:kern w:val="0"/>
                <w:szCs w:val="21"/>
              </w:rPr>
              <w:t>乙酸乙酯、乙醇、二氯甲烷（三氯甲烷）的储量；火势大小及蔓延情况；现场已经采取的控制措施情况；现场人员状态、伤亡情况；</w:t>
            </w:r>
          </w:p>
        </w:tc>
        <w:tc>
          <w:tcPr>
            <w:tcW w:w="1771" w:type="dxa"/>
            <w:vMerge w:val="restart"/>
            <w:vAlign w:val="center"/>
          </w:tcPr>
          <w:p w14:paraId="63DB9EAA" w14:textId="77777777" w:rsidR="0030230F" w:rsidRDefault="004F64A4">
            <w:pPr>
              <w:jc w:val="center"/>
              <w:rPr>
                <w:bCs/>
                <w:kern w:val="0"/>
                <w:szCs w:val="21"/>
              </w:rPr>
            </w:pPr>
            <w:r>
              <w:rPr>
                <w:bCs/>
                <w:kern w:val="0"/>
                <w:szCs w:val="21"/>
              </w:rPr>
              <w:t>储罐发生火灾后立即第一时间向开发区管委会汇报；视火情控制情况向泾县环保局和县人民政府通报（通报时间</w:t>
            </w:r>
            <w:r>
              <w:rPr>
                <w:bCs/>
                <w:kern w:val="0"/>
                <w:szCs w:val="21"/>
              </w:rPr>
              <w:t>15min</w:t>
            </w:r>
            <w:r>
              <w:rPr>
                <w:bCs/>
                <w:kern w:val="0"/>
                <w:szCs w:val="21"/>
              </w:rPr>
              <w:t>内）</w:t>
            </w:r>
          </w:p>
        </w:tc>
      </w:tr>
      <w:tr w:rsidR="0030230F" w14:paraId="3D7046B3" w14:textId="77777777">
        <w:trPr>
          <w:trHeight w:val="922"/>
        </w:trPr>
        <w:tc>
          <w:tcPr>
            <w:tcW w:w="1772" w:type="dxa"/>
            <w:vMerge/>
            <w:vAlign w:val="center"/>
          </w:tcPr>
          <w:p w14:paraId="1AFD34A1" w14:textId="77777777" w:rsidR="0030230F" w:rsidRDefault="0030230F">
            <w:pPr>
              <w:jc w:val="center"/>
              <w:rPr>
                <w:bCs/>
                <w:kern w:val="0"/>
                <w:szCs w:val="21"/>
              </w:rPr>
            </w:pPr>
          </w:p>
        </w:tc>
        <w:tc>
          <w:tcPr>
            <w:tcW w:w="1771" w:type="dxa"/>
            <w:vAlign w:val="center"/>
          </w:tcPr>
          <w:p w14:paraId="7ED8BD5B" w14:textId="77777777" w:rsidR="0030230F" w:rsidRDefault="004F64A4">
            <w:pPr>
              <w:jc w:val="center"/>
              <w:rPr>
                <w:bCs/>
                <w:kern w:val="0"/>
                <w:szCs w:val="21"/>
              </w:rPr>
            </w:pPr>
            <w:r>
              <w:rPr>
                <w:bCs/>
                <w:kern w:val="0"/>
                <w:szCs w:val="21"/>
              </w:rPr>
              <w:t>泾县环保局</w:t>
            </w:r>
          </w:p>
        </w:tc>
        <w:tc>
          <w:tcPr>
            <w:tcW w:w="1771" w:type="dxa"/>
            <w:vMerge/>
            <w:vAlign w:val="center"/>
          </w:tcPr>
          <w:p w14:paraId="5BE54717" w14:textId="77777777" w:rsidR="0030230F" w:rsidRDefault="0030230F">
            <w:pPr>
              <w:jc w:val="center"/>
              <w:rPr>
                <w:bCs/>
                <w:kern w:val="0"/>
                <w:szCs w:val="21"/>
              </w:rPr>
            </w:pPr>
          </w:p>
        </w:tc>
        <w:tc>
          <w:tcPr>
            <w:tcW w:w="1771" w:type="dxa"/>
            <w:vMerge/>
            <w:vAlign w:val="center"/>
          </w:tcPr>
          <w:p w14:paraId="05E52117" w14:textId="77777777" w:rsidR="0030230F" w:rsidRDefault="0030230F">
            <w:pPr>
              <w:jc w:val="center"/>
              <w:rPr>
                <w:bCs/>
                <w:kern w:val="0"/>
                <w:szCs w:val="21"/>
              </w:rPr>
            </w:pPr>
          </w:p>
        </w:tc>
        <w:tc>
          <w:tcPr>
            <w:tcW w:w="1771" w:type="dxa"/>
            <w:vMerge/>
            <w:vAlign w:val="center"/>
          </w:tcPr>
          <w:p w14:paraId="423319C4" w14:textId="77777777" w:rsidR="0030230F" w:rsidRDefault="0030230F">
            <w:pPr>
              <w:jc w:val="center"/>
              <w:rPr>
                <w:bCs/>
                <w:kern w:val="0"/>
                <w:szCs w:val="21"/>
              </w:rPr>
            </w:pPr>
          </w:p>
        </w:tc>
      </w:tr>
      <w:tr w:rsidR="0030230F" w14:paraId="1CF9082F" w14:textId="77777777">
        <w:trPr>
          <w:trHeight w:val="839"/>
        </w:trPr>
        <w:tc>
          <w:tcPr>
            <w:tcW w:w="1772" w:type="dxa"/>
            <w:vMerge/>
            <w:vAlign w:val="center"/>
          </w:tcPr>
          <w:p w14:paraId="17551A58" w14:textId="77777777" w:rsidR="0030230F" w:rsidRDefault="0030230F">
            <w:pPr>
              <w:jc w:val="center"/>
              <w:rPr>
                <w:bCs/>
                <w:kern w:val="0"/>
                <w:szCs w:val="21"/>
              </w:rPr>
            </w:pPr>
          </w:p>
        </w:tc>
        <w:tc>
          <w:tcPr>
            <w:tcW w:w="1771" w:type="dxa"/>
            <w:vAlign w:val="center"/>
          </w:tcPr>
          <w:p w14:paraId="36E0693A" w14:textId="77777777" w:rsidR="0030230F" w:rsidRDefault="004F64A4">
            <w:pPr>
              <w:jc w:val="center"/>
              <w:rPr>
                <w:bCs/>
                <w:kern w:val="0"/>
                <w:szCs w:val="21"/>
              </w:rPr>
            </w:pPr>
            <w:r>
              <w:rPr>
                <w:bCs/>
                <w:kern w:val="0"/>
                <w:szCs w:val="21"/>
              </w:rPr>
              <w:t>泾县人民政府</w:t>
            </w:r>
          </w:p>
        </w:tc>
        <w:tc>
          <w:tcPr>
            <w:tcW w:w="1771" w:type="dxa"/>
            <w:vMerge/>
            <w:vAlign w:val="center"/>
          </w:tcPr>
          <w:p w14:paraId="5A31A5F1" w14:textId="77777777" w:rsidR="0030230F" w:rsidRDefault="0030230F">
            <w:pPr>
              <w:jc w:val="center"/>
              <w:rPr>
                <w:bCs/>
                <w:kern w:val="0"/>
                <w:szCs w:val="21"/>
              </w:rPr>
            </w:pPr>
          </w:p>
        </w:tc>
        <w:tc>
          <w:tcPr>
            <w:tcW w:w="1771" w:type="dxa"/>
            <w:vMerge/>
            <w:vAlign w:val="center"/>
          </w:tcPr>
          <w:p w14:paraId="3DB80084" w14:textId="77777777" w:rsidR="0030230F" w:rsidRDefault="0030230F">
            <w:pPr>
              <w:jc w:val="center"/>
              <w:rPr>
                <w:bCs/>
                <w:kern w:val="0"/>
                <w:szCs w:val="21"/>
              </w:rPr>
            </w:pPr>
          </w:p>
        </w:tc>
        <w:tc>
          <w:tcPr>
            <w:tcW w:w="1771" w:type="dxa"/>
            <w:vMerge/>
            <w:vAlign w:val="center"/>
          </w:tcPr>
          <w:p w14:paraId="56F8AC5B" w14:textId="77777777" w:rsidR="0030230F" w:rsidRDefault="0030230F">
            <w:pPr>
              <w:jc w:val="center"/>
              <w:rPr>
                <w:bCs/>
                <w:kern w:val="0"/>
                <w:szCs w:val="21"/>
              </w:rPr>
            </w:pPr>
          </w:p>
        </w:tc>
      </w:tr>
      <w:tr w:rsidR="0030230F" w14:paraId="76683615" w14:textId="77777777">
        <w:trPr>
          <w:trHeight w:val="494"/>
        </w:trPr>
        <w:tc>
          <w:tcPr>
            <w:tcW w:w="1772" w:type="dxa"/>
            <w:vMerge/>
            <w:vAlign w:val="center"/>
          </w:tcPr>
          <w:p w14:paraId="18BBC6D9" w14:textId="77777777" w:rsidR="0030230F" w:rsidRDefault="0030230F">
            <w:pPr>
              <w:jc w:val="center"/>
              <w:rPr>
                <w:bCs/>
                <w:kern w:val="0"/>
                <w:szCs w:val="21"/>
              </w:rPr>
            </w:pPr>
          </w:p>
        </w:tc>
        <w:tc>
          <w:tcPr>
            <w:tcW w:w="1771" w:type="dxa"/>
            <w:vAlign w:val="center"/>
          </w:tcPr>
          <w:p w14:paraId="76C82927" w14:textId="77777777" w:rsidR="0030230F" w:rsidRDefault="004F64A4">
            <w:pPr>
              <w:jc w:val="center"/>
              <w:rPr>
                <w:bCs/>
                <w:kern w:val="0"/>
                <w:szCs w:val="21"/>
              </w:rPr>
            </w:pPr>
            <w:r>
              <w:rPr>
                <w:bCs/>
                <w:kern w:val="0"/>
                <w:szCs w:val="21"/>
              </w:rPr>
              <w:t>开发区内企业</w:t>
            </w:r>
          </w:p>
        </w:tc>
        <w:tc>
          <w:tcPr>
            <w:tcW w:w="1771" w:type="dxa"/>
            <w:vMerge/>
            <w:vAlign w:val="center"/>
          </w:tcPr>
          <w:p w14:paraId="77DFB174" w14:textId="77777777" w:rsidR="0030230F" w:rsidRDefault="0030230F">
            <w:pPr>
              <w:jc w:val="center"/>
              <w:rPr>
                <w:bCs/>
                <w:kern w:val="0"/>
                <w:szCs w:val="21"/>
              </w:rPr>
            </w:pPr>
          </w:p>
        </w:tc>
        <w:tc>
          <w:tcPr>
            <w:tcW w:w="1771" w:type="dxa"/>
            <w:vMerge/>
            <w:vAlign w:val="center"/>
          </w:tcPr>
          <w:p w14:paraId="5BA7ABBF" w14:textId="77777777" w:rsidR="0030230F" w:rsidRDefault="0030230F">
            <w:pPr>
              <w:jc w:val="center"/>
              <w:rPr>
                <w:bCs/>
                <w:kern w:val="0"/>
                <w:szCs w:val="21"/>
              </w:rPr>
            </w:pPr>
          </w:p>
        </w:tc>
        <w:tc>
          <w:tcPr>
            <w:tcW w:w="1771" w:type="dxa"/>
            <w:vMerge/>
            <w:vAlign w:val="center"/>
          </w:tcPr>
          <w:p w14:paraId="4A749AEC" w14:textId="77777777" w:rsidR="0030230F" w:rsidRDefault="0030230F">
            <w:pPr>
              <w:jc w:val="center"/>
              <w:rPr>
                <w:bCs/>
                <w:kern w:val="0"/>
                <w:szCs w:val="21"/>
              </w:rPr>
            </w:pPr>
          </w:p>
        </w:tc>
      </w:tr>
      <w:tr w:rsidR="0030230F" w14:paraId="6C4FB8C3" w14:textId="77777777">
        <w:trPr>
          <w:trHeight w:val="494"/>
        </w:trPr>
        <w:tc>
          <w:tcPr>
            <w:tcW w:w="1772" w:type="dxa"/>
            <w:vMerge/>
            <w:vAlign w:val="center"/>
          </w:tcPr>
          <w:p w14:paraId="16EFC87B" w14:textId="77777777" w:rsidR="0030230F" w:rsidRDefault="0030230F">
            <w:pPr>
              <w:jc w:val="center"/>
              <w:rPr>
                <w:bCs/>
                <w:kern w:val="0"/>
                <w:szCs w:val="21"/>
              </w:rPr>
            </w:pPr>
          </w:p>
        </w:tc>
        <w:tc>
          <w:tcPr>
            <w:tcW w:w="1771" w:type="dxa"/>
            <w:vAlign w:val="center"/>
          </w:tcPr>
          <w:p w14:paraId="07EACC1C" w14:textId="77777777" w:rsidR="0030230F" w:rsidRDefault="004F64A4">
            <w:pPr>
              <w:jc w:val="center"/>
              <w:rPr>
                <w:bCs/>
                <w:kern w:val="0"/>
                <w:szCs w:val="21"/>
              </w:rPr>
            </w:pPr>
            <w:r>
              <w:rPr>
                <w:bCs/>
                <w:kern w:val="0"/>
                <w:szCs w:val="21"/>
              </w:rPr>
              <w:t>周边居民</w:t>
            </w:r>
          </w:p>
        </w:tc>
        <w:tc>
          <w:tcPr>
            <w:tcW w:w="1771" w:type="dxa"/>
            <w:vAlign w:val="center"/>
          </w:tcPr>
          <w:p w14:paraId="55A51534" w14:textId="77777777" w:rsidR="0030230F" w:rsidRDefault="004F64A4">
            <w:pPr>
              <w:jc w:val="center"/>
              <w:rPr>
                <w:bCs/>
                <w:kern w:val="0"/>
                <w:szCs w:val="21"/>
              </w:rPr>
            </w:pPr>
            <w:r>
              <w:rPr>
                <w:bCs/>
                <w:kern w:val="0"/>
                <w:szCs w:val="21"/>
              </w:rPr>
              <w:t>电话通报并驱车现场告知</w:t>
            </w:r>
          </w:p>
        </w:tc>
        <w:tc>
          <w:tcPr>
            <w:tcW w:w="1771" w:type="dxa"/>
            <w:vMerge/>
            <w:vAlign w:val="center"/>
          </w:tcPr>
          <w:p w14:paraId="392B4D39" w14:textId="77777777" w:rsidR="0030230F" w:rsidRDefault="0030230F">
            <w:pPr>
              <w:jc w:val="center"/>
              <w:rPr>
                <w:bCs/>
                <w:kern w:val="0"/>
                <w:szCs w:val="21"/>
              </w:rPr>
            </w:pPr>
          </w:p>
        </w:tc>
        <w:tc>
          <w:tcPr>
            <w:tcW w:w="1771" w:type="dxa"/>
            <w:vAlign w:val="center"/>
          </w:tcPr>
          <w:p w14:paraId="4D3E5BAC" w14:textId="77777777" w:rsidR="0030230F" w:rsidRDefault="004F64A4">
            <w:pPr>
              <w:jc w:val="center"/>
              <w:rPr>
                <w:bCs/>
                <w:kern w:val="0"/>
                <w:szCs w:val="21"/>
              </w:rPr>
            </w:pPr>
            <w:r>
              <w:rPr>
                <w:bCs/>
                <w:kern w:val="0"/>
                <w:szCs w:val="21"/>
              </w:rPr>
              <w:t>火灾发生第一时间即派通讯联络组驱车前往周边居民点通报</w:t>
            </w:r>
          </w:p>
        </w:tc>
      </w:tr>
      <w:tr w:rsidR="0030230F" w14:paraId="4C642AD0" w14:textId="77777777">
        <w:trPr>
          <w:trHeight w:val="3113"/>
        </w:trPr>
        <w:tc>
          <w:tcPr>
            <w:tcW w:w="1772" w:type="dxa"/>
            <w:vAlign w:val="center"/>
          </w:tcPr>
          <w:p w14:paraId="49700487" w14:textId="77777777" w:rsidR="0030230F" w:rsidRDefault="004F64A4">
            <w:pPr>
              <w:jc w:val="center"/>
              <w:rPr>
                <w:bCs/>
                <w:kern w:val="0"/>
                <w:szCs w:val="21"/>
              </w:rPr>
            </w:pPr>
            <w:r>
              <w:rPr>
                <w:bCs/>
                <w:kern w:val="0"/>
                <w:szCs w:val="21"/>
              </w:rPr>
              <w:t>乙酸乙酯、乙醇、储罐发生泄漏引发火灾及二氯甲烷（三氯甲烷）泄漏，并未超出企业控制范围，企业现有应急救援力量能够控制该事件继续扩大的可能性</w:t>
            </w:r>
          </w:p>
        </w:tc>
        <w:tc>
          <w:tcPr>
            <w:tcW w:w="1771" w:type="dxa"/>
            <w:vAlign w:val="center"/>
          </w:tcPr>
          <w:p w14:paraId="696A9A43" w14:textId="77777777" w:rsidR="0030230F" w:rsidRDefault="004F64A4">
            <w:pPr>
              <w:jc w:val="center"/>
              <w:rPr>
                <w:bCs/>
                <w:kern w:val="0"/>
                <w:szCs w:val="21"/>
              </w:rPr>
            </w:pPr>
            <w:r>
              <w:rPr>
                <w:bCs/>
                <w:kern w:val="0"/>
                <w:szCs w:val="21"/>
              </w:rPr>
              <w:t>开发区管委会、周边企业（</w:t>
            </w:r>
            <w:r>
              <w:rPr>
                <w:kern w:val="0"/>
                <w:szCs w:val="21"/>
              </w:rPr>
              <w:t>南方化工泵业有限公司</w:t>
            </w:r>
            <w:r>
              <w:rPr>
                <w:bCs/>
                <w:kern w:val="0"/>
                <w:szCs w:val="21"/>
              </w:rPr>
              <w:t>、</w:t>
            </w:r>
            <w:r>
              <w:rPr>
                <w:kern w:val="0"/>
                <w:szCs w:val="21"/>
              </w:rPr>
              <w:t>聚源化工有限公司</w:t>
            </w:r>
            <w:r>
              <w:rPr>
                <w:bCs/>
                <w:kern w:val="0"/>
                <w:szCs w:val="21"/>
              </w:rPr>
              <w:t>等）</w:t>
            </w:r>
          </w:p>
        </w:tc>
        <w:tc>
          <w:tcPr>
            <w:tcW w:w="1771" w:type="dxa"/>
            <w:vAlign w:val="center"/>
          </w:tcPr>
          <w:p w14:paraId="39ACF9C5" w14:textId="77777777" w:rsidR="0030230F" w:rsidRDefault="004F64A4">
            <w:pPr>
              <w:jc w:val="center"/>
              <w:rPr>
                <w:bCs/>
                <w:kern w:val="0"/>
                <w:szCs w:val="21"/>
              </w:rPr>
            </w:pPr>
            <w:r>
              <w:rPr>
                <w:bCs/>
                <w:kern w:val="0"/>
                <w:szCs w:val="21"/>
              </w:rPr>
              <w:t>电话通报并驱车现场告知</w:t>
            </w:r>
          </w:p>
        </w:tc>
        <w:tc>
          <w:tcPr>
            <w:tcW w:w="1771" w:type="dxa"/>
            <w:vAlign w:val="center"/>
          </w:tcPr>
          <w:p w14:paraId="3BF6D6F4" w14:textId="77777777" w:rsidR="0030230F" w:rsidRDefault="004F64A4">
            <w:pPr>
              <w:jc w:val="center"/>
              <w:rPr>
                <w:bCs/>
                <w:kern w:val="0"/>
                <w:szCs w:val="21"/>
              </w:rPr>
            </w:pPr>
            <w:r>
              <w:rPr>
                <w:bCs/>
                <w:kern w:val="0"/>
                <w:szCs w:val="21"/>
              </w:rPr>
              <w:t>乙酸乙酯、乙醇、二氯甲烷（三氯甲烷）的储量；火势大小及蔓延情况；现场已经采取的控制措施情况；</w:t>
            </w:r>
            <w:r>
              <w:rPr>
                <w:bCs/>
                <w:kern w:val="0"/>
                <w:szCs w:val="21"/>
              </w:rPr>
              <w:t xml:space="preserve"> </w:t>
            </w:r>
          </w:p>
        </w:tc>
        <w:tc>
          <w:tcPr>
            <w:tcW w:w="1771" w:type="dxa"/>
            <w:vAlign w:val="center"/>
          </w:tcPr>
          <w:p w14:paraId="07A1270F" w14:textId="77777777" w:rsidR="0030230F" w:rsidRDefault="004F64A4">
            <w:pPr>
              <w:jc w:val="center"/>
              <w:rPr>
                <w:bCs/>
                <w:kern w:val="0"/>
                <w:szCs w:val="21"/>
              </w:rPr>
            </w:pPr>
            <w:r>
              <w:rPr>
                <w:bCs/>
                <w:kern w:val="0"/>
                <w:szCs w:val="21"/>
              </w:rPr>
              <w:t>火灾发生第一时间电话通报并派人现场告知</w:t>
            </w:r>
          </w:p>
        </w:tc>
      </w:tr>
      <w:tr w:rsidR="0030230F" w14:paraId="13FC9EF6" w14:textId="77777777">
        <w:trPr>
          <w:trHeight w:val="2684"/>
        </w:trPr>
        <w:tc>
          <w:tcPr>
            <w:tcW w:w="1772" w:type="dxa"/>
            <w:vAlign w:val="center"/>
          </w:tcPr>
          <w:p w14:paraId="39CB4887" w14:textId="77777777" w:rsidR="0030230F" w:rsidRDefault="004F64A4">
            <w:pPr>
              <w:jc w:val="center"/>
              <w:rPr>
                <w:bCs/>
                <w:kern w:val="0"/>
                <w:szCs w:val="21"/>
              </w:rPr>
            </w:pPr>
            <w:r>
              <w:rPr>
                <w:bCs/>
                <w:kern w:val="0"/>
                <w:szCs w:val="21"/>
              </w:rPr>
              <w:t>乙酸乙酯、乙醇、二氯甲烷（三氯甲烷）储罐发生泄漏或装卸过程中发生泄漏流出厂外</w:t>
            </w:r>
          </w:p>
        </w:tc>
        <w:tc>
          <w:tcPr>
            <w:tcW w:w="1771" w:type="dxa"/>
            <w:vAlign w:val="center"/>
          </w:tcPr>
          <w:p w14:paraId="46AA2A26" w14:textId="77777777" w:rsidR="0030230F" w:rsidRDefault="004F64A4">
            <w:pPr>
              <w:jc w:val="center"/>
              <w:rPr>
                <w:bCs/>
                <w:kern w:val="0"/>
                <w:szCs w:val="21"/>
              </w:rPr>
            </w:pPr>
            <w:r>
              <w:rPr>
                <w:bCs/>
                <w:kern w:val="0"/>
                <w:szCs w:val="21"/>
              </w:rPr>
              <w:t>开发区管委会、周边企业（</w:t>
            </w:r>
            <w:r>
              <w:rPr>
                <w:kern w:val="0"/>
                <w:szCs w:val="21"/>
              </w:rPr>
              <w:t>南方化工泵业有限公司</w:t>
            </w:r>
            <w:r>
              <w:rPr>
                <w:bCs/>
                <w:kern w:val="0"/>
                <w:szCs w:val="21"/>
              </w:rPr>
              <w:t>、</w:t>
            </w:r>
            <w:r>
              <w:rPr>
                <w:kern w:val="0"/>
                <w:szCs w:val="21"/>
              </w:rPr>
              <w:t>浦仪机械厂、聚源化工有限公司</w:t>
            </w:r>
            <w:r>
              <w:rPr>
                <w:bCs/>
                <w:kern w:val="0"/>
                <w:szCs w:val="21"/>
              </w:rPr>
              <w:t>等）</w:t>
            </w:r>
          </w:p>
        </w:tc>
        <w:tc>
          <w:tcPr>
            <w:tcW w:w="1771" w:type="dxa"/>
            <w:vAlign w:val="center"/>
          </w:tcPr>
          <w:p w14:paraId="091FDC1C" w14:textId="77777777" w:rsidR="0030230F" w:rsidRDefault="004F64A4">
            <w:pPr>
              <w:jc w:val="center"/>
              <w:rPr>
                <w:bCs/>
                <w:kern w:val="0"/>
                <w:szCs w:val="21"/>
              </w:rPr>
            </w:pPr>
            <w:r>
              <w:rPr>
                <w:bCs/>
                <w:kern w:val="0"/>
                <w:szCs w:val="21"/>
              </w:rPr>
              <w:t>电话通报并驱车现场告知</w:t>
            </w:r>
          </w:p>
        </w:tc>
        <w:tc>
          <w:tcPr>
            <w:tcW w:w="1771" w:type="dxa"/>
            <w:vAlign w:val="center"/>
          </w:tcPr>
          <w:p w14:paraId="264BCBA8" w14:textId="77777777" w:rsidR="0030230F" w:rsidRDefault="004F64A4">
            <w:pPr>
              <w:jc w:val="center"/>
              <w:rPr>
                <w:bCs/>
                <w:kern w:val="0"/>
                <w:szCs w:val="21"/>
              </w:rPr>
            </w:pPr>
            <w:r>
              <w:rPr>
                <w:bCs/>
                <w:kern w:val="0"/>
                <w:szCs w:val="21"/>
              </w:rPr>
              <w:t>乙酸乙酯、乙醇、二氯甲烷（三氯甲烷）的泄漏量，泄漏物流出厂区外范围，已采取的收容措施。</w:t>
            </w:r>
          </w:p>
        </w:tc>
        <w:tc>
          <w:tcPr>
            <w:tcW w:w="1771" w:type="dxa"/>
            <w:vAlign w:val="center"/>
          </w:tcPr>
          <w:p w14:paraId="44D0A953" w14:textId="77777777" w:rsidR="0030230F" w:rsidRDefault="004F64A4">
            <w:pPr>
              <w:jc w:val="center"/>
              <w:rPr>
                <w:bCs/>
                <w:kern w:val="0"/>
                <w:szCs w:val="21"/>
              </w:rPr>
            </w:pPr>
            <w:r>
              <w:rPr>
                <w:bCs/>
                <w:kern w:val="0"/>
                <w:szCs w:val="21"/>
              </w:rPr>
              <w:t>电话通报并派人现场告知</w:t>
            </w:r>
          </w:p>
        </w:tc>
      </w:tr>
    </w:tbl>
    <w:p w14:paraId="5D6AF39F" w14:textId="77777777" w:rsidR="0030230F" w:rsidRDefault="004F64A4">
      <w:pPr>
        <w:widowControl/>
        <w:spacing w:line="360" w:lineRule="auto"/>
        <w:jc w:val="center"/>
        <w:rPr>
          <w:b/>
          <w:bCs/>
          <w:kern w:val="0"/>
          <w:sz w:val="24"/>
          <w:szCs w:val="24"/>
        </w:rPr>
      </w:pPr>
      <w:r>
        <w:rPr>
          <w:b/>
          <w:bCs/>
          <w:kern w:val="0"/>
          <w:sz w:val="24"/>
          <w:szCs w:val="24"/>
        </w:rPr>
        <w:t>表</w:t>
      </w:r>
      <w:r>
        <w:rPr>
          <w:b/>
          <w:bCs/>
          <w:kern w:val="0"/>
          <w:sz w:val="24"/>
          <w:szCs w:val="24"/>
        </w:rPr>
        <w:t xml:space="preserve">4.3-3  </w:t>
      </w:r>
      <w:r>
        <w:rPr>
          <w:b/>
          <w:bCs/>
          <w:kern w:val="0"/>
          <w:sz w:val="24"/>
          <w:szCs w:val="24"/>
        </w:rPr>
        <w:t>外部信息报告人员及职责</w:t>
      </w:r>
    </w:p>
    <w:tbl>
      <w:tblPr>
        <w:tblStyle w:val="affff"/>
        <w:tblW w:w="5000" w:type="pct"/>
        <w:jc w:val="center"/>
        <w:tblLook w:val="04A0" w:firstRow="1" w:lastRow="0" w:firstColumn="1" w:lastColumn="0" w:noHBand="0" w:noVBand="1"/>
      </w:tblPr>
      <w:tblGrid>
        <w:gridCol w:w="1439"/>
        <w:gridCol w:w="2098"/>
        <w:gridCol w:w="1773"/>
        <w:gridCol w:w="1762"/>
        <w:gridCol w:w="1784"/>
      </w:tblGrid>
      <w:tr w:rsidR="0030230F" w14:paraId="6C28FD1A" w14:textId="77777777">
        <w:trPr>
          <w:jc w:val="center"/>
        </w:trPr>
        <w:tc>
          <w:tcPr>
            <w:tcW w:w="1439" w:type="dxa"/>
            <w:vAlign w:val="center"/>
          </w:tcPr>
          <w:p w14:paraId="6B10F3B3" w14:textId="77777777" w:rsidR="0030230F" w:rsidRDefault="004F64A4">
            <w:pPr>
              <w:pStyle w:val="afffff2"/>
              <w:adjustRightInd w:val="0"/>
              <w:snapToGrid w:val="0"/>
              <w:spacing w:before="120" w:line="240" w:lineRule="auto"/>
              <w:ind w:firstLineChars="0" w:firstLine="0"/>
              <w:jc w:val="center"/>
              <w:rPr>
                <w:b/>
                <w:kern w:val="0"/>
                <w:sz w:val="21"/>
                <w:szCs w:val="21"/>
              </w:rPr>
            </w:pPr>
            <w:r>
              <w:rPr>
                <w:b/>
                <w:kern w:val="0"/>
                <w:sz w:val="21"/>
                <w:szCs w:val="21"/>
              </w:rPr>
              <w:lastRenderedPageBreak/>
              <w:t>责任人</w:t>
            </w:r>
          </w:p>
        </w:tc>
        <w:tc>
          <w:tcPr>
            <w:tcW w:w="2098" w:type="dxa"/>
            <w:vAlign w:val="center"/>
          </w:tcPr>
          <w:p w14:paraId="04620B2C" w14:textId="77777777" w:rsidR="0030230F" w:rsidRDefault="004F64A4">
            <w:pPr>
              <w:pStyle w:val="afffff2"/>
              <w:adjustRightInd w:val="0"/>
              <w:snapToGrid w:val="0"/>
              <w:spacing w:before="120" w:line="240" w:lineRule="auto"/>
              <w:ind w:firstLineChars="0" w:firstLine="0"/>
              <w:jc w:val="center"/>
              <w:rPr>
                <w:b/>
                <w:kern w:val="0"/>
                <w:sz w:val="21"/>
                <w:szCs w:val="21"/>
              </w:rPr>
            </w:pPr>
            <w:r>
              <w:rPr>
                <w:b/>
                <w:kern w:val="0"/>
                <w:sz w:val="21"/>
                <w:szCs w:val="21"/>
              </w:rPr>
              <w:t>通知对象</w:t>
            </w:r>
          </w:p>
        </w:tc>
        <w:tc>
          <w:tcPr>
            <w:tcW w:w="1773" w:type="dxa"/>
            <w:vAlign w:val="center"/>
          </w:tcPr>
          <w:p w14:paraId="40535540" w14:textId="77777777" w:rsidR="0030230F" w:rsidRDefault="004F64A4">
            <w:pPr>
              <w:pStyle w:val="afffff2"/>
              <w:adjustRightInd w:val="0"/>
              <w:snapToGrid w:val="0"/>
              <w:spacing w:before="120" w:line="240" w:lineRule="auto"/>
              <w:ind w:firstLineChars="0" w:firstLine="0"/>
              <w:jc w:val="center"/>
              <w:rPr>
                <w:b/>
                <w:kern w:val="0"/>
                <w:sz w:val="21"/>
                <w:szCs w:val="21"/>
              </w:rPr>
            </w:pPr>
            <w:r>
              <w:rPr>
                <w:b/>
                <w:kern w:val="0"/>
                <w:sz w:val="21"/>
                <w:szCs w:val="21"/>
              </w:rPr>
              <w:t>时限</w:t>
            </w:r>
          </w:p>
        </w:tc>
        <w:tc>
          <w:tcPr>
            <w:tcW w:w="1762" w:type="dxa"/>
            <w:vAlign w:val="center"/>
          </w:tcPr>
          <w:p w14:paraId="57FA4FEA" w14:textId="77777777" w:rsidR="0030230F" w:rsidRDefault="004F64A4">
            <w:pPr>
              <w:pStyle w:val="afffff2"/>
              <w:adjustRightInd w:val="0"/>
              <w:snapToGrid w:val="0"/>
              <w:spacing w:before="120" w:line="240" w:lineRule="auto"/>
              <w:ind w:firstLineChars="0" w:firstLine="0"/>
              <w:jc w:val="center"/>
              <w:rPr>
                <w:b/>
                <w:kern w:val="0"/>
                <w:sz w:val="21"/>
                <w:szCs w:val="21"/>
              </w:rPr>
            </w:pPr>
            <w:r>
              <w:rPr>
                <w:b/>
                <w:kern w:val="0"/>
                <w:sz w:val="21"/>
                <w:szCs w:val="21"/>
              </w:rPr>
              <w:t>通知方式</w:t>
            </w:r>
          </w:p>
        </w:tc>
        <w:tc>
          <w:tcPr>
            <w:tcW w:w="1784" w:type="dxa"/>
            <w:vAlign w:val="center"/>
          </w:tcPr>
          <w:p w14:paraId="38D8B1C7" w14:textId="77777777" w:rsidR="0030230F" w:rsidRDefault="004F64A4">
            <w:pPr>
              <w:pStyle w:val="afffff2"/>
              <w:adjustRightInd w:val="0"/>
              <w:snapToGrid w:val="0"/>
              <w:spacing w:before="120" w:line="240" w:lineRule="auto"/>
              <w:ind w:firstLineChars="0" w:firstLine="0"/>
              <w:jc w:val="center"/>
              <w:rPr>
                <w:b/>
                <w:kern w:val="0"/>
                <w:sz w:val="21"/>
                <w:szCs w:val="21"/>
              </w:rPr>
            </w:pPr>
            <w:r>
              <w:rPr>
                <w:b/>
                <w:kern w:val="0"/>
                <w:sz w:val="21"/>
                <w:szCs w:val="21"/>
              </w:rPr>
              <w:t>通知内容</w:t>
            </w:r>
          </w:p>
        </w:tc>
      </w:tr>
      <w:tr w:rsidR="0030230F" w14:paraId="24A7EC8E" w14:textId="77777777">
        <w:trPr>
          <w:jc w:val="center"/>
        </w:trPr>
        <w:tc>
          <w:tcPr>
            <w:tcW w:w="1439" w:type="dxa"/>
            <w:vAlign w:val="center"/>
          </w:tcPr>
          <w:p w14:paraId="7B82B82A" w14:textId="77777777" w:rsidR="0030230F" w:rsidRDefault="004F64A4">
            <w:pPr>
              <w:pStyle w:val="TITLE-2"/>
              <w:snapToGrid w:val="0"/>
              <w:spacing w:before="120" w:line="240" w:lineRule="auto"/>
              <w:ind w:left="0" w:firstLine="0"/>
              <w:jc w:val="center"/>
              <w:rPr>
                <w:rFonts w:ascii="Times New Roman" w:eastAsia="宋体" w:hAnsi="Times New Roman"/>
                <w:sz w:val="21"/>
                <w:szCs w:val="21"/>
              </w:rPr>
            </w:pPr>
            <w:r>
              <w:rPr>
                <w:rFonts w:ascii="Times New Roman" w:eastAsia="宋体" w:hAnsi="Times New Roman"/>
                <w:sz w:val="21"/>
                <w:szCs w:val="21"/>
              </w:rPr>
              <w:t>周剑</w:t>
            </w:r>
          </w:p>
        </w:tc>
        <w:tc>
          <w:tcPr>
            <w:tcW w:w="2098" w:type="dxa"/>
            <w:vAlign w:val="center"/>
          </w:tcPr>
          <w:p w14:paraId="60E02ED9" w14:textId="77777777" w:rsidR="0030230F" w:rsidRDefault="004F64A4">
            <w:pPr>
              <w:pStyle w:val="afffff2"/>
              <w:adjustRightInd w:val="0"/>
              <w:snapToGrid w:val="0"/>
              <w:spacing w:before="120" w:line="240" w:lineRule="auto"/>
              <w:ind w:firstLineChars="0" w:firstLine="0"/>
              <w:jc w:val="center"/>
              <w:rPr>
                <w:kern w:val="0"/>
                <w:sz w:val="21"/>
                <w:szCs w:val="21"/>
              </w:rPr>
            </w:pPr>
            <w:r>
              <w:rPr>
                <w:kern w:val="0"/>
                <w:sz w:val="21"/>
                <w:szCs w:val="21"/>
              </w:rPr>
              <w:t>县环保局、安监局、公安局、县人民政府</w:t>
            </w:r>
          </w:p>
        </w:tc>
        <w:tc>
          <w:tcPr>
            <w:tcW w:w="1773" w:type="dxa"/>
            <w:vMerge w:val="restart"/>
            <w:vAlign w:val="center"/>
          </w:tcPr>
          <w:p w14:paraId="137223F6" w14:textId="77777777" w:rsidR="0030230F" w:rsidRDefault="004F64A4">
            <w:pPr>
              <w:pStyle w:val="afffff2"/>
              <w:adjustRightInd w:val="0"/>
              <w:snapToGrid w:val="0"/>
              <w:spacing w:before="120" w:line="240" w:lineRule="auto"/>
              <w:ind w:firstLineChars="0" w:firstLine="0"/>
              <w:jc w:val="center"/>
              <w:rPr>
                <w:kern w:val="0"/>
                <w:sz w:val="21"/>
                <w:szCs w:val="21"/>
              </w:rPr>
            </w:pPr>
            <w:r>
              <w:rPr>
                <w:kern w:val="0"/>
                <w:sz w:val="21"/>
                <w:szCs w:val="21"/>
              </w:rPr>
              <w:t>根据事故大小，</w:t>
            </w:r>
          </w:p>
          <w:p w14:paraId="1CDA41C7" w14:textId="77777777" w:rsidR="0030230F" w:rsidRDefault="004F64A4">
            <w:pPr>
              <w:pStyle w:val="afffff2"/>
              <w:adjustRightInd w:val="0"/>
              <w:snapToGrid w:val="0"/>
              <w:spacing w:before="120" w:line="240" w:lineRule="auto"/>
              <w:ind w:firstLineChars="0" w:firstLine="0"/>
              <w:jc w:val="center"/>
              <w:rPr>
                <w:kern w:val="0"/>
                <w:sz w:val="21"/>
                <w:szCs w:val="21"/>
              </w:rPr>
            </w:pPr>
            <w:r>
              <w:rPr>
                <w:kern w:val="0"/>
                <w:sz w:val="21"/>
                <w:szCs w:val="21"/>
              </w:rPr>
              <w:t>Ⅰ</w:t>
            </w:r>
            <w:r>
              <w:rPr>
                <w:kern w:val="0"/>
                <w:sz w:val="21"/>
                <w:szCs w:val="21"/>
              </w:rPr>
              <w:t>级</w:t>
            </w:r>
            <w:r>
              <w:rPr>
                <w:kern w:val="0"/>
                <w:sz w:val="21"/>
                <w:szCs w:val="21"/>
              </w:rPr>
              <w:t>15</w:t>
            </w:r>
            <w:r>
              <w:rPr>
                <w:kern w:val="0"/>
                <w:sz w:val="21"/>
                <w:szCs w:val="21"/>
              </w:rPr>
              <w:t>分钟内；</w:t>
            </w:r>
            <w:r>
              <w:rPr>
                <w:kern w:val="0"/>
                <w:sz w:val="21"/>
                <w:szCs w:val="21"/>
              </w:rPr>
              <w:t>Ⅱ</w:t>
            </w:r>
            <w:r>
              <w:rPr>
                <w:kern w:val="0"/>
                <w:sz w:val="21"/>
                <w:szCs w:val="21"/>
              </w:rPr>
              <w:t>级</w:t>
            </w:r>
            <w:r>
              <w:rPr>
                <w:kern w:val="0"/>
                <w:sz w:val="21"/>
                <w:szCs w:val="21"/>
              </w:rPr>
              <w:t>30</w:t>
            </w:r>
            <w:r>
              <w:rPr>
                <w:kern w:val="0"/>
                <w:sz w:val="21"/>
                <w:szCs w:val="21"/>
              </w:rPr>
              <w:t>分钟内、其它于</w:t>
            </w:r>
            <w:r>
              <w:rPr>
                <w:kern w:val="0"/>
                <w:sz w:val="21"/>
                <w:szCs w:val="21"/>
              </w:rPr>
              <w:t>1</w:t>
            </w:r>
            <w:r>
              <w:rPr>
                <w:kern w:val="0"/>
                <w:sz w:val="21"/>
                <w:szCs w:val="21"/>
              </w:rPr>
              <w:t>小时内</w:t>
            </w:r>
          </w:p>
        </w:tc>
        <w:tc>
          <w:tcPr>
            <w:tcW w:w="1762" w:type="dxa"/>
            <w:vMerge w:val="restart"/>
            <w:vAlign w:val="center"/>
          </w:tcPr>
          <w:p w14:paraId="7C1A259D" w14:textId="77777777" w:rsidR="0030230F" w:rsidRDefault="004F64A4">
            <w:pPr>
              <w:pStyle w:val="afffff2"/>
              <w:adjustRightInd w:val="0"/>
              <w:snapToGrid w:val="0"/>
              <w:spacing w:before="120" w:line="240" w:lineRule="auto"/>
              <w:ind w:firstLineChars="0" w:firstLine="0"/>
              <w:jc w:val="center"/>
              <w:rPr>
                <w:kern w:val="0"/>
                <w:sz w:val="21"/>
                <w:szCs w:val="21"/>
              </w:rPr>
            </w:pPr>
            <w:r>
              <w:rPr>
                <w:kern w:val="0"/>
                <w:sz w:val="21"/>
                <w:szCs w:val="21"/>
              </w:rPr>
              <w:t>电话通知</w:t>
            </w:r>
          </w:p>
        </w:tc>
        <w:tc>
          <w:tcPr>
            <w:tcW w:w="1784" w:type="dxa"/>
            <w:vMerge w:val="restart"/>
            <w:vAlign w:val="center"/>
          </w:tcPr>
          <w:p w14:paraId="1221EC54" w14:textId="77777777" w:rsidR="0030230F" w:rsidRDefault="004F64A4">
            <w:pPr>
              <w:tabs>
                <w:tab w:val="left" w:pos="360"/>
              </w:tabs>
              <w:adjustRightInd w:val="0"/>
              <w:snapToGrid w:val="0"/>
              <w:spacing w:before="120"/>
              <w:rPr>
                <w:kern w:val="0"/>
                <w:szCs w:val="21"/>
              </w:rPr>
            </w:pPr>
            <w:r>
              <w:rPr>
                <w:rFonts w:ascii="宋体" w:hAnsi="宋体" w:cs="宋体" w:hint="eastAsia"/>
                <w:kern w:val="0"/>
                <w:szCs w:val="21"/>
              </w:rPr>
              <w:t>①</w:t>
            </w:r>
            <w:r>
              <w:rPr>
                <w:kern w:val="0"/>
                <w:szCs w:val="21"/>
              </w:rPr>
              <w:t>事故发生的时间和地点；</w:t>
            </w:r>
          </w:p>
          <w:p w14:paraId="3A740265" w14:textId="77777777" w:rsidR="0030230F" w:rsidRDefault="004F64A4">
            <w:pPr>
              <w:tabs>
                <w:tab w:val="left" w:pos="360"/>
              </w:tabs>
              <w:adjustRightInd w:val="0"/>
              <w:snapToGrid w:val="0"/>
              <w:spacing w:before="120"/>
              <w:rPr>
                <w:kern w:val="0"/>
                <w:szCs w:val="21"/>
              </w:rPr>
            </w:pPr>
            <w:r>
              <w:rPr>
                <w:rFonts w:ascii="宋体" w:hAnsi="宋体" w:cs="宋体" w:hint="eastAsia"/>
                <w:kern w:val="0"/>
                <w:szCs w:val="21"/>
              </w:rPr>
              <w:t>②</w:t>
            </w:r>
            <w:r>
              <w:rPr>
                <w:kern w:val="0"/>
                <w:szCs w:val="21"/>
              </w:rPr>
              <w:t>事故类型（暂时状态、连续状态）；</w:t>
            </w:r>
          </w:p>
          <w:p w14:paraId="0F8CB928" w14:textId="77777777" w:rsidR="0030230F" w:rsidRDefault="004F64A4">
            <w:pPr>
              <w:tabs>
                <w:tab w:val="left" w:pos="360"/>
              </w:tabs>
              <w:adjustRightInd w:val="0"/>
              <w:snapToGrid w:val="0"/>
              <w:spacing w:before="120"/>
              <w:rPr>
                <w:kern w:val="0"/>
                <w:szCs w:val="21"/>
              </w:rPr>
            </w:pPr>
            <w:r>
              <w:rPr>
                <w:rFonts w:ascii="宋体" w:hAnsi="宋体" w:cs="宋体" w:hint="eastAsia"/>
                <w:kern w:val="0"/>
                <w:szCs w:val="21"/>
              </w:rPr>
              <w:t>③</w:t>
            </w:r>
            <w:r>
              <w:rPr>
                <w:kern w:val="0"/>
                <w:szCs w:val="21"/>
              </w:rPr>
              <w:t>估计造成事故的影响范围。</w:t>
            </w:r>
          </w:p>
        </w:tc>
      </w:tr>
      <w:tr w:rsidR="0030230F" w14:paraId="5BF3C2DF" w14:textId="77777777">
        <w:trPr>
          <w:trHeight w:val="941"/>
          <w:jc w:val="center"/>
        </w:trPr>
        <w:tc>
          <w:tcPr>
            <w:tcW w:w="1439" w:type="dxa"/>
            <w:tcBorders>
              <w:bottom w:val="single" w:sz="4" w:space="0" w:color="auto"/>
            </w:tcBorders>
            <w:vAlign w:val="center"/>
          </w:tcPr>
          <w:p w14:paraId="592ABFD4" w14:textId="77777777" w:rsidR="0030230F" w:rsidRDefault="004F64A4">
            <w:pPr>
              <w:pStyle w:val="TITLE-2"/>
              <w:snapToGrid w:val="0"/>
              <w:spacing w:before="120" w:line="240" w:lineRule="auto"/>
              <w:ind w:left="0" w:firstLine="0"/>
              <w:jc w:val="center"/>
              <w:rPr>
                <w:rFonts w:ascii="Times New Roman" w:eastAsia="宋体" w:hAnsi="Times New Roman"/>
                <w:sz w:val="21"/>
                <w:szCs w:val="21"/>
              </w:rPr>
            </w:pPr>
            <w:r>
              <w:rPr>
                <w:rFonts w:ascii="Times New Roman" w:eastAsia="宋体" w:hAnsi="Times New Roman"/>
                <w:sz w:val="21"/>
                <w:szCs w:val="21"/>
              </w:rPr>
              <w:t>沈宗玉</w:t>
            </w:r>
          </w:p>
        </w:tc>
        <w:tc>
          <w:tcPr>
            <w:tcW w:w="2098" w:type="dxa"/>
            <w:tcBorders>
              <w:bottom w:val="single" w:sz="4" w:space="0" w:color="auto"/>
            </w:tcBorders>
            <w:vAlign w:val="center"/>
          </w:tcPr>
          <w:p w14:paraId="580E035A" w14:textId="77777777" w:rsidR="0030230F" w:rsidRDefault="004F64A4">
            <w:pPr>
              <w:pStyle w:val="afffff2"/>
              <w:adjustRightInd w:val="0"/>
              <w:snapToGrid w:val="0"/>
              <w:spacing w:before="120" w:line="240" w:lineRule="auto"/>
              <w:ind w:firstLineChars="0" w:firstLine="0"/>
              <w:jc w:val="center"/>
              <w:rPr>
                <w:kern w:val="0"/>
                <w:sz w:val="21"/>
                <w:szCs w:val="21"/>
              </w:rPr>
            </w:pPr>
            <w:r>
              <w:rPr>
                <w:kern w:val="0"/>
                <w:sz w:val="21"/>
                <w:szCs w:val="21"/>
              </w:rPr>
              <w:t>周边企业、开发区管委会、供电局</w:t>
            </w:r>
          </w:p>
        </w:tc>
        <w:tc>
          <w:tcPr>
            <w:tcW w:w="1773" w:type="dxa"/>
            <w:vMerge/>
            <w:tcBorders>
              <w:bottom w:val="single" w:sz="4" w:space="0" w:color="auto"/>
            </w:tcBorders>
            <w:vAlign w:val="center"/>
          </w:tcPr>
          <w:p w14:paraId="2CA37DA5" w14:textId="77777777" w:rsidR="0030230F" w:rsidRDefault="0030230F">
            <w:pPr>
              <w:pStyle w:val="afffff2"/>
              <w:adjustRightInd w:val="0"/>
              <w:snapToGrid w:val="0"/>
              <w:spacing w:before="120" w:line="240" w:lineRule="auto"/>
              <w:ind w:left="840" w:firstLineChars="0" w:firstLine="0"/>
              <w:jc w:val="center"/>
              <w:rPr>
                <w:kern w:val="0"/>
                <w:sz w:val="21"/>
                <w:szCs w:val="21"/>
              </w:rPr>
            </w:pPr>
          </w:p>
        </w:tc>
        <w:tc>
          <w:tcPr>
            <w:tcW w:w="1762" w:type="dxa"/>
            <w:vMerge/>
            <w:tcBorders>
              <w:bottom w:val="single" w:sz="4" w:space="0" w:color="auto"/>
            </w:tcBorders>
            <w:vAlign w:val="center"/>
          </w:tcPr>
          <w:p w14:paraId="1717F6A4" w14:textId="77777777" w:rsidR="0030230F" w:rsidRDefault="0030230F">
            <w:pPr>
              <w:pStyle w:val="afffff2"/>
              <w:adjustRightInd w:val="0"/>
              <w:snapToGrid w:val="0"/>
              <w:spacing w:before="120" w:line="240" w:lineRule="auto"/>
              <w:ind w:left="840" w:firstLineChars="0" w:firstLine="0"/>
              <w:jc w:val="center"/>
              <w:rPr>
                <w:kern w:val="0"/>
                <w:sz w:val="21"/>
                <w:szCs w:val="21"/>
              </w:rPr>
            </w:pPr>
          </w:p>
        </w:tc>
        <w:tc>
          <w:tcPr>
            <w:tcW w:w="1784" w:type="dxa"/>
            <w:vMerge/>
            <w:vAlign w:val="center"/>
          </w:tcPr>
          <w:p w14:paraId="0D5DA0F0" w14:textId="77777777" w:rsidR="0030230F" w:rsidRDefault="0030230F">
            <w:pPr>
              <w:tabs>
                <w:tab w:val="left" w:pos="360"/>
              </w:tabs>
              <w:adjustRightInd w:val="0"/>
              <w:snapToGrid w:val="0"/>
              <w:spacing w:before="120"/>
              <w:ind w:left="1260" w:hanging="420"/>
              <w:jc w:val="center"/>
              <w:rPr>
                <w:kern w:val="0"/>
                <w:szCs w:val="21"/>
              </w:rPr>
            </w:pPr>
          </w:p>
        </w:tc>
      </w:tr>
      <w:tr w:rsidR="0030230F" w14:paraId="7D2FE2C8" w14:textId="77777777">
        <w:trPr>
          <w:trHeight w:val="686"/>
          <w:jc w:val="center"/>
        </w:trPr>
        <w:tc>
          <w:tcPr>
            <w:tcW w:w="1439" w:type="dxa"/>
            <w:tcBorders>
              <w:bottom w:val="single" w:sz="4" w:space="0" w:color="auto"/>
            </w:tcBorders>
            <w:vAlign w:val="center"/>
          </w:tcPr>
          <w:p w14:paraId="3187BAE1" w14:textId="77777777" w:rsidR="0030230F" w:rsidRDefault="004F64A4">
            <w:pPr>
              <w:ind w:left="284" w:hanging="284"/>
              <w:jc w:val="center"/>
              <w:rPr>
                <w:kern w:val="0"/>
                <w:szCs w:val="21"/>
              </w:rPr>
            </w:pPr>
            <w:r>
              <w:rPr>
                <w:kern w:val="0"/>
                <w:szCs w:val="21"/>
              </w:rPr>
              <w:t>叶军</w:t>
            </w:r>
          </w:p>
        </w:tc>
        <w:tc>
          <w:tcPr>
            <w:tcW w:w="2098" w:type="dxa"/>
            <w:tcBorders>
              <w:bottom w:val="single" w:sz="4" w:space="0" w:color="auto"/>
            </w:tcBorders>
            <w:vAlign w:val="center"/>
          </w:tcPr>
          <w:p w14:paraId="3F1929B9" w14:textId="77777777" w:rsidR="0030230F" w:rsidRDefault="004F64A4">
            <w:pPr>
              <w:pStyle w:val="afffff2"/>
              <w:adjustRightInd w:val="0"/>
              <w:snapToGrid w:val="0"/>
              <w:spacing w:before="120" w:line="240" w:lineRule="auto"/>
              <w:ind w:firstLineChars="0" w:firstLine="0"/>
              <w:jc w:val="center"/>
              <w:rPr>
                <w:kern w:val="0"/>
                <w:sz w:val="21"/>
                <w:szCs w:val="21"/>
              </w:rPr>
            </w:pPr>
            <w:r>
              <w:rPr>
                <w:kern w:val="0"/>
                <w:sz w:val="21"/>
                <w:szCs w:val="21"/>
              </w:rPr>
              <w:t>泾县消防大队</w:t>
            </w:r>
          </w:p>
        </w:tc>
        <w:tc>
          <w:tcPr>
            <w:tcW w:w="1773" w:type="dxa"/>
            <w:vMerge/>
            <w:tcBorders>
              <w:bottom w:val="single" w:sz="4" w:space="0" w:color="auto"/>
            </w:tcBorders>
            <w:vAlign w:val="center"/>
          </w:tcPr>
          <w:p w14:paraId="43626BD5" w14:textId="77777777" w:rsidR="0030230F" w:rsidRDefault="0030230F">
            <w:pPr>
              <w:pStyle w:val="afffff2"/>
              <w:adjustRightInd w:val="0"/>
              <w:snapToGrid w:val="0"/>
              <w:spacing w:before="120" w:line="240" w:lineRule="auto"/>
              <w:ind w:left="840" w:firstLineChars="0" w:firstLine="0"/>
              <w:jc w:val="center"/>
              <w:rPr>
                <w:kern w:val="0"/>
                <w:sz w:val="21"/>
                <w:szCs w:val="21"/>
              </w:rPr>
            </w:pPr>
          </w:p>
        </w:tc>
        <w:tc>
          <w:tcPr>
            <w:tcW w:w="1762" w:type="dxa"/>
            <w:vMerge/>
            <w:tcBorders>
              <w:bottom w:val="single" w:sz="4" w:space="0" w:color="auto"/>
            </w:tcBorders>
            <w:vAlign w:val="center"/>
          </w:tcPr>
          <w:p w14:paraId="31CFAB1D" w14:textId="77777777" w:rsidR="0030230F" w:rsidRDefault="0030230F">
            <w:pPr>
              <w:pStyle w:val="afffff2"/>
              <w:adjustRightInd w:val="0"/>
              <w:snapToGrid w:val="0"/>
              <w:spacing w:before="120" w:line="240" w:lineRule="auto"/>
              <w:ind w:left="840" w:firstLineChars="0" w:firstLine="0"/>
              <w:jc w:val="center"/>
              <w:rPr>
                <w:kern w:val="0"/>
                <w:sz w:val="21"/>
                <w:szCs w:val="21"/>
              </w:rPr>
            </w:pPr>
          </w:p>
        </w:tc>
        <w:tc>
          <w:tcPr>
            <w:tcW w:w="1784" w:type="dxa"/>
            <w:vMerge/>
            <w:tcBorders>
              <w:bottom w:val="single" w:sz="4" w:space="0" w:color="auto"/>
            </w:tcBorders>
            <w:vAlign w:val="center"/>
          </w:tcPr>
          <w:p w14:paraId="06E43E1F" w14:textId="77777777" w:rsidR="0030230F" w:rsidRDefault="0030230F">
            <w:pPr>
              <w:tabs>
                <w:tab w:val="left" w:pos="360"/>
              </w:tabs>
              <w:adjustRightInd w:val="0"/>
              <w:snapToGrid w:val="0"/>
              <w:spacing w:before="120"/>
              <w:ind w:left="1260" w:hanging="420"/>
              <w:jc w:val="center"/>
              <w:rPr>
                <w:kern w:val="0"/>
                <w:szCs w:val="21"/>
              </w:rPr>
            </w:pPr>
          </w:p>
        </w:tc>
      </w:tr>
      <w:tr w:rsidR="0030230F" w14:paraId="150AE10C" w14:textId="77777777">
        <w:trPr>
          <w:jc w:val="center"/>
        </w:trPr>
        <w:tc>
          <w:tcPr>
            <w:tcW w:w="1439" w:type="dxa"/>
            <w:vAlign w:val="center"/>
          </w:tcPr>
          <w:p w14:paraId="311C035A" w14:textId="77777777" w:rsidR="0030230F" w:rsidRDefault="004F64A4">
            <w:pPr>
              <w:ind w:left="284" w:hanging="284"/>
              <w:jc w:val="center"/>
              <w:rPr>
                <w:kern w:val="0"/>
                <w:szCs w:val="21"/>
              </w:rPr>
            </w:pPr>
            <w:r>
              <w:rPr>
                <w:kern w:val="0"/>
                <w:szCs w:val="21"/>
              </w:rPr>
              <w:t>许明方</w:t>
            </w:r>
          </w:p>
        </w:tc>
        <w:tc>
          <w:tcPr>
            <w:tcW w:w="2098" w:type="dxa"/>
            <w:vAlign w:val="center"/>
          </w:tcPr>
          <w:p w14:paraId="1AB94E5E" w14:textId="77777777" w:rsidR="0030230F" w:rsidRDefault="004F64A4">
            <w:pPr>
              <w:pStyle w:val="afffff2"/>
              <w:adjustRightInd w:val="0"/>
              <w:snapToGrid w:val="0"/>
              <w:spacing w:before="120" w:line="240" w:lineRule="auto"/>
              <w:ind w:firstLineChars="0" w:firstLine="0"/>
              <w:jc w:val="center"/>
              <w:rPr>
                <w:b/>
                <w:kern w:val="0"/>
                <w:sz w:val="21"/>
                <w:szCs w:val="21"/>
              </w:rPr>
            </w:pPr>
            <w:r>
              <w:rPr>
                <w:kern w:val="0"/>
                <w:sz w:val="21"/>
                <w:szCs w:val="21"/>
              </w:rPr>
              <w:t>周边居民</w:t>
            </w:r>
          </w:p>
        </w:tc>
        <w:tc>
          <w:tcPr>
            <w:tcW w:w="1773" w:type="dxa"/>
            <w:vMerge/>
            <w:vAlign w:val="center"/>
          </w:tcPr>
          <w:p w14:paraId="5200283D" w14:textId="77777777" w:rsidR="0030230F" w:rsidRDefault="0030230F">
            <w:pPr>
              <w:pStyle w:val="afffff2"/>
              <w:adjustRightInd w:val="0"/>
              <w:snapToGrid w:val="0"/>
              <w:spacing w:before="120" w:line="240" w:lineRule="auto"/>
              <w:ind w:left="840" w:firstLineChars="0" w:firstLine="0"/>
              <w:jc w:val="center"/>
              <w:rPr>
                <w:kern w:val="0"/>
                <w:sz w:val="21"/>
                <w:szCs w:val="21"/>
              </w:rPr>
            </w:pPr>
          </w:p>
        </w:tc>
        <w:tc>
          <w:tcPr>
            <w:tcW w:w="1762" w:type="dxa"/>
            <w:vMerge/>
            <w:vAlign w:val="center"/>
          </w:tcPr>
          <w:p w14:paraId="6B149FEC" w14:textId="77777777" w:rsidR="0030230F" w:rsidRDefault="0030230F">
            <w:pPr>
              <w:pStyle w:val="afffff2"/>
              <w:adjustRightInd w:val="0"/>
              <w:snapToGrid w:val="0"/>
              <w:spacing w:before="120" w:line="240" w:lineRule="auto"/>
              <w:ind w:left="840" w:firstLineChars="0" w:firstLine="0"/>
              <w:jc w:val="center"/>
              <w:rPr>
                <w:kern w:val="0"/>
                <w:sz w:val="21"/>
                <w:szCs w:val="21"/>
              </w:rPr>
            </w:pPr>
          </w:p>
        </w:tc>
        <w:tc>
          <w:tcPr>
            <w:tcW w:w="1784" w:type="dxa"/>
            <w:vAlign w:val="center"/>
          </w:tcPr>
          <w:p w14:paraId="114812EE" w14:textId="77777777" w:rsidR="0030230F" w:rsidRDefault="004F64A4">
            <w:pPr>
              <w:tabs>
                <w:tab w:val="left" w:pos="360"/>
              </w:tabs>
              <w:adjustRightInd w:val="0"/>
              <w:snapToGrid w:val="0"/>
              <w:spacing w:before="120"/>
              <w:jc w:val="center"/>
              <w:rPr>
                <w:kern w:val="0"/>
                <w:szCs w:val="21"/>
              </w:rPr>
            </w:pPr>
            <w:r>
              <w:rPr>
                <w:kern w:val="0"/>
                <w:szCs w:val="21"/>
              </w:rPr>
              <w:t>通知居民进行疏散，并告知疏散方向</w:t>
            </w:r>
          </w:p>
        </w:tc>
      </w:tr>
      <w:tr w:rsidR="0030230F" w14:paraId="1A948059" w14:textId="77777777">
        <w:trPr>
          <w:jc w:val="center"/>
        </w:trPr>
        <w:tc>
          <w:tcPr>
            <w:tcW w:w="1439" w:type="dxa"/>
            <w:vAlign w:val="center"/>
          </w:tcPr>
          <w:p w14:paraId="5D683FC1" w14:textId="77777777" w:rsidR="0030230F" w:rsidRDefault="004F64A4">
            <w:pPr>
              <w:ind w:left="284" w:hanging="284"/>
              <w:jc w:val="center"/>
              <w:rPr>
                <w:kern w:val="0"/>
                <w:szCs w:val="21"/>
              </w:rPr>
            </w:pPr>
            <w:r>
              <w:rPr>
                <w:kern w:val="0"/>
                <w:szCs w:val="21"/>
              </w:rPr>
              <w:t>王小飞</w:t>
            </w:r>
          </w:p>
        </w:tc>
        <w:tc>
          <w:tcPr>
            <w:tcW w:w="2098" w:type="dxa"/>
            <w:vAlign w:val="center"/>
          </w:tcPr>
          <w:p w14:paraId="0362CA60" w14:textId="77777777" w:rsidR="0030230F" w:rsidRDefault="004F64A4">
            <w:pPr>
              <w:pStyle w:val="afffff2"/>
              <w:adjustRightInd w:val="0"/>
              <w:snapToGrid w:val="0"/>
              <w:spacing w:before="120" w:line="240" w:lineRule="auto"/>
              <w:ind w:firstLineChars="0" w:firstLine="0"/>
              <w:jc w:val="center"/>
              <w:rPr>
                <w:kern w:val="0"/>
                <w:sz w:val="21"/>
                <w:szCs w:val="21"/>
              </w:rPr>
            </w:pPr>
            <w:r>
              <w:rPr>
                <w:kern w:val="0"/>
                <w:sz w:val="21"/>
                <w:szCs w:val="21"/>
              </w:rPr>
              <w:t>县医院急救中心</w:t>
            </w:r>
          </w:p>
        </w:tc>
        <w:tc>
          <w:tcPr>
            <w:tcW w:w="1773" w:type="dxa"/>
            <w:vAlign w:val="center"/>
          </w:tcPr>
          <w:p w14:paraId="7FFA70A1" w14:textId="77777777" w:rsidR="0030230F" w:rsidRDefault="004F64A4">
            <w:pPr>
              <w:pStyle w:val="afffff2"/>
              <w:adjustRightInd w:val="0"/>
              <w:snapToGrid w:val="0"/>
              <w:spacing w:before="120" w:line="240" w:lineRule="auto"/>
              <w:ind w:firstLineChars="0" w:firstLine="0"/>
              <w:jc w:val="center"/>
              <w:rPr>
                <w:kern w:val="0"/>
                <w:sz w:val="21"/>
                <w:szCs w:val="21"/>
              </w:rPr>
            </w:pPr>
            <w:r>
              <w:rPr>
                <w:kern w:val="0"/>
                <w:sz w:val="21"/>
                <w:szCs w:val="21"/>
              </w:rPr>
              <w:t>有人受伤，第一时间通知</w:t>
            </w:r>
          </w:p>
        </w:tc>
        <w:tc>
          <w:tcPr>
            <w:tcW w:w="1762" w:type="dxa"/>
            <w:vAlign w:val="center"/>
          </w:tcPr>
          <w:p w14:paraId="45BFD3B0" w14:textId="77777777" w:rsidR="0030230F" w:rsidRDefault="004F64A4">
            <w:pPr>
              <w:pStyle w:val="afffff2"/>
              <w:adjustRightInd w:val="0"/>
              <w:snapToGrid w:val="0"/>
              <w:spacing w:before="120" w:line="240" w:lineRule="auto"/>
              <w:ind w:firstLineChars="0" w:firstLine="0"/>
              <w:jc w:val="center"/>
              <w:rPr>
                <w:kern w:val="0"/>
                <w:sz w:val="21"/>
                <w:szCs w:val="21"/>
              </w:rPr>
            </w:pPr>
            <w:r>
              <w:rPr>
                <w:kern w:val="0"/>
                <w:sz w:val="21"/>
                <w:szCs w:val="21"/>
              </w:rPr>
              <w:t>电话通知</w:t>
            </w:r>
          </w:p>
        </w:tc>
        <w:tc>
          <w:tcPr>
            <w:tcW w:w="1784" w:type="dxa"/>
            <w:vAlign w:val="center"/>
          </w:tcPr>
          <w:p w14:paraId="6B28E2DF" w14:textId="77777777" w:rsidR="0030230F" w:rsidRDefault="004F64A4">
            <w:pPr>
              <w:tabs>
                <w:tab w:val="left" w:pos="360"/>
              </w:tabs>
              <w:adjustRightInd w:val="0"/>
              <w:snapToGrid w:val="0"/>
              <w:spacing w:before="120"/>
              <w:jc w:val="center"/>
              <w:rPr>
                <w:kern w:val="0"/>
                <w:szCs w:val="21"/>
              </w:rPr>
            </w:pPr>
            <w:r>
              <w:rPr>
                <w:kern w:val="0"/>
                <w:szCs w:val="21"/>
              </w:rPr>
              <w:t>人员受伤情况、位置</w:t>
            </w:r>
          </w:p>
        </w:tc>
      </w:tr>
    </w:tbl>
    <w:p w14:paraId="4E0C8935" w14:textId="77777777" w:rsidR="0030230F" w:rsidRDefault="0030230F">
      <w:pPr>
        <w:spacing w:line="360" w:lineRule="auto"/>
        <w:ind w:firstLineChars="200" w:firstLine="480"/>
        <w:jc w:val="left"/>
        <w:rPr>
          <w:bCs/>
          <w:kern w:val="0"/>
          <w:sz w:val="24"/>
        </w:rPr>
      </w:pPr>
    </w:p>
    <w:p w14:paraId="51F89CE8" w14:textId="77777777" w:rsidR="0030230F" w:rsidRDefault="004F64A4">
      <w:pPr>
        <w:widowControl/>
        <w:spacing w:line="360" w:lineRule="auto"/>
        <w:jc w:val="center"/>
        <w:rPr>
          <w:b/>
          <w:bCs/>
          <w:kern w:val="0"/>
          <w:sz w:val="24"/>
          <w:szCs w:val="24"/>
        </w:rPr>
      </w:pPr>
      <w:r>
        <w:rPr>
          <w:b/>
          <w:bCs/>
          <w:kern w:val="0"/>
          <w:sz w:val="24"/>
          <w:szCs w:val="24"/>
        </w:rPr>
        <w:t>表</w:t>
      </w:r>
      <w:r>
        <w:rPr>
          <w:b/>
          <w:bCs/>
          <w:kern w:val="0"/>
          <w:sz w:val="24"/>
          <w:szCs w:val="24"/>
        </w:rPr>
        <w:t xml:space="preserve">4.3-4  </w:t>
      </w:r>
      <w:r>
        <w:rPr>
          <w:b/>
          <w:bCs/>
          <w:kern w:val="0"/>
          <w:sz w:val="24"/>
          <w:szCs w:val="24"/>
        </w:rPr>
        <w:t>外部报告对象联系方式</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88"/>
        <w:gridCol w:w="1913"/>
        <w:gridCol w:w="1984"/>
        <w:gridCol w:w="2171"/>
      </w:tblGrid>
      <w:tr w:rsidR="0030230F" w14:paraId="57502305" w14:textId="77777777">
        <w:tc>
          <w:tcPr>
            <w:tcW w:w="8522" w:type="dxa"/>
            <w:gridSpan w:val="4"/>
            <w:vAlign w:val="center"/>
          </w:tcPr>
          <w:p w14:paraId="49A84447" w14:textId="77777777" w:rsidR="0030230F" w:rsidRDefault="004F64A4">
            <w:pPr>
              <w:spacing w:line="400" w:lineRule="exact"/>
              <w:jc w:val="center"/>
            </w:pPr>
            <w:r>
              <w:rPr>
                <w:b/>
                <w:szCs w:val="28"/>
              </w:rPr>
              <w:t>外部</w:t>
            </w:r>
            <w:r>
              <w:rPr>
                <w:b/>
                <w:szCs w:val="28"/>
              </w:rPr>
              <w:t>24</w:t>
            </w:r>
            <w:r>
              <w:rPr>
                <w:b/>
                <w:szCs w:val="28"/>
              </w:rPr>
              <w:t>小时救援联系电话</w:t>
            </w:r>
          </w:p>
        </w:tc>
      </w:tr>
      <w:tr w:rsidR="0030230F" w14:paraId="4F43E93A" w14:textId="77777777">
        <w:tc>
          <w:tcPr>
            <w:tcW w:w="2683" w:type="dxa"/>
            <w:vAlign w:val="center"/>
          </w:tcPr>
          <w:p w14:paraId="385C5EBE" w14:textId="77777777" w:rsidR="0030230F" w:rsidRDefault="004F64A4">
            <w:pPr>
              <w:spacing w:line="400" w:lineRule="exact"/>
              <w:jc w:val="center"/>
            </w:pPr>
            <w:r>
              <w:t>消防报警</w:t>
            </w:r>
          </w:p>
        </w:tc>
        <w:tc>
          <w:tcPr>
            <w:tcW w:w="1841" w:type="dxa"/>
            <w:vAlign w:val="center"/>
          </w:tcPr>
          <w:p w14:paraId="4AAB7664" w14:textId="77777777" w:rsidR="0030230F" w:rsidRDefault="004F64A4">
            <w:pPr>
              <w:spacing w:line="400" w:lineRule="exact"/>
              <w:jc w:val="center"/>
            </w:pPr>
            <w:r>
              <w:t>119</w:t>
            </w:r>
          </w:p>
        </w:tc>
        <w:tc>
          <w:tcPr>
            <w:tcW w:w="1909" w:type="dxa"/>
            <w:vAlign w:val="center"/>
          </w:tcPr>
          <w:p w14:paraId="2EE9AC3A" w14:textId="77777777" w:rsidR="0030230F" w:rsidRDefault="004F64A4">
            <w:pPr>
              <w:spacing w:line="400" w:lineRule="exact"/>
              <w:jc w:val="center"/>
            </w:pPr>
            <w:r>
              <w:t>公安报警</w:t>
            </w:r>
          </w:p>
        </w:tc>
        <w:tc>
          <w:tcPr>
            <w:tcW w:w="2089" w:type="dxa"/>
            <w:vAlign w:val="center"/>
          </w:tcPr>
          <w:p w14:paraId="5580F500" w14:textId="77777777" w:rsidR="0030230F" w:rsidRDefault="004F64A4">
            <w:pPr>
              <w:spacing w:line="400" w:lineRule="exact"/>
              <w:jc w:val="center"/>
            </w:pPr>
            <w:r>
              <w:t>110</w:t>
            </w:r>
          </w:p>
        </w:tc>
      </w:tr>
      <w:tr w:rsidR="0030230F" w14:paraId="23FE09FA" w14:textId="77777777">
        <w:tc>
          <w:tcPr>
            <w:tcW w:w="2683" w:type="dxa"/>
            <w:vAlign w:val="center"/>
          </w:tcPr>
          <w:p w14:paraId="7B5722F2" w14:textId="77777777" w:rsidR="0030230F" w:rsidRDefault="004F64A4">
            <w:pPr>
              <w:spacing w:line="400" w:lineRule="exact"/>
              <w:jc w:val="center"/>
            </w:pPr>
            <w:r>
              <w:t>医院伤员抢救报警</w:t>
            </w:r>
          </w:p>
        </w:tc>
        <w:tc>
          <w:tcPr>
            <w:tcW w:w="1841" w:type="dxa"/>
            <w:vAlign w:val="center"/>
          </w:tcPr>
          <w:p w14:paraId="58E485B0" w14:textId="77777777" w:rsidR="0030230F" w:rsidRDefault="004F64A4">
            <w:pPr>
              <w:spacing w:line="400" w:lineRule="exact"/>
              <w:jc w:val="center"/>
            </w:pPr>
            <w:r>
              <w:t>120</w:t>
            </w:r>
          </w:p>
        </w:tc>
        <w:tc>
          <w:tcPr>
            <w:tcW w:w="1909" w:type="dxa"/>
            <w:vAlign w:val="center"/>
          </w:tcPr>
          <w:p w14:paraId="51E9A0CE" w14:textId="77777777" w:rsidR="0030230F" w:rsidRDefault="004F64A4">
            <w:pPr>
              <w:spacing w:line="400" w:lineRule="exact"/>
              <w:jc w:val="center"/>
            </w:pPr>
            <w:r>
              <w:t>泾县经济开发区</w:t>
            </w:r>
          </w:p>
        </w:tc>
        <w:tc>
          <w:tcPr>
            <w:tcW w:w="2089" w:type="dxa"/>
            <w:vAlign w:val="center"/>
          </w:tcPr>
          <w:p w14:paraId="0ACADFF2" w14:textId="77777777" w:rsidR="0030230F" w:rsidRDefault="004F64A4">
            <w:pPr>
              <w:spacing w:line="400" w:lineRule="exact"/>
              <w:jc w:val="center"/>
            </w:pPr>
            <w:r>
              <w:t>0563-2269266</w:t>
            </w:r>
          </w:p>
        </w:tc>
      </w:tr>
      <w:tr w:rsidR="0030230F" w14:paraId="1A6C9020" w14:textId="77777777">
        <w:tc>
          <w:tcPr>
            <w:tcW w:w="2683" w:type="dxa"/>
            <w:vAlign w:val="center"/>
          </w:tcPr>
          <w:p w14:paraId="63D18519" w14:textId="77777777" w:rsidR="0030230F" w:rsidRDefault="004F64A4">
            <w:pPr>
              <w:spacing w:line="400" w:lineRule="exact"/>
              <w:jc w:val="center"/>
            </w:pPr>
            <w:r>
              <w:t>泾县人民医院</w:t>
            </w:r>
          </w:p>
        </w:tc>
        <w:tc>
          <w:tcPr>
            <w:tcW w:w="1841" w:type="dxa"/>
            <w:vAlign w:val="center"/>
          </w:tcPr>
          <w:p w14:paraId="77EC02A5" w14:textId="77777777" w:rsidR="0030230F" w:rsidRDefault="004F64A4">
            <w:pPr>
              <w:spacing w:line="400" w:lineRule="exact"/>
              <w:jc w:val="center"/>
            </w:pPr>
            <w:r>
              <w:t>0563-5033120</w:t>
            </w:r>
          </w:p>
        </w:tc>
        <w:tc>
          <w:tcPr>
            <w:tcW w:w="1909" w:type="dxa"/>
            <w:vAlign w:val="center"/>
          </w:tcPr>
          <w:p w14:paraId="342E69BB" w14:textId="77777777" w:rsidR="0030230F" w:rsidRDefault="0030230F">
            <w:pPr>
              <w:spacing w:line="400" w:lineRule="exact"/>
              <w:jc w:val="center"/>
            </w:pPr>
          </w:p>
        </w:tc>
        <w:tc>
          <w:tcPr>
            <w:tcW w:w="2089" w:type="dxa"/>
            <w:vAlign w:val="center"/>
          </w:tcPr>
          <w:p w14:paraId="739AF316" w14:textId="77777777" w:rsidR="0030230F" w:rsidRDefault="0030230F">
            <w:pPr>
              <w:spacing w:line="400" w:lineRule="exact"/>
              <w:jc w:val="center"/>
            </w:pPr>
          </w:p>
        </w:tc>
      </w:tr>
    </w:tbl>
    <w:p w14:paraId="51E1DC4A" w14:textId="77777777" w:rsidR="0030230F" w:rsidRDefault="0030230F">
      <w:pPr>
        <w:spacing w:line="400" w:lineRule="exact"/>
        <w:rPr>
          <w:b/>
          <w:szCs w:val="28"/>
        </w:rPr>
      </w:pPr>
    </w:p>
    <w:tbl>
      <w:tblPr>
        <w:tblpPr w:leftFromText="180" w:rightFromText="180" w:vertAnchor="text" w:tblpY="1"/>
        <w:tblOverlap w:val="never"/>
        <w:tblW w:w="49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1"/>
        <w:gridCol w:w="1683"/>
        <w:gridCol w:w="2810"/>
        <w:gridCol w:w="2289"/>
      </w:tblGrid>
      <w:tr w:rsidR="0030230F" w14:paraId="2CD5270C" w14:textId="77777777">
        <w:tc>
          <w:tcPr>
            <w:tcW w:w="8448" w:type="dxa"/>
            <w:gridSpan w:val="4"/>
            <w:vAlign w:val="center"/>
          </w:tcPr>
          <w:p w14:paraId="60CCD35B" w14:textId="77777777" w:rsidR="0030230F" w:rsidRDefault="004F64A4">
            <w:pPr>
              <w:spacing w:line="400" w:lineRule="exact"/>
              <w:jc w:val="center"/>
              <w:rPr>
                <w:szCs w:val="21"/>
              </w:rPr>
            </w:pPr>
            <w:r>
              <w:rPr>
                <w:b/>
                <w:szCs w:val="28"/>
              </w:rPr>
              <w:t>政府有关部门</w:t>
            </w:r>
            <w:r>
              <w:rPr>
                <w:b/>
                <w:szCs w:val="28"/>
              </w:rPr>
              <w:t>24</w:t>
            </w:r>
            <w:r>
              <w:rPr>
                <w:b/>
                <w:szCs w:val="28"/>
              </w:rPr>
              <w:t>小时联系电话</w:t>
            </w:r>
          </w:p>
        </w:tc>
      </w:tr>
      <w:tr w:rsidR="0030230F" w14:paraId="12261302" w14:textId="77777777">
        <w:tc>
          <w:tcPr>
            <w:tcW w:w="1917" w:type="dxa"/>
            <w:vAlign w:val="center"/>
          </w:tcPr>
          <w:p w14:paraId="0847BACC" w14:textId="77777777" w:rsidR="0030230F" w:rsidRDefault="004F64A4">
            <w:pPr>
              <w:spacing w:line="400" w:lineRule="exact"/>
              <w:jc w:val="center"/>
              <w:rPr>
                <w:szCs w:val="21"/>
              </w:rPr>
            </w:pPr>
            <w:r>
              <w:rPr>
                <w:szCs w:val="21"/>
              </w:rPr>
              <w:t>环保热线</w:t>
            </w:r>
          </w:p>
        </w:tc>
        <w:tc>
          <w:tcPr>
            <w:tcW w:w="1621" w:type="dxa"/>
            <w:vAlign w:val="center"/>
          </w:tcPr>
          <w:p w14:paraId="42D5E9DE" w14:textId="77777777" w:rsidR="0030230F" w:rsidRDefault="004F64A4">
            <w:pPr>
              <w:spacing w:line="400" w:lineRule="exact"/>
              <w:jc w:val="center"/>
              <w:rPr>
                <w:szCs w:val="21"/>
              </w:rPr>
            </w:pPr>
            <w:r>
              <w:rPr>
                <w:szCs w:val="21"/>
              </w:rPr>
              <w:t>12369</w:t>
            </w:r>
          </w:p>
        </w:tc>
        <w:tc>
          <w:tcPr>
            <w:tcW w:w="2706" w:type="dxa"/>
            <w:vAlign w:val="center"/>
          </w:tcPr>
          <w:p w14:paraId="2379C79C" w14:textId="77777777" w:rsidR="0030230F" w:rsidRDefault="004F64A4">
            <w:pPr>
              <w:spacing w:line="400" w:lineRule="exact"/>
              <w:jc w:val="center"/>
              <w:rPr>
                <w:szCs w:val="21"/>
              </w:rPr>
            </w:pPr>
            <w:r>
              <w:rPr>
                <w:szCs w:val="21"/>
              </w:rPr>
              <w:t>泾县安监局</w:t>
            </w:r>
          </w:p>
        </w:tc>
        <w:tc>
          <w:tcPr>
            <w:tcW w:w="2204" w:type="dxa"/>
            <w:vAlign w:val="center"/>
          </w:tcPr>
          <w:p w14:paraId="11EB7CF9" w14:textId="77777777" w:rsidR="0030230F" w:rsidRDefault="004F64A4">
            <w:pPr>
              <w:spacing w:line="400" w:lineRule="exact"/>
              <w:jc w:val="center"/>
              <w:rPr>
                <w:szCs w:val="21"/>
              </w:rPr>
            </w:pPr>
            <w:r>
              <w:rPr>
                <w:szCs w:val="21"/>
              </w:rPr>
              <w:t>0563-5031543</w:t>
            </w:r>
          </w:p>
        </w:tc>
      </w:tr>
      <w:tr w:rsidR="0030230F" w14:paraId="3A1EF06E" w14:textId="77777777">
        <w:tc>
          <w:tcPr>
            <w:tcW w:w="1917" w:type="dxa"/>
            <w:vAlign w:val="center"/>
          </w:tcPr>
          <w:p w14:paraId="59B3F031" w14:textId="77777777" w:rsidR="0030230F" w:rsidRDefault="004F64A4">
            <w:pPr>
              <w:spacing w:line="400" w:lineRule="exact"/>
              <w:jc w:val="center"/>
              <w:rPr>
                <w:szCs w:val="21"/>
              </w:rPr>
            </w:pPr>
            <w:r>
              <w:rPr>
                <w:szCs w:val="21"/>
              </w:rPr>
              <w:t>泾县环保局</w:t>
            </w:r>
          </w:p>
        </w:tc>
        <w:tc>
          <w:tcPr>
            <w:tcW w:w="1621" w:type="dxa"/>
            <w:vAlign w:val="center"/>
          </w:tcPr>
          <w:p w14:paraId="6712780B" w14:textId="77777777" w:rsidR="0030230F" w:rsidRDefault="004F64A4">
            <w:pPr>
              <w:spacing w:line="400" w:lineRule="exact"/>
              <w:jc w:val="center"/>
              <w:rPr>
                <w:szCs w:val="21"/>
              </w:rPr>
            </w:pPr>
            <w:r>
              <w:rPr>
                <w:szCs w:val="21"/>
              </w:rPr>
              <w:t>0563-5150404</w:t>
            </w:r>
          </w:p>
        </w:tc>
        <w:tc>
          <w:tcPr>
            <w:tcW w:w="2706" w:type="dxa"/>
            <w:vAlign w:val="center"/>
          </w:tcPr>
          <w:p w14:paraId="4A941B95" w14:textId="77777777" w:rsidR="0030230F" w:rsidRDefault="004F64A4">
            <w:pPr>
              <w:spacing w:line="400" w:lineRule="exact"/>
              <w:jc w:val="center"/>
              <w:rPr>
                <w:szCs w:val="21"/>
              </w:rPr>
            </w:pPr>
            <w:r>
              <w:rPr>
                <w:szCs w:val="21"/>
              </w:rPr>
              <w:t>泾县食品药品监督管理局</w:t>
            </w:r>
          </w:p>
        </w:tc>
        <w:tc>
          <w:tcPr>
            <w:tcW w:w="2204" w:type="dxa"/>
            <w:vAlign w:val="center"/>
          </w:tcPr>
          <w:p w14:paraId="2EF2F7F3" w14:textId="77777777" w:rsidR="0030230F" w:rsidRDefault="004F64A4">
            <w:pPr>
              <w:spacing w:line="400" w:lineRule="exact"/>
              <w:jc w:val="center"/>
              <w:rPr>
                <w:szCs w:val="21"/>
              </w:rPr>
            </w:pPr>
            <w:r>
              <w:rPr>
                <w:szCs w:val="21"/>
              </w:rPr>
              <w:t>0563-5029886</w:t>
            </w:r>
          </w:p>
        </w:tc>
      </w:tr>
    </w:tbl>
    <w:p w14:paraId="4FFA8CEB" w14:textId="77777777" w:rsidR="0030230F" w:rsidRDefault="0030230F">
      <w:pPr>
        <w:spacing w:line="400" w:lineRule="exact"/>
        <w:rPr>
          <w:b/>
          <w:szCs w:val="28"/>
        </w:rPr>
      </w:pP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0"/>
        <w:gridCol w:w="1594"/>
        <w:gridCol w:w="2507"/>
        <w:gridCol w:w="2265"/>
      </w:tblGrid>
      <w:tr w:rsidR="0030230F" w14:paraId="57643F71" w14:textId="77777777">
        <w:tc>
          <w:tcPr>
            <w:tcW w:w="8616" w:type="dxa"/>
            <w:gridSpan w:val="4"/>
            <w:vAlign w:val="center"/>
          </w:tcPr>
          <w:p w14:paraId="59FCEEDB" w14:textId="77777777" w:rsidR="0030230F" w:rsidRDefault="004F64A4">
            <w:pPr>
              <w:spacing w:line="400" w:lineRule="exact"/>
              <w:jc w:val="center"/>
              <w:rPr>
                <w:szCs w:val="21"/>
              </w:rPr>
            </w:pPr>
            <w:r>
              <w:rPr>
                <w:b/>
                <w:szCs w:val="28"/>
              </w:rPr>
              <w:t>相邻企业及周边居民联系电话</w:t>
            </w:r>
          </w:p>
        </w:tc>
      </w:tr>
      <w:tr w:rsidR="0030230F" w14:paraId="4F1895EB" w14:textId="77777777">
        <w:tc>
          <w:tcPr>
            <w:tcW w:w="2422" w:type="dxa"/>
            <w:vAlign w:val="center"/>
          </w:tcPr>
          <w:p w14:paraId="3BE2C3DE" w14:textId="77777777" w:rsidR="0030230F" w:rsidRDefault="004F64A4">
            <w:pPr>
              <w:spacing w:line="400" w:lineRule="exact"/>
              <w:jc w:val="center"/>
              <w:rPr>
                <w:szCs w:val="21"/>
              </w:rPr>
            </w:pPr>
            <w:r>
              <w:rPr>
                <w:szCs w:val="21"/>
              </w:rPr>
              <w:t>聚源化工有限公司</w:t>
            </w:r>
          </w:p>
        </w:tc>
        <w:tc>
          <w:tcPr>
            <w:tcW w:w="1551" w:type="dxa"/>
            <w:vAlign w:val="center"/>
          </w:tcPr>
          <w:p w14:paraId="0580F21F" w14:textId="77777777" w:rsidR="0030230F" w:rsidRDefault="004F64A4">
            <w:pPr>
              <w:spacing w:line="400" w:lineRule="exact"/>
              <w:jc w:val="center"/>
              <w:rPr>
                <w:szCs w:val="21"/>
              </w:rPr>
            </w:pPr>
            <w:r>
              <w:rPr>
                <w:szCs w:val="21"/>
              </w:rPr>
              <w:t>13605632216</w:t>
            </w:r>
          </w:p>
        </w:tc>
        <w:tc>
          <w:tcPr>
            <w:tcW w:w="2439" w:type="dxa"/>
            <w:vAlign w:val="center"/>
          </w:tcPr>
          <w:p w14:paraId="3ED533E7" w14:textId="77777777" w:rsidR="0030230F" w:rsidRDefault="004F64A4">
            <w:pPr>
              <w:spacing w:line="400" w:lineRule="exact"/>
              <w:jc w:val="center"/>
              <w:rPr>
                <w:szCs w:val="21"/>
              </w:rPr>
            </w:pPr>
            <w:r>
              <w:rPr>
                <w:szCs w:val="21"/>
              </w:rPr>
              <w:t>南方化工泵业有限公司</w:t>
            </w:r>
          </w:p>
        </w:tc>
        <w:tc>
          <w:tcPr>
            <w:tcW w:w="2204" w:type="dxa"/>
            <w:vAlign w:val="center"/>
          </w:tcPr>
          <w:p w14:paraId="1434F7F1" w14:textId="77777777" w:rsidR="0030230F" w:rsidRDefault="004F64A4">
            <w:pPr>
              <w:spacing w:line="400" w:lineRule="exact"/>
              <w:jc w:val="center"/>
              <w:rPr>
                <w:szCs w:val="21"/>
              </w:rPr>
            </w:pPr>
            <w:r>
              <w:rPr>
                <w:szCs w:val="21"/>
              </w:rPr>
              <w:t>0563-5105445</w:t>
            </w:r>
          </w:p>
        </w:tc>
      </w:tr>
      <w:tr w:rsidR="0030230F" w14:paraId="54ADA507" w14:textId="77777777">
        <w:tc>
          <w:tcPr>
            <w:tcW w:w="2422" w:type="dxa"/>
            <w:vAlign w:val="center"/>
          </w:tcPr>
          <w:p w14:paraId="7D3C2924" w14:textId="77777777" w:rsidR="0030230F" w:rsidRDefault="004F64A4">
            <w:pPr>
              <w:spacing w:line="400" w:lineRule="exact"/>
              <w:jc w:val="center"/>
              <w:rPr>
                <w:szCs w:val="21"/>
              </w:rPr>
            </w:pPr>
            <w:r>
              <w:rPr>
                <w:szCs w:val="21"/>
              </w:rPr>
              <w:t>东方名苑</w:t>
            </w:r>
          </w:p>
        </w:tc>
        <w:tc>
          <w:tcPr>
            <w:tcW w:w="1551" w:type="dxa"/>
            <w:vAlign w:val="center"/>
          </w:tcPr>
          <w:p w14:paraId="080342F1" w14:textId="77777777" w:rsidR="0030230F" w:rsidRDefault="004F64A4">
            <w:pPr>
              <w:spacing w:line="400" w:lineRule="exact"/>
              <w:jc w:val="center"/>
              <w:rPr>
                <w:szCs w:val="21"/>
              </w:rPr>
            </w:pPr>
            <w:r>
              <w:rPr>
                <w:szCs w:val="21"/>
              </w:rPr>
              <w:t>13966238465</w:t>
            </w:r>
          </w:p>
        </w:tc>
        <w:tc>
          <w:tcPr>
            <w:tcW w:w="2439" w:type="dxa"/>
            <w:vAlign w:val="center"/>
          </w:tcPr>
          <w:p w14:paraId="002BCA95" w14:textId="77777777" w:rsidR="0030230F" w:rsidRDefault="004F64A4">
            <w:pPr>
              <w:spacing w:line="400" w:lineRule="exact"/>
              <w:jc w:val="center"/>
              <w:rPr>
                <w:szCs w:val="21"/>
              </w:rPr>
            </w:pPr>
            <w:r>
              <w:rPr>
                <w:szCs w:val="21"/>
              </w:rPr>
              <w:t>看守所</w:t>
            </w:r>
          </w:p>
        </w:tc>
        <w:tc>
          <w:tcPr>
            <w:tcW w:w="2204" w:type="dxa"/>
            <w:vAlign w:val="center"/>
          </w:tcPr>
          <w:p w14:paraId="2B075DFE" w14:textId="77777777" w:rsidR="0030230F" w:rsidRDefault="004F64A4">
            <w:pPr>
              <w:spacing w:line="400" w:lineRule="exact"/>
              <w:jc w:val="center"/>
              <w:rPr>
                <w:szCs w:val="21"/>
              </w:rPr>
            </w:pPr>
            <w:r>
              <w:rPr>
                <w:szCs w:val="21"/>
              </w:rPr>
              <w:t>0563-5093153</w:t>
            </w:r>
          </w:p>
        </w:tc>
      </w:tr>
    </w:tbl>
    <w:p w14:paraId="24A0D7E9" w14:textId="77777777" w:rsidR="0030230F" w:rsidRDefault="0030230F">
      <w:pPr>
        <w:ind w:firstLineChars="200" w:firstLine="482"/>
        <w:jc w:val="center"/>
        <w:rPr>
          <w:b/>
          <w:bCs/>
          <w:kern w:val="0"/>
          <w:sz w:val="24"/>
        </w:rPr>
      </w:pPr>
    </w:p>
    <w:p w14:paraId="4987BB5E" w14:textId="77777777" w:rsidR="0030230F" w:rsidRDefault="0030230F">
      <w:pPr>
        <w:spacing w:line="360" w:lineRule="auto"/>
        <w:ind w:firstLineChars="200" w:firstLine="480"/>
        <w:jc w:val="left"/>
        <w:rPr>
          <w:bCs/>
          <w:kern w:val="0"/>
          <w:sz w:val="24"/>
        </w:rPr>
      </w:pPr>
    </w:p>
    <w:p w14:paraId="772BE80D" w14:textId="77777777" w:rsidR="0030230F" w:rsidRDefault="0030230F">
      <w:pPr>
        <w:spacing w:line="360" w:lineRule="auto"/>
        <w:ind w:firstLineChars="200" w:firstLine="480"/>
        <w:jc w:val="left"/>
        <w:rPr>
          <w:bCs/>
          <w:kern w:val="0"/>
          <w:sz w:val="24"/>
        </w:rPr>
        <w:sectPr w:rsidR="0030230F">
          <w:pgSz w:w="12240" w:h="15840"/>
          <w:pgMar w:top="1440" w:right="1800" w:bottom="1440" w:left="1800" w:header="720" w:footer="720" w:gutter="0"/>
          <w:cols w:space="720"/>
        </w:sectPr>
      </w:pPr>
    </w:p>
    <w:p w14:paraId="6A7231EE" w14:textId="77777777" w:rsidR="0030230F" w:rsidRDefault="004F64A4">
      <w:pPr>
        <w:snapToGrid w:val="0"/>
        <w:spacing w:line="360" w:lineRule="auto"/>
        <w:rPr>
          <w:b/>
          <w:sz w:val="28"/>
          <w:szCs w:val="24"/>
        </w:rPr>
      </w:pPr>
      <w:r>
        <w:rPr>
          <w:b/>
          <w:sz w:val="28"/>
          <w:szCs w:val="24"/>
        </w:rPr>
        <w:lastRenderedPageBreak/>
        <w:t xml:space="preserve">4.3.3 </w:t>
      </w:r>
      <w:r>
        <w:rPr>
          <w:b/>
          <w:sz w:val="28"/>
          <w:szCs w:val="24"/>
        </w:rPr>
        <w:t>内外部信息报告程序</w:t>
      </w:r>
    </w:p>
    <w:p w14:paraId="39F2775D" w14:textId="77777777" w:rsidR="0030230F" w:rsidRDefault="0030230F">
      <w:pPr>
        <w:spacing w:line="360" w:lineRule="auto"/>
        <w:ind w:firstLineChars="200" w:firstLine="480"/>
        <w:rPr>
          <w:bCs/>
          <w:kern w:val="0"/>
          <w:sz w:val="24"/>
        </w:rPr>
      </w:pPr>
    </w:p>
    <w:p w14:paraId="25DA06F3" w14:textId="77777777" w:rsidR="0030230F" w:rsidRDefault="004F64A4">
      <w:pPr>
        <w:spacing w:line="360" w:lineRule="auto"/>
        <w:rPr>
          <w:bCs/>
          <w:sz w:val="24"/>
        </w:rPr>
      </w:pPr>
      <w:r>
        <w:rPr>
          <w:bCs/>
          <w:sz w:val="24"/>
        </w:rPr>
        <w:pict w14:anchorId="3C7963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9" o:spid="_x0000_s1171" type="#_x0000_t75" style="position:absolute;left:0;text-align:left;margin-left:-1pt;margin-top:12.15pt;width:418.5pt;height:296.4pt;z-index:251686912;mso-width-relative:page;mso-height-relative:page">
            <o:lock v:ext="edit" text="t"/>
          </v:shape>
        </w:pict>
      </w:r>
      <w:r>
        <w:rPr>
          <w:bCs/>
          <w:sz w:val="24"/>
        </w:rPr>
        <w:pict w14:anchorId="17E68EFB">
          <v:shapetype id="_x0000_t202" coordsize="21600,21600" o:spt="202" path="m,l,21600r21600,l21600,xe">
            <v:stroke joinstyle="miter"/>
            <v:path gradientshapeok="t" o:connecttype="rect"/>
          </v:shapetype>
          <v:shape id="Text Box 100" o:spid="_x0000_s1172" type="#_x0000_t202" style="position:absolute;left:0;text-align:left;margin-left:171.85pt;margin-top:12.15pt;width:90.95pt;height:54.6pt;z-index:251687936;mso-width-relative:page;mso-height-relative:page">
            <v:textbox>
              <w:txbxContent>
                <w:p w14:paraId="0D33260E" w14:textId="77777777" w:rsidR="0030230F" w:rsidRDefault="004F64A4">
                  <w:pPr>
                    <w:jc w:val="center"/>
                  </w:pPr>
                  <w:r>
                    <w:rPr>
                      <w:noProof/>
                    </w:rPr>
                    <w:drawing>
                      <wp:inline distT="0" distB="0" distL="0" distR="0" wp14:anchorId="09B8AE25" wp14:editId="0CFD6E41">
                        <wp:extent cx="955040" cy="586740"/>
                        <wp:effectExtent l="19050" t="0" r="0" b="0"/>
                        <wp:docPr id="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9"/>
                                <pic:cNvPicPr>
                                  <a:picLocks noChangeAspect="1" noChangeArrowheads="1"/>
                                </pic:cNvPicPr>
                              </pic:nvPicPr>
                              <pic:blipFill>
                                <a:blip r:embed="rId14"/>
                                <a:srcRect/>
                                <a:stretch>
                                  <a:fillRect/>
                                </a:stretch>
                              </pic:blipFill>
                              <pic:spPr>
                                <a:xfrm>
                                  <a:off x="0" y="0"/>
                                  <a:ext cx="955040" cy="586740"/>
                                </a:xfrm>
                                <a:prstGeom prst="rect">
                                  <a:avLst/>
                                </a:prstGeom>
                                <a:noFill/>
                                <a:ln w="9525" cmpd="sng">
                                  <a:noFill/>
                                  <a:miter lim="800000"/>
                                  <a:headEnd/>
                                  <a:tailEnd/>
                                </a:ln>
                              </pic:spPr>
                            </pic:pic>
                          </a:graphicData>
                        </a:graphic>
                      </wp:inline>
                    </w:drawing>
                  </w:r>
                </w:p>
              </w:txbxContent>
            </v:textbox>
          </v:shape>
        </w:pict>
      </w:r>
    </w:p>
    <w:p w14:paraId="38495BCA" w14:textId="77777777" w:rsidR="0030230F" w:rsidRDefault="004F64A4">
      <w:pPr>
        <w:spacing w:line="360" w:lineRule="auto"/>
        <w:jc w:val="center"/>
        <w:rPr>
          <w:bCs/>
          <w:sz w:val="24"/>
        </w:rPr>
      </w:pPr>
      <w:r>
        <w:rPr>
          <w:kern w:val="0"/>
          <w:sz w:val="24"/>
        </w:rPr>
        <w:pict w14:anchorId="0307E7A3">
          <v:group id="_x0000_s1177" style="position:absolute;left:0;text-align:left;margin-left:-1pt;margin-top:46.05pt;width:409.4pt;height:231.5pt;z-index:251693056" coordorigin="1780,3242" coordsize="8188,4630">
            <v:shape id="Text Box 105" o:spid="_x0000_s1178" type="#_x0000_t202" style="position:absolute;left:2326;top:4800;width:1818;height:779">
              <v:textbox>
                <w:txbxContent>
                  <w:p w14:paraId="1D434981" w14:textId="77777777" w:rsidR="0030230F" w:rsidRDefault="004F64A4">
                    <w:pPr>
                      <w:jc w:val="center"/>
                      <w:rPr>
                        <w:szCs w:val="21"/>
                      </w:rPr>
                    </w:pPr>
                    <w:r>
                      <w:rPr>
                        <w:rFonts w:hint="eastAsia"/>
                        <w:szCs w:val="21"/>
                      </w:rPr>
                      <w:t>III</w:t>
                    </w:r>
                    <w:r>
                      <w:rPr>
                        <w:rFonts w:hint="eastAsia"/>
                        <w:szCs w:val="21"/>
                      </w:rPr>
                      <w:t>级响应</w:t>
                    </w:r>
                  </w:p>
                  <w:p w14:paraId="39678BD7" w14:textId="77777777" w:rsidR="0030230F" w:rsidRDefault="004F64A4">
                    <w:pPr>
                      <w:jc w:val="center"/>
                      <w:rPr>
                        <w:szCs w:val="21"/>
                      </w:rPr>
                    </w:pPr>
                    <w:r>
                      <w:rPr>
                        <w:rFonts w:hint="eastAsia"/>
                        <w:szCs w:val="21"/>
                      </w:rPr>
                      <w:t>车间班组长</w:t>
                    </w:r>
                  </w:p>
                </w:txbxContent>
              </v:textbox>
            </v:shape>
            <v:shape id="Text Box 106" o:spid="_x0000_s1179" type="#_x0000_t202" style="position:absolute;left:5237;top:4800;width:1819;height:779">
              <v:textbox>
                <w:txbxContent>
                  <w:p w14:paraId="64E47B5E" w14:textId="77777777" w:rsidR="0030230F" w:rsidRDefault="004F64A4">
                    <w:pPr>
                      <w:jc w:val="center"/>
                      <w:rPr>
                        <w:szCs w:val="21"/>
                      </w:rPr>
                    </w:pPr>
                    <w:r>
                      <w:rPr>
                        <w:rFonts w:hint="eastAsia"/>
                        <w:szCs w:val="21"/>
                      </w:rPr>
                      <w:t>II</w:t>
                    </w:r>
                    <w:r>
                      <w:rPr>
                        <w:rFonts w:hint="eastAsia"/>
                        <w:szCs w:val="21"/>
                      </w:rPr>
                      <w:t>级响应</w:t>
                    </w:r>
                  </w:p>
                  <w:p w14:paraId="2C5DB23F" w14:textId="77777777" w:rsidR="0030230F" w:rsidRDefault="004F64A4">
                    <w:pPr>
                      <w:jc w:val="center"/>
                      <w:rPr>
                        <w:szCs w:val="21"/>
                      </w:rPr>
                    </w:pPr>
                    <w:r>
                      <w:rPr>
                        <w:rFonts w:hint="eastAsia"/>
                        <w:szCs w:val="21"/>
                      </w:rPr>
                      <w:t>部门负责人</w:t>
                    </w:r>
                  </w:p>
                </w:txbxContent>
              </v:textbox>
            </v:shape>
            <v:shape id="Text Box 107" o:spid="_x0000_s1180" type="#_x0000_t202" style="position:absolute;left:8148;top:4800;width:1820;height:779">
              <v:textbox>
                <w:txbxContent>
                  <w:p w14:paraId="0E2A786C" w14:textId="77777777" w:rsidR="0030230F" w:rsidRDefault="004F64A4">
                    <w:pPr>
                      <w:jc w:val="center"/>
                      <w:rPr>
                        <w:szCs w:val="21"/>
                      </w:rPr>
                    </w:pPr>
                    <w:r>
                      <w:rPr>
                        <w:rFonts w:hint="eastAsia"/>
                        <w:szCs w:val="21"/>
                      </w:rPr>
                      <w:t>I</w:t>
                    </w:r>
                    <w:r>
                      <w:rPr>
                        <w:rFonts w:hint="eastAsia"/>
                        <w:szCs w:val="21"/>
                      </w:rPr>
                      <w:t>级响应</w:t>
                    </w:r>
                  </w:p>
                  <w:p w14:paraId="0E5A82A8" w14:textId="77777777" w:rsidR="0030230F" w:rsidRDefault="004F64A4">
                    <w:pPr>
                      <w:jc w:val="center"/>
                    </w:pPr>
                    <w:r>
                      <w:rPr>
                        <w:rFonts w:hint="eastAsia"/>
                        <w:szCs w:val="21"/>
                      </w:rPr>
                      <w:t>应急指挥部</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08" o:spid="_x0000_s1181" type="#_x0000_t34" style="position:absolute;left:3912;top:2565;width:1558;height:2912;rotation:90">
              <v:stroke endarrow="block"/>
            </v:shape>
            <v:shapetype id="_x0000_t32" coordsize="21600,21600" o:spt="32" o:oned="t" path="m,l21600,21600e" filled="f">
              <v:path arrowok="t" fillok="f" o:connecttype="none"/>
              <o:lock v:ext="edit" shapetype="t"/>
            </v:shapetype>
            <v:shape id="AutoShape 109" o:spid="_x0000_s1182" type="#_x0000_t32" style="position:absolute;left:5368;top:4021;width:1558;height:0;rotation:90">
              <v:stroke endarrow="block"/>
            </v:shape>
            <v:shape id="AutoShape 110" o:spid="_x0000_s1183" type="#_x0000_t34" style="position:absolute;left:6824;top:2565;width:1558;height:2911;rotation:90;flip:x">
              <v:stroke endarrow="block"/>
            </v:shape>
            <v:shape id="Text Box 111" o:spid="_x0000_s1184" type="#_x0000_t202" style="position:absolute;left:1780;top:3398;width:1638;height:624" filled="f" stroked="f">
              <v:textbox>
                <w:txbxContent>
                  <w:p w14:paraId="2C691C2F" w14:textId="77777777" w:rsidR="0030230F" w:rsidRDefault="0030230F"/>
                </w:txbxContent>
              </v:textbox>
            </v:shape>
            <v:shape id="Text Box 112" o:spid="_x0000_s1185" type="#_x0000_t202" style="position:absolute;left:7421;top:3554;width:1638;height:468" filled="f" stroked="f">
              <v:textbox>
                <w:txbxContent>
                  <w:p w14:paraId="3FEAE466" w14:textId="77777777" w:rsidR="0030230F" w:rsidRDefault="004F64A4">
                    <w:pPr>
                      <w:rPr>
                        <w:sz w:val="18"/>
                        <w:szCs w:val="18"/>
                      </w:rPr>
                    </w:pPr>
                    <w:r>
                      <w:rPr>
                        <w:rFonts w:hint="eastAsia"/>
                        <w:sz w:val="18"/>
                        <w:szCs w:val="18"/>
                      </w:rPr>
                      <w:t>属于</w:t>
                    </w:r>
                    <w:r>
                      <w:rPr>
                        <w:rFonts w:hint="eastAsia"/>
                        <w:sz w:val="18"/>
                        <w:szCs w:val="18"/>
                      </w:rPr>
                      <w:t>I</w:t>
                    </w:r>
                    <w:r>
                      <w:rPr>
                        <w:rFonts w:hint="eastAsia"/>
                        <w:sz w:val="18"/>
                        <w:szCs w:val="18"/>
                      </w:rPr>
                      <w:t>级响应</w:t>
                    </w:r>
                  </w:p>
                </w:txbxContent>
              </v:textbox>
            </v:shape>
            <v:shape id="Text Box 113" o:spid="_x0000_s1186" type="#_x0000_t202" style="position:absolute;left:3418;top:3554;width:1638;height:468" filled="f" stroked="f">
              <v:textbox>
                <w:txbxContent>
                  <w:p w14:paraId="55827464" w14:textId="77777777" w:rsidR="0030230F" w:rsidRDefault="004F64A4">
                    <w:pPr>
                      <w:rPr>
                        <w:sz w:val="18"/>
                        <w:szCs w:val="18"/>
                      </w:rPr>
                    </w:pPr>
                    <w:r>
                      <w:rPr>
                        <w:rFonts w:hint="eastAsia"/>
                        <w:sz w:val="18"/>
                        <w:szCs w:val="18"/>
                      </w:rPr>
                      <w:t xml:space="preserve">   </w:t>
                    </w:r>
                    <w:r>
                      <w:rPr>
                        <w:rFonts w:hint="eastAsia"/>
                        <w:sz w:val="18"/>
                        <w:szCs w:val="18"/>
                      </w:rPr>
                      <w:t>属于</w:t>
                    </w:r>
                    <w:r>
                      <w:rPr>
                        <w:rFonts w:hint="eastAsia"/>
                        <w:sz w:val="18"/>
                        <w:szCs w:val="18"/>
                      </w:rPr>
                      <w:t>II</w:t>
                    </w:r>
                    <w:r>
                      <w:rPr>
                        <w:rFonts w:hint="eastAsia"/>
                        <w:sz w:val="18"/>
                        <w:szCs w:val="18"/>
                      </w:rPr>
                      <w:t>级响应</w:t>
                    </w:r>
                  </w:p>
                </w:txbxContent>
              </v:textbox>
            </v:shape>
            <v:shape id="Text Box 114" o:spid="_x0000_s1187" type="#_x0000_t202" style="position:absolute;left:2326;top:7092;width:1819;height:780">
              <v:textbox>
                <w:txbxContent>
                  <w:p w14:paraId="1638A775" w14:textId="77777777" w:rsidR="0030230F" w:rsidRDefault="004F64A4">
                    <w:pPr>
                      <w:jc w:val="center"/>
                    </w:pPr>
                    <w:r>
                      <w:rPr>
                        <w:rFonts w:hint="eastAsia"/>
                        <w:szCs w:val="21"/>
                      </w:rPr>
                      <w:t>指挥本车间人员应急处置</w:t>
                    </w:r>
                  </w:p>
                </w:txbxContent>
              </v:textbox>
            </v:shape>
            <v:shape id="AutoShape 115" o:spid="_x0000_s1188" type="#_x0000_t32" style="position:absolute;left:3236;top:5579;width:1;height:1513">
              <v:stroke endarrow="block"/>
            </v:shape>
            <v:shape id="Text Box 116" o:spid="_x0000_s1189" type="#_x0000_t202" style="position:absolute;left:5237;top:7092;width:1820;height:780">
              <v:textbox>
                <w:txbxContent>
                  <w:p w14:paraId="538D3C23" w14:textId="77777777" w:rsidR="0030230F" w:rsidRDefault="004F64A4">
                    <w:pPr>
                      <w:jc w:val="center"/>
                    </w:pPr>
                    <w:r>
                      <w:rPr>
                        <w:rFonts w:hint="eastAsia"/>
                        <w:szCs w:val="21"/>
                      </w:rPr>
                      <w:t>指挥本部门人员应急处置</w:t>
                    </w:r>
                  </w:p>
                </w:txbxContent>
              </v:textbox>
            </v:shape>
            <v:shape id="Text Box 117" o:spid="_x0000_s1190" type="#_x0000_t202" style="position:absolute;left:8148;top:7092;width:1820;height:780">
              <v:textbox>
                <w:txbxContent>
                  <w:p w14:paraId="425E19CD" w14:textId="77777777" w:rsidR="0030230F" w:rsidRDefault="004F64A4">
                    <w:pPr>
                      <w:jc w:val="center"/>
                    </w:pPr>
                    <w:r>
                      <w:rPr>
                        <w:rFonts w:hint="eastAsia"/>
                        <w:szCs w:val="21"/>
                      </w:rPr>
                      <w:t>指挥应急响应各小组应急处置</w:t>
                    </w:r>
                  </w:p>
                </w:txbxContent>
              </v:textbox>
            </v:shape>
            <v:shape id="AutoShape 118" o:spid="_x0000_s1191" type="#_x0000_t32" style="position:absolute;left:6147;top:5579;width:1;height:1513">
              <v:stroke endarrow="block"/>
            </v:shape>
            <v:shape id="AutoShape 119" o:spid="_x0000_s1192" type="#_x0000_t32" style="position:absolute;left:3236;top:6284;width:364;height:1;flip:x">
              <v:stroke startarrow="block"/>
            </v:shape>
            <v:shape id="AutoShape 120" o:spid="_x0000_s1193" type="#_x0000_t32" style="position:absolute;left:5601;top:6284;width:546;height:0">
              <v:stroke startarrow="block"/>
            </v:shape>
            <v:shapetype id="_x0000_t117" coordsize="21600,21600" o:spt="117" path="m4353,l17214,r4386,10800l17214,21600r-12861,l,10800xe">
              <v:stroke joinstyle="miter"/>
              <v:path gradientshapeok="t" o:connecttype="rect" textboxrect="4353,0,17214,21600"/>
            </v:shapetype>
            <v:shape id="AutoShape 121" o:spid="_x0000_s1194" type="#_x0000_t117" style="position:absolute;left:3600;top:5836;width:2001;height:936">
              <v:textbox inset=".5mm,2.3mm,.5mm,2.3mm">
                <w:txbxContent>
                  <w:p w14:paraId="2F4B1E94" w14:textId="77777777" w:rsidR="0030230F" w:rsidRDefault="004F64A4">
                    <w:pPr>
                      <w:jc w:val="center"/>
                      <w:rPr>
                        <w:szCs w:val="21"/>
                      </w:rPr>
                    </w:pPr>
                    <w:r>
                      <w:rPr>
                        <w:rFonts w:hint="eastAsia"/>
                        <w:szCs w:val="21"/>
                      </w:rPr>
                      <w:t>联系相关部门技术支援</w:t>
                    </w:r>
                  </w:p>
                </w:txbxContent>
              </v:textbox>
            </v:shape>
            <v:shapetype id="_x0000_t110" coordsize="21600,21600" o:spt="110" path="m10800,l,10800,10800,21600,21600,10800xe">
              <v:stroke joinstyle="miter"/>
              <v:path gradientshapeok="t" o:connecttype="rect" textboxrect="5400,5400,16200,16200"/>
            </v:shapetype>
            <v:shape id="AutoShape 122" o:spid="_x0000_s1195" type="#_x0000_t110" style="position:absolute;left:6511;top:5582;width:2001;height:1404">
              <v:textbox inset="1.5mm,,1.5mm">
                <w:txbxContent>
                  <w:p w14:paraId="1FC0CABF" w14:textId="77777777" w:rsidR="0030230F" w:rsidRDefault="004F64A4">
                    <w:pPr>
                      <w:jc w:val="center"/>
                    </w:pPr>
                    <w:r>
                      <w:rPr>
                        <w:rFonts w:hint="eastAsia"/>
                        <w:szCs w:val="21"/>
                      </w:rPr>
                      <w:t>外部相关方联络</w:t>
                    </w:r>
                  </w:p>
                </w:txbxContent>
              </v:textbox>
            </v:shape>
            <v:shape id="AutoShape 123" o:spid="_x0000_s1196" type="#_x0000_t32" style="position:absolute;left:9058;top:5579;width:1;height:1513">
              <v:stroke endarrow="block"/>
            </v:shape>
            <v:shape id="AutoShape 124" o:spid="_x0000_s1197" type="#_x0000_t32" style="position:absolute;left:8512;top:6284;width:546;height:1">
              <v:stroke startarrow="block"/>
            </v:shape>
          </v:group>
        </w:pict>
      </w:r>
      <w:r>
        <w:rPr>
          <w:kern w:val="0"/>
          <w:sz w:val="24"/>
        </w:rPr>
        <w:pict w14:anchorId="614E1162">
          <v:shape id="Text Box 125" o:spid="_x0000_s1175" type="#_x0000_t202" style="position:absolute;left:0;text-align:left;margin-left:103.2pt;margin-top:111.85pt;width:81.9pt;height:39pt;z-index:251691008;mso-width-relative:page;mso-height-relative:page" filled="f" stroked="f">
            <v:textbox>
              <w:txbxContent>
                <w:p w14:paraId="16EE3C2A" w14:textId="77777777" w:rsidR="0030230F" w:rsidRDefault="004F64A4">
                  <w:pPr>
                    <w:jc w:val="center"/>
                    <w:rPr>
                      <w:sz w:val="18"/>
                      <w:szCs w:val="18"/>
                    </w:rPr>
                  </w:pPr>
                  <w:r>
                    <w:rPr>
                      <w:rFonts w:hint="eastAsia"/>
                      <w:sz w:val="18"/>
                      <w:szCs w:val="18"/>
                    </w:rPr>
                    <w:t>响应升级或</w:t>
                  </w:r>
                </w:p>
                <w:p w14:paraId="4C86D346" w14:textId="77777777" w:rsidR="0030230F" w:rsidRDefault="004F64A4">
                  <w:pPr>
                    <w:jc w:val="center"/>
                    <w:rPr>
                      <w:sz w:val="18"/>
                      <w:szCs w:val="18"/>
                    </w:rPr>
                  </w:pPr>
                  <w:r>
                    <w:rPr>
                      <w:rFonts w:hint="eastAsia"/>
                      <w:sz w:val="18"/>
                      <w:szCs w:val="18"/>
                    </w:rPr>
                    <w:t>信息汇报</w:t>
                  </w:r>
                </w:p>
              </w:txbxContent>
            </v:textbox>
          </v:shape>
        </w:pict>
      </w:r>
      <w:r>
        <w:rPr>
          <w:kern w:val="0"/>
          <w:sz w:val="24"/>
        </w:rPr>
        <w:pict w14:anchorId="0AFDCD26">
          <v:shape id="Text Box 126" o:spid="_x0000_s1176" type="#_x0000_t202" style="position:absolute;left:0;text-align:left;margin-left:248.9pt;margin-top:111.85pt;width:81.85pt;height:39pt;z-index:251692032;mso-width-relative:page;mso-height-relative:page" filled="f" stroked="f">
            <v:textbox>
              <w:txbxContent>
                <w:p w14:paraId="78F5AE04" w14:textId="77777777" w:rsidR="0030230F" w:rsidRDefault="004F64A4">
                  <w:pPr>
                    <w:jc w:val="center"/>
                    <w:rPr>
                      <w:sz w:val="18"/>
                      <w:szCs w:val="18"/>
                    </w:rPr>
                  </w:pPr>
                  <w:r>
                    <w:rPr>
                      <w:rFonts w:hint="eastAsia"/>
                      <w:sz w:val="18"/>
                      <w:szCs w:val="18"/>
                    </w:rPr>
                    <w:t>响应升级或</w:t>
                  </w:r>
                  <w:r>
                    <w:rPr>
                      <w:rFonts w:hint="eastAsia"/>
                      <w:sz w:val="18"/>
                      <w:szCs w:val="18"/>
                    </w:rPr>
                    <w:t xml:space="preserve">   </w:t>
                  </w:r>
                </w:p>
                <w:p w14:paraId="0421C877" w14:textId="77777777" w:rsidR="0030230F" w:rsidRDefault="004F64A4">
                  <w:pPr>
                    <w:jc w:val="center"/>
                    <w:rPr>
                      <w:sz w:val="18"/>
                      <w:szCs w:val="18"/>
                    </w:rPr>
                  </w:pPr>
                  <w:r>
                    <w:rPr>
                      <w:rFonts w:hint="eastAsia"/>
                      <w:sz w:val="18"/>
                      <w:szCs w:val="18"/>
                    </w:rPr>
                    <w:t>信息汇报</w:t>
                  </w:r>
                </w:p>
              </w:txbxContent>
            </v:textbox>
          </v:shape>
        </w:pict>
      </w:r>
      <w:r>
        <w:rPr>
          <w:kern w:val="0"/>
          <w:sz w:val="24"/>
        </w:rPr>
        <w:pict w14:anchorId="45B3EE8A">
          <v:shape id="AutoShape 101" o:spid="_x0000_s1173" type="#_x0000_t32" style="position:absolute;left:0;text-align:left;margin-left:117.2pt;margin-top:143.45pt;width:54.65pt;height:0;z-index:251688960;mso-width-relative:page;mso-height-relative:page">
            <v:stroke endarrow="block"/>
          </v:shape>
        </w:pict>
      </w:r>
      <w:r>
        <w:rPr>
          <w:kern w:val="0"/>
          <w:sz w:val="24"/>
        </w:rPr>
        <w:pict w14:anchorId="22D305C4">
          <v:shape id="AutoShape 102" o:spid="_x0000_s1174" type="#_x0000_t32" style="position:absolute;left:0;text-align:left;margin-left:262.8pt;margin-top:143.45pt;width:54.6pt;height:0;z-index:251689984;mso-width-relative:page;mso-height-relative:page">
            <v:stroke endarrow="block"/>
          </v:shape>
        </w:pict>
      </w:r>
      <w:r>
        <w:rPr>
          <w:kern w:val="0"/>
          <w:sz w:val="24"/>
        </w:rPr>
      </w:r>
      <w:r>
        <w:rPr>
          <w:kern w:val="0"/>
          <w:sz w:val="24"/>
        </w:rPr>
        <w:pict w14:anchorId="1960CF02">
          <v:rect id="图片 2" o:spid="_x0000_s1198" style="width:420pt;height:297pt;mso-left-percent:-10001;mso-top-percent:-10001;mso-position-horizontal:absolute;mso-position-horizontal-relative:char;mso-position-vertical:absolute;mso-position-vertical-relative:line;mso-left-percent:-10001;mso-top-percent:-10001" filled="f" stroked="f">
            <o:lock v:ext="edit" aspectratio="t"/>
            <w10:anchorlock/>
          </v:rect>
        </w:pict>
      </w:r>
    </w:p>
    <w:p w14:paraId="7153211B" w14:textId="77777777" w:rsidR="0030230F" w:rsidRDefault="004F64A4">
      <w:pPr>
        <w:spacing w:line="360" w:lineRule="auto"/>
        <w:jc w:val="center"/>
        <w:rPr>
          <w:b/>
          <w:sz w:val="24"/>
        </w:rPr>
      </w:pPr>
      <w:r>
        <w:rPr>
          <w:b/>
          <w:sz w:val="24"/>
        </w:rPr>
        <w:t>图</w:t>
      </w:r>
      <w:r>
        <w:rPr>
          <w:b/>
          <w:sz w:val="24"/>
        </w:rPr>
        <w:t xml:space="preserve">4.4-1 </w:t>
      </w:r>
      <w:r>
        <w:rPr>
          <w:b/>
          <w:sz w:val="24"/>
        </w:rPr>
        <w:t>内外部信息报告流程图</w:t>
      </w:r>
    </w:p>
    <w:p w14:paraId="1D2A0903" w14:textId="77777777" w:rsidR="0030230F" w:rsidRDefault="004F64A4">
      <w:pPr>
        <w:snapToGrid w:val="0"/>
        <w:spacing w:line="360" w:lineRule="auto"/>
        <w:rPr>
          <w:b/>
          <w:sz w:val="28"/>
          <w:szCs w:val="24"/>
        </w:rPr>
      </w:pPr>
      <w:bookmarkStart w:id="121" w:name="_Toc5462"/>
      <w:bookmarkStart w:id="122" w:name="_Toc456104188"/>
      <w:bookmarkStart w:id="123" w:name="_Toc357519912"/>
      <w:bookmarkStart w:id="124" w:name="_Toc449447565"/>
      <w:bookmarkStart w:id="125" w:name="_Toc449447566"/>
      <w:bookmarkStart w:id="126" w:name="_Toc16284"/>
      <w:bookmarkStart w:id="127" w:name="_Toc21591"/>
      <w:r>
        <w:rPr>
          <w:b/>
          <w:sz w:val="28"/>
          <w:szCs w:val="24"/>
        </w:rPr>
        <w:t>4.</w:t>
      </w:r>
      <w:bookmarkEnd w:id="121"/>
      <w:bookmarkEnd w:id="122"/>
      <w:bookmarkEnd w:id="123"/>
      <w:bookmarkEnd w:id="124"/>
      <w:r>
        <w:rPr>
          <w:b/>
          <w:sz w:val="28"/>
          <w:szCs w:val="24"/>
        </w:rPr>
        <w:t xml:space="preserve">3.4 </w:t>
      </w:r>
      <w:r>
        <w:rPr>
          <w:b/>
          <w:sz w:val="28"/>
          <w:szCs w:val="24"/>
        </w:rPr>
        <w:t>信息上报时限</w:t>
      </w:r>
    </w:p>
    <w:p w14:paraId="70A889D5" w14:textId="77777777" w:rsidR="0030230F" w:rsidRDefault="004F64A4">
      <w:pPr>
        <w:pStyle w:val="Default"/>
        <w:adjustRightInd/>
        <w:spacing w:line="360" w:lineRule="auto"/>
        <w:ind w:firstLine="465"/>
        <w:rPr>
          <w:rFonts w:ascii="Times New Roman" w:eastAsia="宋体" w:cs="Times New Roman"/>
          <w:color w:val="auto"/>
        </w:rPr>
      </w:pPr>
      <w:bookmarkStart w:id="128" w:name="_Toc357519913"/>
      <w:r>
        <w:rPr>
          <w:rFonts w:ascii="Times New Roman" w:eastAsia="宋体" w:cs="Times New Roman"/>
          <w:color w:val="auto"/>
        </w:rPr>
        <w:t>根据《国家突发环境事件应急预案》，突发环境事件发生后，公司突发环境事件应急总指挥应按照</w:t>
      </w:r>
      <w:r>
        <w:rPr>
          <w:rFonts w:ascii="Times New Roman" w:eastAsia="宋体" w:cs="Times New Roman"/>
          <w:color w:val="auto"/>
        </w:rPr>
        <w:t>Ⅰ</w:t>
      </w:r>
      <w:r>
        <w:rPr>
          <w:rFonts w:ascii="Times New Roman" w:eastAsia="宋体" w:cs="Times New Roman"/>
          <w:color w:val="auto"/>
        </w:rPr>
        <w:t>级</w:t>
      </w:r>
      <w:r>
        <w:rPr>
          <w:rFonts w:ascii="Times New Roman" w:eastAsia="宋体" w:cs="Times New Roman"/>
          <w:color w:val="auto"/>
        </w:rPr>
        <w:t>15</w:t>
      </w:r>
      <w:r>
        <w:rPr>
          <w:rFonts w:ascii="Times New Roman" w:eastAsia="宋体" w:cs="Times New Roman"/>
          <w:color w:val="auto"/>
        </w:rPr>
        <w:t>分钟内、</w:t>
      </w:r>
      <w:r>
        <w:rPr>
          <w:rFonts w:ascii="Times New Roman" w:eastAsia="宋体" w:cs="Times New Roman"/>
          <w:color w:val="auto"/>
        </w:rPr>
        <w:t>Ⅱ</w:t>
      </w:r>
      <w:r>
        <w:rPr>
          <w:rFonts w:ascii="Times New Roman" w:eastAsia="宋体" w:cs="Times New Roman"/>
          <w:color w:val="auto"/>
        </w:rPr>
        <w:t>级</w:t>
      </w:r>
      <w:r>
        <w:rPr>
          <w:rFonts w:ascii="Times New Roman" w:eastAsia="宋体" w:cs="Times New Roman"/>
          <w:color w:val="auto"/>
        </w:rPr>
        <w:t>30</w:t>
      </w:r>
      <w:r>
        <w:rPr>
          <w:rFonts w:ascii="Times New Roman" w:eastAsia="宋体" w:cs="Times New Roman"/>
          <w:color w:val="auto"/>
        </w:rPr>
        <w:t>分钟内、其它于</w:t>
      </w:r>
      <w:r>
        <w:rPr>
          <w:rFonts w:ascii="Times New Roman" w:eastAsia="宋体" w:cs="Times New Roman"/>
          <w:color w:val="auto"/>
        </w:rPr>
        <w:t>1</w:t>
      </w:r>
      <w:r>
        <w:rPr>
          <w:rFonts w:ascii="Times New Roman" w:eastAsia="宋体" w:cs="Times New Roman"/>
          <w:color w:val="auto"/>
        </w:rPr>
        <w:t>小时内，向开发区管委会、泾县环保局报告，同时向宣城市环保局报告事故情况。</w:t>
      </w:r>
    </w:p>
    <w:p w14:paraId="0CBCB71A" w14:textId="77777777" w:rsidR="0030230F" w:rsidRDefault="004F64A4">
      <w:pPr>
        <w:pStyle w:val="2"/>
        <w:spacing w:before="120" w:after="120" w:line="440" w:lineRule="exact"/>
        <w:rPr>
          <w:rFonts w:ascii="Times New Roman" w:eastAsia="宋体" w:hAnsi="Times New Roman"/>
        </w:rPr>
      </w:pPr>
      <w:bookmarkStart w:id="129" w:name="_Toc456104189"/>
      <w:bookmarkStart w:id="130" w:name="_Toc84597731"/>
      <w:bookmarkStart w:id="131" w:name="_Toc1635"/>
      <w:bookmarkStart w:id="132" w:name="_Toc27263"/>
      <w:bookmarkEnd w:id="125"/>
      <w:bookmarkEnd w:id="126"/>
      <w:bookmarkEnd w:id="127"/>
      <w:bookmarkEnd w:id="128"/>
      <w:r>
        <w:rPr>
          <w:rFonts w:ascii="Times New Roman" w:eastAsia="宋体" w:hAnsi="Times New Roman"/>
        </w:rPr>
        <w:t xml:space="preserve">4.4 </w:t>
      </w:r>
      <w:r>
        <w:rPr>
          <w:rFonts w:ascii="Times New Roman" w:eastAsia="宋体" w:hAnsi="Times New Roman"/>
        </w:rPr>
        <w:t>应急监测</w:t>
      </w:r>
      <w:bookmarkEnd w:id="129"/>
      <w:bookmarkEnd w:id="130"/>
      <w:bookmarkEnd w:id="131"/>
      <w:bookmarkEnd w:id="132"/>
    </w:p>
    <w:p w14:paraId="3EC92AB3" w14:textId="77777777" w:rsidR="0030230F" w:rsidRDefault="004F64A4">
      <w:pPr>
        <w:pStyle w:val="afffff2"/>
        <w:adjustRightInd w:val="0"/>
        <w:snapToGrid w:val="0"/>
        <w:rPr>
          <w:szCs w:val="28"/>
        </w:rPr>
      </w:pPr>
      <w:r>
        <w:rPr>
          <w:szCs w:val="28"/>
        </w:rPr>
        <w:t>应急监测依托专业队伍，监测人员到达现场后，现场总指挥或副总指挥应及时向监测人员说明火灾地域处涉及的危化品或泄漏处储存的危化品数量、性质等必要信息，根据当时风向、风速判断扩散的方向、速度，并对下风向可能扩散的区域进行监测，对厂区雨水总排口下游布置水质监控点，对水质进行监测，将水、气监测情况及时向指挥部报告。</w:t>
      </w:r>
    </w:p>
    <w:p w14:paraId="4677EF17" w14:textId="77777777" w:rsidR="0030230F" w:rsidRDefault="004F64A4">
      <w:pPr>
        <w:spacing w:line="360" w:lineRule="auto"/>
        <w:rPr>
          <w:b/>
          <w:sz w:val="24"/>
        </w:rPr>
      </w:pPr>
      <w:bookmarkStart w:id="133" w:name="_Toc430696911"/>
      <w:r>
        <w:rPr>
          <w:b/>
          <w:kern w:val="0"/>
          <w:sz w:val="24"/>
        </w:rPr>
        <w:lastRenderedPageBreak/>
        <w:t>4.4.1</w:t>
      </w:r>
      <w:r>
        <w:rPr>
          <w:b/>
          <w:kern w:val="0"/>
          <w:sz w:val="24"/>
        </w:rPr>
        <w:t>、水环境污染事故监测方案</w:t>
      </w:r>
      <w:bookmarkEnd w:id="133"/>
    </w:p>
    <w:p w14:paraId="021C2BF0" w14:textId="77777777" w:rsidR="0030230F" w:rsidRDefault="004F64A4">
      <w:pPr>
        <w:tabs>
          <w:tab w:val="left" w:pos="360"/>
        </w:tabs>
        <w:adjustRightInd w:val="0"/>
        <w:snapToGrid w:val="0"/>
        <w:spacing w:line="360" w:lineRule="auto"/>
        <w:ind w:firstLineChars="200" w:firstLine="480"/>
        <w:rPr>
          <w:sz w:val="24"/>
          <w:szCs w:val="28"/>
        </w:rPr>
      </w:pPr>
      <w:r>
        <w:rPr>
          <w:sz w:val="24"/>
          <w:szCs w:val="28"/>
        </w:rPr>
        <w:t>（</w:t>
      </w:r>
      <w:r>
        <w:rPr>
          <w:sz w:val="24"/>
          <w:szCs w:val="28"/>
        </w:rPr>
        <w:t>1</w:t>
      </w:r>
      <w:r>
        <w:rPr>
          <w:sz w:val="24"/>
          <w:szCs w:val="28"/>
        </w:rPr>
        <w:t>）监测因子</w:t>
      </w:r>
      <w:r>
        <w:rPr>
          <w:sz w:val="24"/>
          <w:szCs w:val="28"/>
        </w:rPr>
        <w:t xml:space="preserve"> </w:t>
      </w:r>
    </w:p>
    <w:p w14:paraId="0DCE3CDB" w14:textId="77777777" w:rsidR="0030230F" w:rsidRDefault="004F64A4">
      <w:pPr>
        <w:tabs>
          <w:tab w:val="left" w:pos="360"/>
        </w:tabs>
        <w:adjustRightInd w:val="0"/>
        <w:snapToGrid w:val="0"/>
        <w:spacing w:line="360" w:lineRule="auto"/>
        <w:ind w:firstLineChars="200" w:firstLine="480"/>
        <w:rPr>
          <w:sz w:val="24"/>
          <w:szCs w:val="28"/>
        </w:rPr>
      </w:pPr>
      <w:r>
        <w:rPr>
          <w:sz w:val="24"/>
          <w:szCs w:val="28"/>
        </w:rPr>
        <w:t>突发环境事件水环境监测因子见表</w:t>
      </w:r>
      <w:r>
        <w:rPr>
          <w:sz w:val="24"/>
          <w:szCs w:val="28"/>
        </w:rPr>
        <w:t>4.4-1</w:t>
      </w:r>
      <w:r>
        <w:rPr>
          <w:sz w:val="24"/>
          <w:szCs w:val="28"/>
        </w:rPr>
        <w:t>。</w:t>
      </w:r>
    </w:p>
    <w:p w14:paraId="3C01468C" w14:textId="77777777" w:rsidR="0030230F" w:rsidRDefault="004F64A4">
      <w:pPr>
        <w:widowControl/>
        <w:spacing w:line="360" w:lineRule="auto"/>
        <w:jc w:val="center"/>
        <w:rPr>
          <w:b/>
          <w:bCs/>
          <w:kern w:val="0"/>
          <w:sz w:val="24"/>
          <w:szCs w:val="24"/>
        </w:rPr>
      </w:pPr>
      <w:r>
        <w:rPr>
          <w:b/>
          <w:bCs/>
          <w:kern w:val="0"/>
          <w:sz w:val="24"/>
          <w:szCs w:val="24"/>
        </w:rPr>
        <w:t>表</w:t>
      </w:r>
      <w:r>
        <w:rPr>
          <w:b/>
          <w:bCs/>
          <w:kern w:val="0"/>
          <w:sz w:val="24"/>
          <w:szCs w:val="24"/>
        </w:rPr>
        <w:t xml:space="preserve">4.4-1  </w:t>
      </w:r>
      <w:r>
        <w:rPr>
          <w:b/>
          <w:bCs/>
          <w:kern w:val="0"/>
          <w:sz w:val="24"/>
          <w:szCs w:val="24"/>
        </w:rPr>
        <w:t>水环境事故应急监测因子</w:t>
      </w:r>
    </w:p>
    <w:tbl>
      <w:tblPr>
        <w:tblW w:w="51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52"/>
        <w:gridCol w:w="1996"/>
        <w:gridCol w:w="1701"/>
        <w:gridCol w:w="2531"/>
      </w:tblGrid>
      <w:tr w:rsidR="0030230F" w14:paraId="1A2A45B8" w14:textId="77777777">
        <w:trPr>
          <w:trHeight w:val="284"/>
          <w:jc w:val="center"/>
        </w:trPr>
        <w:tc>
          <w:tcPr>
            <w:tcW w:w="2952" w:type="dxa"/>
            <w:vAlign w:val="center"/>
          </w:tcPr>
          <w:p w14:paraId="17FC410E" w14:textId="77777777" w:rsidR="0030230F" w:rsidRDefault="004F64A4">
            <w:pPr>
              <w:jc w:val="center"/>
              <w:rPr>
                <w:b/>
                <w:szCs w:val="24"/>
              </w:rPr>
            </w:pPr>
            <w:r>
              <w:rPr>
                <w:b/>
                <w:szCs w:val="24"/>
              </w:rPr>
              <w:t>事故类型</w:t>
            </w:r>
          </w:p>
        </w:tc>
        <w:tc>
          <w:tcPr>
            <w:tcW w:w="1996" w:type="dxa"/>
            <w:vAlign w:val="center"/>
          </w:tcPr>
          <w:p w14:paraId="4358618B" w14:textId="77777777" w:rsidR="0030230F" w:rsidRDefault="004F64A4">
            <w:pPr>
              <w:jc w:val="center"/>
              <w:rPr>
                <w:b/>
                <w:szCs w:val="24"/>
              </w:rPr>
            </w:pPr>
            <w:r>
              <w:rPr>
                <w:b/>
                <w:szCs w:val="24"/>
              </w:rPr>
              <w:t>事故应急监测因子</w:t>
            </w:r>
          </w:p>
        </w:tc>
        <w:tc>
          <w:tcPr>
            <w:tcW w:w="1701" w:type="dxa"/>
            <w:vAlign w:val="center"/>
          </w:tcPr>
          <w:p w14:paraId="30A2F8D3" w14:textId="77777777" w:rsidR="0030230F" w:rsidRDefault="004F64A4">
            <w:pPr>
              <w:jc w:val="center"/>
              <w:rPr>
                <w:b/>
                <w:szCs w:val="24"/>
              </w:rPr>
            </w:pPr>
            <w:r>
              <w:rPr>
                <w:b/>
                <w:szCs w:val="24"/>
              </w:rPr>
              <w:t>监测位置</w:t>
            </w:r>
          </w:p>
        </w:tc>
        <w:tc>
          <w:tcPr>
            <w:tcW w:w="2531" w:type="dxa"/>
            <w:vAlign w:val="center"/>
          </w:tcPr>
          <w:p w14:paraId="77307CA2" w14:textId="77777777" w:rsidR="0030230F" w:rsidRDefault="004F64A4">
            <w:pPr>
              <w:jc w:val="center"/>
              <w:rPr>
                <w:b/>
                <w:szCs w:val="24"/>
              </w:rPr>
            </w:pPr>
            <w:r>
              <w:rPr>
                <w:b/>
                <w:szCs w:val="24"/>
              </w:rPr>
              <w:t>采样人员及监测单位</w:t>
            </w:r>
          </w:p>
        </w:tc>
      </w:tr>
      <w:tr w:rsidR="0030230F" w14:paraId="1FAF2C07" w14:textId="77777777">
        <w:trPr>
          <w:trHeight w:val="1278"/>
          <w:jc w:val="center"/>
        </w:trPr>
        <w:tc>
          <w:tcPr>
            <w:tcW w:w="2952" w:type="dxa"/>
            <w:vAlign w:val="center"/>
          </w:tcPr>
          <w:p w14:paraId="62C168DA" w14:textId="77777777" w:rsidR="0030230F" w:rsidRDefault="004F64A4">
            <w:pPr>
              <w:jc w:val="center"/>
              <w:rPr>
                <w:szCs w:val="24"/>
              </w:rPr>
            </w:pPr>
            <w:r>
              <w:rPr>
                <w:szCs w:val="24"/>
              </w:rPr>
              <w:t>储罐、生产装置区发生泄漏，泄露物料进入雨水管网；</w:t>
            </w:r>
          </w:p>
          <w:p w14:paraId="30E05833" w14:textId="77777777" w:rsidR="0030230F" w:rsidRDefault="004F64A4">
            <w:pPr>
              <w:jc w:val="center"/>
              <w:rPr>
                <w:szCs w:val="24"/>
              </w:rPr>
            </w:pPr>
            <w:r>
              <w:rPr>
                <w:szCs w:val="24"/>
              </w:rPr>
              <w:t>储罐、生产装置区</w:t>
            </w:r>
            <w:r>
              <w:rPr>
                <w:bCs/>
                <w:szCs w:val="24"/>
              </w:rPr>
              <w:t>发生火灾，产生的消防水进入雨水管网</w:t>
            </w:r>
          </w:p>
        </w:tc>
        <w:tc>
          <w:tcPr>
            <w:tcW w:w="1996" w:type="dxa"/>
            <w:vAlign w:val="center"/>
          </w:tcPr>
          <w:p w14:paraId="29A470AC" w14:textId="77777777" w:rsidR="0030230F" w:rsidRDefault="004F64A4">
            <w:pPr>
              <w:jc w:val="center"/>
              <w:rPr>
                <w:szCs w:val="24"/>
              </w:rPr>
            </w:pPr>
            <w:r>
              <w:rPr>
                <w:szCs w:val="24"/>
              </w:rPr>
              <w:t>COD</w:t>
            </w:r>
            <w:r>
              <w:rPr>
                <w:szCs w:val="24"/>
                <w:lang w:val="zh-CN"/>
              </w:rPr>
              <w:t>、三氯甲烷或二氯甲烷</w:t>
            </w:r>
          </w:p>
        </w:tc>
        <w:tc>
          <w:tcPr>
            <w:tcW w:w="1701" w:type="dxa"/>
            <w:vAlign w:val="center"/>
          </w:tcPr>
          <w:p w14:paraId="24834FA7" w14:textId="77777777" w:rsidR="0030230F" w:rsidRDefault="004F64A4">
            <w:pPr>
              <w:jc w:val="center"/>
              <w:rPr>
                <w:szCs w:val="24"/>
              </w:rPr>
            </w:pPr>
            <w:r>
              <w:rPr>
                <w:szCs w:val="24"/>
                <w:lang w:val="zh-CN"/>
              </w:rPr>
              <w:t>雨水总排口</w:t>
            </w:r>
          </w:p>
        </w:tc>
        <w:tc>
          <w:tcPr>
            <w:tcW w:w="2531" w:type="dxa"/>
            <w:vAlign w:val="center"/>
          </w:tcPr>
          <w:p w14:paraId="5C9372FD" w14:textId="77777777" w:rsidR="0030230F" w:rsidRDefault="004F64A4">
            <w:pPr>
              <w:jc w:val="center"/>
              <w:rPr>
                <w:szCs w:val="24"/>
              </w:rPr>
            </w:pPr>
            <w:r>
              <w:rPr>
                <w:szCs w:val="24"/>
              </w:rPr>
              <w:t>企业环保抢险组成员配合采样，委托泾县环境监测站或第三方有资质的监测公司对水样进行检测</w:t>
            </w:r>
          </w:p>
        </w:tc>
      </w:tr>
    </w:tbl>
    <w:p w14:paraId="1E38D366" w14:textId="77777777" w:rsidR="0030230F" w:rsidRDefault="004F64A4">
      <w:pPr>
        <w:tabs>
          <w:tab w:val="left" w:pos="360"/>
        </w:tabs>
        <w:adjustRightInd w:val="0"/>
        <w:snapToGrid w:val="0"/>
        <w:spacing w:beforeLines="100" w:before="240" w:line="360" w:lineRule="auto"/>
        <w:ind w:firstLineChars="200" w:firstLine="480"/>
        <w:rPr>
          <w:sz w:val="24"/>
          <w:szCs w:val="28"/>
        </w:rPr>
      </w:pPr>
      <w:r>
        <w:rPr>
          <w:sz w:val="24"/>
          <w:szCs w:val="28"/>
        </w:rPr>
        <w:t>红星药业公司因火灾、爆炸、泄漏等原因引起的水环境污染事件的水体应急监测，应依据《突发环境事件应急监测技术规范》（</w:t>
      </w:r>
      <w:r>
        <w:rPr>
          <w:sz w:val="24"/>
          <w:szCs w:val="28"/>
        </w:rPr>
        <w:t>GB589-2010</w:t>
      </w:r>
      <w:r>
        <w:rPr>
          <w:sz w:val="24"/>
          <w:szCs w:val="28"/>
        </w:rPr>
        <w:t>）相关规定对监测时间、频次、监测点和采样进行设置。企业环保抢险组配合专业的监测机构进行监测。监测原则要求如下：</w:t>
      </w:r>
    </w:p>
    <w:p w14:paraId="0512B524" w14:textId="77777777" w:rsidR="0030230F" w:rsidRDefault="004F64A4">
      <w:pPr>
        <w:tabs>
          <w:tab w:val="left" w:pos="360"/>
        </w:tabs>
        <w:adjustRightInd w:val="0"/>
        <w:snapToGrid w:val="0"/>
        <w:spacing w:line="360" w:lineRule="auto"/>
        <w:ind w:firstLineChars="200" w:firstLine="480"/>
        <w:rPr>
          <w:sz w:val="24"/>
          <w:szCs w:val="28"/>
        </w:rPr>
      </w:pPr>
      <w:r>
        <w:rPr>
          <w:sz w:val="24"/>
          <w:szCs w:val="28"/>
        </w:rPr>
        <w:t>（</w:t>
      </w:r>
      <w:r>
        <w:rPr>
          <w:sz w:val="24"/>
          <w:szCs w:val="28"/>
        </w:rPr>
        <w:t>1</w:t>
      </w:r>
      <w:r>
        <w:rPr>
          <w:sz w:val="24"/>
          <w:szCs w:val="28"/>
        </w:rPr>
        <w:t>）监测时间和频次</w:t>
      </w:r>
    </w:p>
    <w:p w14:paraId="39BBEBB0" w14:textId="77777777" w:rsidR="0030230F" w:rsidRDefault="004F64A4">
      <w:pPr>
        <w:tabs>
          <w:tab w:val="left" w:pos="360"/>
        </w:tabs>
        <w:adjustRightInd w:val="0"/>
        <w:snapToGrid w:val="0"/>
        <w:spacing w:line="360" w:lineRule="auto"/>
        <w:ind w:firstLineChars="200" w:firstLine="480"/>
        <w:rPr>
          <w:sz w:val="24"/>
          <w:szCs w:val="24"/>
        </w:rPr>
      </w:pPr>
      <w:r>
        <w:rPr>
          <w:sz w:val="24"/>
          <w:szCs w:val="28"/>
        </w:rPr>
        <w:t>按照事故持续时间决定监测时间，根据事故严重性确定监测频次。一般情</w:t>
      </w:r>
      <w:r>
        <w:rPr>
          <w:sz w:val="24"/>
          <w:szCs w:val="24"/>
        </w:rPr>
        <w:t>况下每</w:t>
      </w:r>
      <w:r>
        <w:rPr>
          <w:sz w:val="24"/>
          <w:szCs w:val="24"/>
        </w:rPr>
        <w:t>10</w:t>
      </w:r>
      <w:r>
        <w:rPr>
          <w:kern w:val="0"/>
          <w:sz w:val="24"/>
          <w:szCs w:val="24"/>
        </w:rPr>
        <w:t>～</w:t>
      </w:r>
      <w:r>
        <w:rPr>
          <w:sz w:val="24"/>
          <w:szCs w:val="24"/>
        </w:rPr>
        <w:t>15</w:t>
      </w:r>
      <w:r>
        <w:rPr>
          <w:sz w:val="24"/>
          <w:szCs w:val="24"/>
        </w:rPr>
        <w:t>分钟取样一次。随事故控制减弱，适当减少监测频次，可控制在</w:t>
      </w:r>
      <w:r>
        <w:rPr>
          <w:sz w:val="24"/>
          <w:szCs w:val="24"/>
        </w:rPr>
        <w:t>30</w:t>
      </w:r>
      <w:r>
        <w:rPr>
          <w:kern w:val="0"/>
          <w:sz w:val="24"/>
          <w:szCs w:val="24"/>
        </w:rPr>
        <w:t>～</w:t>
      </w:r>
      <w:r>
        <w:rPr>
          <w:sz w:val="24"/>
          <w:szCs w:val="24"/>
        </w:rPr>
        <w:t>60</w:t>
      </w:r>
      <w:r>
        <w:rPr>
          <w:sz w:val="24"/>
          <w:szCs w:val="24"/>
        </w:rPr>
        <w:t>分钟取样一次。</w:t>
      </w:r>
    </w:p>
    <w:p w14:paraId="794D8EF5" w14:textId="77777777" w:rsidR="0030230F" w:rsidRDefault="004F64A4">
      <w:pPr>
        <w:adjustRightInd w:val="0"/>
        <w:snapToGrid w:val="0"/>
        <w:spacing w:line="360" w:lineRule="auto"/>
        <w:ind w:firstLineChars="200" w:firstLine="480"/>
        <w:rPr>
          <w:sz w:val="24"/>
          <w:szCs w:val="24"/>
        </w:rPr>
      </w:pPr>
      <w:r>
        <w:rPr>
          <w:sz w:val="24"/>
          <w:szCs w:val="24"/>
        </w:rPr>
        <w:t>（</w:t>
      </w:r>
      <w:r>
        <w:rPr>
          <w:sz w:val="24"/>
          <w:szCs w:val="24"/>
        </w:rPr>
        <w:t>2</w:t>
      </w:r>
      <w:r>
        <w:rPr>
          <w:sz w:val="24"/>
          <w:szCs w:val="24"/>
        </w:rPr>
        <w:t>）监测点布设</w:t>
      </w:r>
    </w:p>
    <w:p w14:paraId="2F724CE8" w14:textId="77777777" w:rsidR="0030230F" w:rsidRDefault="004F64A4">
      <w:pPr>
        <w:adjustRightInd w:val="0"/>
        <w:snapToGrid w:val="0"/>
        <w:spacing w:line="360" w:lineRule="auto"/>
        <w:ind w:firstLineChars="200" w:firstLine="480"/>
        <w:rPr>
          <w:sz w:val="24"/>
          <w:szCs w:val="24"/>
        </w:rPr>
      </w:pPr>
      <w:r>
        <w:rPr>
          <w:sz w:val="24"/>
          <w:szCs w:val="24"/>
        </w:rPr>
        <w:t>雨水总排口处设置采样点。</w:t>
      </w:r>
    </w:p>
    <w:p w14:paraId="4EFD3C84" w14:textId="77777777" w:rsidR="0030230F" w:rsidRDefault="004F64A4">
      <w:pPr>
        <w:adjustRightInd w:val="0"/>
        <w:snapToGrid w:val="0"/>
        <w:spacing w:line="360" w:lineRule="auto"/>
        <w:ind w:firstLineChars="200" w:firstLine="480"/>
        <w:rPr>
          <w:sz w:val="24"/>
          <w:szCs w:val="24"/>
        </w:rPr>
      </w:pPr>
      <w:r>
        <w:rPr>
          <w:sz w:val="24"/>
          <w:szCs w:val="24"/>
        </w:rPr>
        <w:t>（</w:t>
      </w:r>
      <w:r>
        <w:rPr>
          <w:sz w:val="24"/>
          <w:szCs w:val="24"/>
        </w:rPr>
        <w:t>3</w:t>
      </w:r>
      <w:r>
        <w:rPr>
          <w:sz w:val="24"/>
          <w:szCs w:val="24"/>
        </w:rPr>
        <w:t>）采样方法</w:t>
      </w:r>
    </w:p>
    <w:p w14:paraId="640784CB" w14:textId="77777777" w:rsidR="0030230F" w:rsidRDefault="004F64A4">
      <w:pPr>
        <w:adjustRightInd w:val="0"/>
        <w:snapToGrid w:val="0"/>
        <w:spacing w:line="360" w:lineRule="auto"/>
        <w:ind w:firstLineChars="200" w:firstLine="480"/>
        <w:rPr>
          <w:sz w:val="24"/>
          <w:szCs w:val="24"/>
        </w:rPr>
      </w:pPr>
      <w:r>
        <w:rPr>
          <w:sz w:val="24"/>
          <w:szCs w:val="24"/>
        </w:rPr>
        <w:t>采样应均匀，可多点采样后</w:t>
      </w:r>
      <w:r>
        <w:rPr>
          <w:sz w:val="24"/>
          <w:szCs w:val="24"/>
        </w:rPr>
        <w:t>混合成一个样，采样器具应洁净避免交叉感染，可采集平行双样，一份供现场快速测定，另一份现场加入保护剂，尽快送至实验室分析。如需要，可同时采集事故地的沉积物样品（密封入广口瓶中）。</w:t>
      </w:r>
    </w:p>
    <w:p w14:paraId="0F7E4EB8" w14:textId="77777777" w:rsidR="0030230F" w:rsidRDefault="004F64A4">
      <w:pPr>
        <w:adjustRightInd w:val="0"/>
        <w:snapToGrid w:val="0"/>
        <w:spacing w:line="360" w:lineRule="auto"/>
        <w:ind w:firstLineChars="200" w:firstLine="480"/>
        <w:rPr>
          <w:sz w:val="24"/>
          <w:szCs w:val="24"/>
        </w:rPr>
      </w:pPr>
      <w:r>
        <w:rPr>
          <w:sz w:val="24"/>
          <w:szCs w:val="24"/>
        </w:rPr>
        <w:t>（</w:t>
      </w:r>
      <w:r>
        <w:rPr>
          <w:sz w:val="24"/>
          <w:szCs w:val="24"/>
        </w:rPr>
        <w:t>4</w:t>
      </w:r>
      <w:r>
        <w:rPr>
          <w:sz w:val="24"/>
          <w:szCs w:val="24"/>
        </w:rPr>
        <w:t>）现场监测方法</w:t>
      </w:r>
    </w:p>
    <w:p w14:paraId="7B9E9CB1" w14:textId="77777777" w:rsidR="0030230F" w:rsidRDefault="004F64A4">
      <w:pPr>
        <w:adjustRightInd w:val="0"/>
        <w:snapToGrid w:val="0"/>
        <w:spacing w:line="360" w:lineRule="auto"/>
        <w:ind w:firstLineChars="200" w:firstLine="480"/>
        <w:rPr>
          <w:sz w:val="28"/>
          <w:szCs w:val="28"/>
        </w:rPr>
      </w:pPr>
      <w:r>
        <w:rPr>
          <w:sz w:val="24"/>
          <w:szCs w:val="24"/>
        </w:rPr>
        <w:t>采用检测试纸和便携式测定仪对污染物进行识别，以便在最短的时间内，用最简单的方法获取最有价值的监测数据。</w:t>
      </w:r>
      <w:r>
        <w:rPr>
          <w:sz w:val="28"/>
          <w:szCs w:val="28"/>
        </w:rPr>
        <w:t xml:space="preserve"> </w:t>
      </w:r>
    </w:p>
    <w:p w14:paraId="0EEE26D1" w14:textId="77777777" w:rsidR="0030230F" w:rsidRDefault="004F64A4">
      <w:pPr>
        <w:spacing w:line="360" w:lineRule="auto"/>
        <w:rPr>
          <w:b/>
          <w:kern w:val="0"/>
          <w:sz w:val="24"/>
        </w:rPr>
      </w:pPr>
      <w:bookmarkStart w:id="134" w:name="_Toc430696912"/>
      <w:r>
        <w:rPr>
          <w:b/>
          <w:sz w:val="24"/>
        </w:rPr>
        <w:t>4.4.2</w:t>
      </w:r>
      <w:r>
        <w:rPr>
          <w:b/>
          <w:sz w:val="24"/>
        </w:rPr>
        <w:t>、</w:t>
      </w:r>
      <w:r>
        <w:rPr>
          <w:b/>
          <w:kern w:val="0"/>
          <w:sz w:val="24"/>
        </w:rPr>
        <w:t>大气环境污染事故监测方案</w:t>
      </w:r>
      <w:bookmarkEnd w:id="134"/>
    </w:p>
    <w:p w14:paraId="6153E4C8" w14:textId="77777777" w:rsidR="0030230F" w:rsidRDefault="004F64A4">
      <w:pPr>
        <w:adjustRightInd w:val="0"/>
        <w:snapToGrid w:val="0"/>
        <w:spacing w:line="360" w:lineRule="auto"/>
        <w:ind w:firstLineChars="200" w:firstLine="480"/>
        <w:rPr>
          <w:sz w:val="24"/>
          <w:szCs w:val="28"/>
        </w:rPr>
      </w:pPr>
      <w:r>
        <w:rPr>
          <w:sz w:val="24"/>
          <w:szCs w:val="28"/>
        </w:rPr>
        <w:t>（</w:t>
      </w:r>
      <w:r>
        <w:rPr>
          <w:sz w:val="24"/>
          <w:szCs w:val="28"/>
        </w:rPr>
        <w:t>1</w:t>
      </w:r>
      <w:r>
        <w:rPr>
          <w:sz w:val="24"/>
          <w:szCs w:val="28"/>
        </w:rPr>
        <w:t>）监测因子</w:t>
      </w:r>
      <w:r>
        <w:rPr>
          <w:sz w:val="24"/>
          <w:szCs w:val="28"/>
        </w:rPr>
        <w:t xml:space="preserve"> </w:t>
      </w:r>
    </w:p>
    <w:p w14:paraId="6A7CCA15" w14:textId="77777777" w:rsidR="0030230F" w:rsidRDefault="004F64A4">
      <w:pPr>
        <w:adjustRightInd w:val="0"/>
        <w:snapToGrid w:val="0"/>
        <w:spacing w:line="360" w:lineRule="auto"/>
        <w:ind w:firstLineChars="200" w:firstLine="480"/>
        <w:rPr>
          <w:sz w:val="24"/>
          <w:szCs w:val="28"/>
        </w:rPr>
      </w:pPr>
      <w:r>
        <w:rPr>
          <w:sz w:val="24"/>
          <w:szCs w:val="28"/>
        </w:rPr>
        <w:t>突发环境事件大气环境监测因子见表</w:t>
      </w:r>
      <w:r>
        <w:rPr>
          <w:sz w:val="24"/>
          <w:szCs w:val="28"/>
        </w:rPr>
        <w:t>4.4-2</w:t>
      </w:r>
      <w:r>
        <w:rPr>
          <w:sz w:val="24"/>
          <w:szCs w:val="28"/>
        </w:rPr>
        <w:t>。</w:t>
      </w:r>
    </w:p>
    <w:p w14:paraId="50618A61" w14:textId="77777777" w:rsidR="0030230F" w:rsidRDefault="004F64A4">
      <w:pPr>
        <w:widowControl/>
        <w:spacing w:line="360" w:lineRule="auto"/>
        <w:jc w:val="center"/>
        <w:rPr>
          <w:b/>
          <w:bCs/>
          <w:kern w:val="0"/>
          <w:sz w:val="24"/>
          <w:szCs w:val="24"/>
        </w:rPr>
      </w:pPr>
      <w:r>
        <w:rPr>
          <w:b/>
          <w:bCs/>
          <w:kern w:val="0"/>
          <w:sz w:val="24"/>
          <w:szCs w:val="24"/>
        </w:rPr>
        <w:lastRenderedPageBreak/>
        <w:t>表</w:t>
      </w:r>
      <w:r>
        <w:rPr>
          <w:b/>
          <w:bCs/>
          <w:kern w:val="0"/>
          <w:sz w:val="24"/>
          <w:szCs w:val="24"/>
        </w:rPr>
        <w:t xml:space="preserve">4.4-2  </w:t>
      </w:r>
      <w:r>
        <w:rPr>
          <w:b/>
          <w:bCs/>
          <w:kern w:val="0"/>
          <w:sz w:val="24"/>
          <w:szCs w:val="24"/>
        </w:rPr>
        <w:t>大气环境事故应急监测因子</w:t>
      </w:r>
    </w:p>
    <w:tbl>
      <w:tblPr>
        <w:tblW w:w="900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2876"/>
        <w:gridCol w:w="2126"/>
        <w:gridCol w:w="1701"/>
        <w:gridCol w:w="2301"/>
      </w:tblGrid>
      <w:tr w:rsidR="0030230F" w14:paraId="6A23C12B" w14:textId="77777777">
        <w:trPr>
          <w:trHeight w:val="340"/>
          <w:jc w:val="center"/>
        </w:trPr>
        <w:tc>
          <w:tcPr>
            <w:tcW w:w="2876" w:type="dxa"/>
            <w:vAlign w:val="center"/>
          </w:tcPr>
          <w:p w14:paraId="490683A7" w14:textId="77777777" w:rsidR="0030230F" w:rsidRDefault="004F64A4">
            <w:pPr>
              <w:jc w:val="center"/>
              <w:rPr>
                <w:b/>
                <w:szCs w:val="24"/>
              </w:rPr>
            </w:pPr>
            <w:r>
              <w:rPr>
                <w:b/>
                <w:szCs w:val="24"/>
              </w:rPr>
              <w:t>事故类型</w:t>
            </w:r>
          </w:p>
        </w:tc>
        <w:tc>
          <w:tcPr>
            <w:tcW w:w="2126" w:type="dxa"/>
            <w:tcBorders>
              <w:right w:val="single" w:sz="4" w:space="0" w:color="auto"/>
            </w:tcBorders>
            <w:vAlign w:val="center"/>
          </w:tcPr>
          <w:p w14:paraId="19F58466" w14:textId="77777777" w:rsidR="0030230F" w:rsidRDefault="004F64A4">
            <w:pPr>
              <w:jc w:val="center"/>
              <w:rPr>
                <w:b/>
                <w:szCs w:val="24"/>
              </w:rPr>
            </w:pPr>
            <w:r>
              <w:rPr>
                <w:b/>
                <w:szCs w:val="24"/>
              </w:rPr>
              <w:t>应急</w:t>
            </w:r>
          </w:p>
          <w:p w14:paraId="7AE4F1A7" w14:textId="77777777" w:rsidR="0030230F" w:rsidRDefault="004F64A4">
            <w:pPr>
              <w:jc w:val="center"/>
              <w:rPr>
                <w:b/>
                <w:szCs w:val="24"/>
              </w:rPr>
            </w:pPr>
            <w:r>
              <w:rPr>
                <w:b/>
                <w:szCs w:val="24"/>
              </w:rPr>
              <w:t>监测因子</w:t>
            </w:r>
            <w:r>
              <w:rPr>
                <w:b/>
                <w:szCs w:val="24"/>
              </w:rPr>
              <w:t>*</w:t>
            </w:r>
          </w:p>
        </w:tc>
        <w:tc>
          <w:tcPr>
            <w:tcW w:w="1701" w:type="dxa"/>
            <w:tcBorders>
              <w:left w:val="single" w:sz="4" w:space="0" w:color="auto"/>
              <w:right w:val="single" w:sz="4" w:space="0" w:color="auto"/>
            </w:tcBorders>
            <w:vAlign w:val="center"/>
          </w:tcPr>
          <w:p w14:paraId="3C178124" w14:textId="77777777" w:rsidR="0030230F" w:rsidRDefault="004F64A4">
            <w:pPr>
              <w:jc w:val="center"/>
              <w:rPr>
                <w:b/>
                <w:szCs w:val="24"/>
              </w:rPr>
            </w:pPr>
            <w:r>
              <w:rPr>
                <w:b/>
                <w:szCs w:val="24"/>
              </w:rPr>
              <w:t>监测单位</w:t>
            </w:r>
          </w:p>
        </w:tc>
        <w:tc>
          <w:tcPr>
            <w:tcW w:w="2301" w:type="dxa"/>
            <w:tcBorders>
              <w:left w:val="single" w:sz="4" w:space="0" w:color="auto"/>
            </w:tcBorders>
            <w:vAlign w:val="center"/>
          </w:tcPr>
          <w:p w14:paraId="6CC20416" w14:textId="77777777" w:rsidR="0030230F" w:rsidRDefault="004F64A4">
            <w:pPr>
              <w:jc w:val="center"/>
              <w:rPr>
                <w:b/>
                <w:szCs w:val="24"/>
              </w:rPr>
            </w:pPr>
            <w:r>
              <w:rPr>
                <w:b/>
                <w:szCs w:val="24"/>
              </w:rPr>
              <w:t>监测位置</w:t>
            </w:r>
          </w:p>
        </w:tc>
      </w:tr>
      <w:tr w:rsidR="0030230F" w14:paraId="3F53D4DC" w14:textId="77777777">
        <w:trPr>
          <w:trHeight w:val="340"/>
          <w:jc w:val="center"/>
        </w:trPr>
        <w:tc>
          <w:tcPr>
            <w:tcW w:w="2876" w:type="dxa"/>
            <w:tcBorders>
              <w:bottom w:val="single" w:sz="4" w:space="0" w:color="auto"/>
            </w:tcBorders>
            <w:vAlign w:val="center"/>
          </w:tcPr>
          <w:p w14:paraId="78B66E27" w14:textId="77777777" w:rsidR="0030230F" w:rsidRDefault="004F64A4">
            <w:pPr>
              <w:jc w:val="center"/>
              <w:rPr>
                <w:szCs w:val="24"/>
              </w:rPr>
            </w:pPr>
            <w:r>
              <w:rPr>
                <w:szCs w:val="24"/>
              </w:rPr>
              <w:t>废气处置装置非正常运行，废气不能有效处理达标排放；</w:t>
            </w:r>
          </w:p>
        </w:tc>
        <w:tc>
          <w:tcPr>
            <w:tcW w:w="2126" w:type="dxa"/>
            <w:tcBorders>
              <w:bottom w:val="single" w:sz="4" w:space="0" w:color="auto"/>
              <w:right w:val="single" w:sz="4" w:space="0" w:color="auto"/>
            </w:tcBorders>
            <w:vAlign w:val="center"/>
          </w:tcPr>
          <w:p w14:paraId="09ACBEB7" w14:textId="77777777" w:rsidR="0030230F" w:rsidRDefault="004F64A4">
            <w:pPr>
              <w:spacing w:beforeLines="10" w:before="24"/>
              <w:jc w:val="center"/>
              <w:rPr>
                <w:kern w:val="28"/>
                <w:szCs w:val="24"/>
              </w:rPr>
            </w:pPr>
            <w:r>
              <w:rPr>
                <w:szCs w:val="24"/>
              </w:rPr>
              <w:t>颗粒物、非甲烷总烃</w:t>
            </w:r>
          </w:p>
        </w:tc>
        <w:tc>
          <w:tcPr>
            <w:tcW w:w="1701" w:type="dxa"/>
            <w:vMerge w:val="restart"/>
            <w:tcBorders>
              <w:left w:val="single" w:sz="4" w:space="0" w:color="auto"/>
              <w:right w:val="single" w:sz="4" w:space="0" w:color="auto"/>
            </w:tcBorders>
            <w:vAlign w:val="center"/>
          </w:tcPr>
          <w:p w14:paraId="431D1F5D" w14:textId="77777777" w:rsidR="0030230F" w:rsidRDefault="004F64A4">
            <w:pPr>
              <w:spacing w:beforeLines="10" w:before="24"/>
              <w:jc w:val="center"/>
              <w:rPr>
                <w:kern w:val="28"/>
                <w:szCs w:val="24"/>
              </w:rPr>
            </w:pPr>
            <w:r>
              <w:rPr>
                <w:kern w:val="28"/>
                <w:szCs w:val="24"/>
              </w:rPr>
              <w:t>泾县环境监测站或第三方有资质的监测公司</w:t>
            </w:r>
          </w:p>
        </w:tc>
        <w:tc>
          <w:tcPr>
            <w:tcW w:w="2301" w:type="dxa"/>
            <w:tcBorders>
              <w:left w:val="single" w:sz="4" w:space="0" w:color="auto"/>
              <w:bottom w:val="single" w:sz="4" w:space="0" w:color="auto"/>
            </w:tcBorders>
            <w:vAlign w:val="center"/>
          </w:tcPr>
          <w:p w14:paraId="4F49050E" w14:textId="77777777" w:rsidR="0030230F" w:rsidRDefault="004F64A4">
            <w:pPr>
              <w:spacing w:beforeLines="10" w:before="24"/>
              <w:jc w:val="center"/>
              <w:rPr>
                <w:kern w:val="28"/>
                <w:szCs w:val="24"/>
              </w:rPr>
            </w:pPr>
            <w:r>
              <w:rPr>
                <w:kern w:val="28"/>
                <w:szCs w:val="24"/>
              </w:rPr>
              <w:t>排气筒</w:t>
            </w:r>
          </w:p>
        </w:tc>
      </w:tr>
      <w:tr w:rsidR="0030230F" w14:paraId="44277445" w14:textId="77777777">
        <w:trPr>
          <w:trHeight w:val="340"/>
          <w:jc w:val="center"/>
        </w:trPr>
        <w:tc>
          <w:tcPr>
            <w:tcW w:w="2876" w:type="dxa"/>
            <w:tcBorders>
              <w:top w:val="single" w:sz="4" w:space="0" w:color="auto"/>
              <w:bottom w:val="single" w:sz="4" w:space="0" w:color="auto"/>
            </w:tcBorders>
            <w:vAlign w:val="center"/>
          </w:tcPr>
          <w:p w14:paraId="0E19CF8C" w14:textId="77777777" w:rsidR="0030230F" w:rsidRDefault="004F64A4">
            <w:pPr>
              <w:jc w:val="center"/>
              <w:rPr>
                <w:szCs w:val="24"/>
              </w:rPr>
            </w:pPr>
            <w:r>
              <w:rPr>
                <w:szCs w:val="24"/>
              </w:rPr>
              <w:t>储罐、生产装置区</w:t>
            </w:r>
            <w:r>
              <w:rPr>
                <w:bCs/>
                <w:szCs w:val="24"/>
              </w:rPr>
              <w:t>发生火灾，燃烧产生</w:t>
            </w:r>
            <w:r>
              <w:rPr>
                <w:bCs/>
                <w:szCs w:val="24"/>
              </w:rPr>
              <w:t>CO</w:t>
            </w:r>
            <w:r>
              <w:rPr>
                <w:bCs/>
                <w:szCs w:val="24"/>
              </w:rPr>
              <w:t>、烟尘等进入空气环境中；</w:t>
            </w:r>
          </w:p>
        </w:tc>
        <w:tc>
          <w:tcPr>
            <w:tcW w:w="2126" w:type="dxa"/>
            <w:tcBorders>
              <w:top w:val="single" w:sz="4" w:space="0" w:color="auto"/>
              <w:bottom w:val="single" w:sz="4" w:space="0" w:color="auto"/>
              <w:right w:val="single" w:sz="4" w:space="0" w:color="auto"/>
            </w:tcBorders>
            <w:vAlign w:val="center"/>
          </w:tcPr>
          <w:p w14:paraId="0F3BD640" w14:textId="77777777" w:rsidR="0030230F" w:rsidRDefault="004F64A4">
            <w:pPr>
              <w:spacing w:beforeLines="10" w:before="24"/>
              <w:jc w:val="center"/>
              <w:rPr>
                <w:szCs w:val="24"/>
              </w:rPr>
            </w:pPr>
            <w:r>
              <w:rPr>
                <w:szCs w:val="24"/>
              </w:rPr>
              <w:t>非甲烷总烃、</w:t>
            </w:r>
            <w:r>
              <w:rPr>
                <w:szCs w:val="24"/>
              </w:rPr>
              <w:t>CO</w:t>
            </w:r>
            <w:r>
              <w:rPr>
                <w:szCs w:val="24"/>
              </w:rPr>
              <w:t>、</w:t>
            </w:r>
            <w:r>
              <w:rPr>
                <w:szCs w:val="24"/>
              </w:rPr>
              <w:t>PM</w:t>
            </w:r>
            <w:r>
              <w:rPr>
                <w:szCs w:val="24"/>
                <w:vertAlign w:val="subscript"/>
              </w:rPr>
              <w:t>10</w:t>
            </w:r>
            <w:r>
              <w:rPr>
                <w:szCs w:val="24"/>
              </w:rPr>
              <w:t>、</w:t>
            </w:r>
            <w:r>
              <w:rPr>
                <w:szCs w:val="24"/>
              </w:rPr>
              <w:t>PM</w:t>
            </w:r>
            <w:r>
              <w:rPr>
                <w:szCs w:val="24"/>
                <w:vertAlign w:val="subscript"/>
              </w:rPr>
              <w:t>2.5</w:t>
            </w:r>
            <w:r>
              <w:rPr>
                <w:szCs w:val="24"/>
              </w:rPr>
              <w:t xml:space="preserve"> </w:t>
            </w:r>
          </w:p>
        </w:tc>
        <w:tc>
          <w:tcPr>
            <w:tcW w:w="1701" w:type="dxa"/>
            <w:vMerge/>
            <w:tcBorders>
              <w:left w:val="single" w:sz="4" w:space="0" w:color="auto"/>
              <w:right w:val="single" w:sz="4" w:space="0" w:color="auto"/>
            </w:tcBorders>
            <w:vAlign w:val="center"/>
          </w:tcPr>
          <w:p w14:paraId="0597050F" w14:textId="77777777" w:rsidR="0030230F" w:rsidRDefault="0030230F">
            <w:pPr>
              <w:spacing w:beforeLines="10" w:before="24"/>
              <w:jc w:val="center"/>
              <w:rPr>
                <w:kern w:val="28"/>
                <w:szCs w:val="24"/>
              </w:rPr>
            </w:pPr>
          </w:p>
        </w:tc>
        <w:tc>
          <w:tcPr>
            <w:tcW w:w="2301" w:type="dxa"/>
            <w:tcBorders>
              <w:top w:val="single" w:sz="4" w:space="0" w:color="auto"/>
              <w:left w:val="single" w:sz="4" w:space="0" w:color="auto"/>
              <w:bottom w:val="single" w:sz="4" w:space="0" w:color="auto"/>
            </w:tcBorders>
            <w:vAlign w:val="center"/>
          </w:tcPr>
          <w:p w14:paraId="0DA9BF95" w14:textId="77777777" w:rsidR="0030230F" w:rsidRDefault="004F64A4">
            <w:pPr>
              <w:spacing w:beforeLines="10" w:before="24"/>
              <w:jc w:val="center"/>
              <w:rPr>
                <w:kern w:val="28"/>
                <w:szCs w:val="24"/>
              </w:rPr>
            </w:pPr>
            <w:r>
              <w:rPr>
                <w:kern w:val="28"/>
                <w:szCs w:val="24"/>
              </w:rPr>
              <w:t>环境敏感点（看守所、</w:t>
            </w:r>
            <w:r>
              <w:rPr>
                <w:szCs w:val="21"/>
              </w:rPr>
              <w:t>东方名苑</w:t>
            </w:r>
            <w:r>
              <w:rPr>
                <w:kern w:val="28"/>
                <w:szCs w:val="24"/>
              </w:rPr>
              <w:t>等）</w:t>
            </w:r>
          </w:p>
        </w:tc>
      </w:tr>
      <w:tr w:rsidR="0030230F" w14:paraId="3405316F" w14:textId="77777777">
        <w:trPr>
          <w:trHeight w:val="340"/>
          <w:jc w:val="center"/>
        </w:trPr>
        <w:tc>
          <w:tcPr>
            <w:tcW w:w="2876" w:type="dxa"/>
            <w:tcBorders>
              <w:top w:val="single" w:sz="4" w:space="0" w:color="auto"/>
            </w:tcBorders>
            <w:vAlign w:val="center"/>
          </w:tcPr>
          <w:p w14:paraId="38A45D4C" w14:textId="77777777" w:rsidR="0030230F" w:rsidRDefault="004F64A4">
            <w:pPr>
              <w:jc w:val="center"/>
              <w:rPr>
                <w:szCs w:val="24"/>
              </w:rPr>
            </w:pPr>
            <w:r>
              <w:rPr>
                <w:szCs w:val="24"/>
              </w:rPr>
              <w:t>乙酸乙酯、乙醇、二氯甲烷、三氯甲烷储罐泄漏挥发</w:t>
            </w:r>
          </w:p>
        </w:tc>
        <w:tc>
          <w:tcPr>
            <w:tcW w:w="2126" w:type="dxa"/>
            <w:tcBorders>
              <w:top w:val="single" w:sz="4" w:space="0" w:color="auto"/>
              <w:right w:val="single" w:sz="4" w:space="0" w:color="auto"/>
            </w:tcBorders>
            <w:vAlign w:val="center"/>
          </w:tcPr>
          <w:p w14:paraId="149C0B79" w14:textId="77777777" w:rsidR="0030230F" w:rsidRDefault="004F64A4">
            <w:pPr>
              <w:spacing w:beforeLines="10" w:before="24"/>
              <w:jc w:val="center"/>
              <w:rPr>
                <w:szCs w:val="24"/>
              </w:rPr>
            </w:pPr>
            <w:r>
              <w:rPr>
                <w:szCs w:val="24"/>
              </w:rPr>
              <w:t>非甲烷总烃、二氯甲烷或三氯甲烷</w:t>
            </w:r>
          </w:p>
        </w:tc>
        <w:tc>
          <w:tcPr>
            <w:tcW w:w="1701" w:type="dxa"/>
            <w:vMerge/>
            <w:tcBorders>
              <w:left w:val="single" w:sz="4" w:space="0" w:color="auto"/>
              <w:right w:val="single" w:sz="4" w:space="0" w:color="auto"/>
            </w:tcBorders>
            <w:vAlign w:val="center"/>
          </w:tcPr>
          <w:p w14:paraId="4170D2C9" w14:textId="77777777" w:rsidR="0030230F" w:rsidRDefault="0030230F">
            <w:pPr>
              <w:spacing w:beforeLines="10" w:before="24"/>
              <w:jc w:val="center"/>
              <w:rPr>
                <w:kern w:val="28"/>
                <w:szCs w:val="24"/>
              </w:rPr>
            </w:pPr>
          </w:p>
        </w:tc>
        <w:tc>
          <w:tcPr>
            <w:tcW w:w="2301" w:type="dxa"/>
            <w:tcBorders>
              <w:top w:val="single" w:sz="4" w:space="0" w:color="auto"/>
              <w:left w:val="single" w:sz="4" w:space="0" w:color="auto"/>
            </w:tcBorders>
            <w:vAlign w:val="center"/>
          </w:tcPr>
          <w:p w14:paraId="20533AD8" w14:textId="77777777" w:rsidR="0030230F" w:rsidRDefault="004F64A4">
            <w:pPr>
              <w:spacing w:beforeLines="10" w:before="24"/>
              <w:jc w:val="center"/>
              <w:rPr>
                <w:kern w:val="28"/>
                <w:szCs w:val="24"/>
              </w:rPr>
            </w:pPr>
            <w:r>
              <w:rPr>
                <w:kern w:val="28"/>
                <w:szCs w:val="24"/>
              </w:rPr>
              <w:t>厂界及环境敏感点（看守所、</w:t>
            </w:r>
            <w:r>
              <w:rPr>
                <w:szCs w:val="21"/>
              </w:rPr>
              <w:t>东方名苑</w:t>
            </w:r>
            <w:r>
              <w:rPr>
                <w:kern w:val="28"/>
                <w:szCs w:val="24"/>
              </w:rPr>
              <w:t>等）</w:t>
            </w:r>
          </w:p>
        </w:tc>
      </w:tr>
    </w:tbl>
    <w:p w14:paraId="4646354F" w14:textId="77777777" w:rsidR="0030230F" w:rsidRDefault="004F64A4">
      <w:pPr>
        <w:tabs>
          <w:tab w:val="left" w:pos="360"/>
        </w:tabs>
        <w:adjustRightInd w:val="0"/>
        <w:snapToGrid w:val="0"/>
        <w:spacing w:line="360" w:lineRule="auto"/>
        <w:ind w:firstLineChars="200" w:firstLine="480"/>
        <w:rPr>
          <w:sz w:val="24"/>
          <w:szCs w:val="28"/>
        </w:rPr>
      </w:pPr>
      <w:bookmarkStart w:id="135" w:name="_Toc16062"/>
      <w:bookmarkStart w:id="136" w:name="_Toc456104190"/>
      <w:bookmarkStart w:id="137" w:name="_Toc449447567"/>
      <w:r>
        <w:rPr>
          <w:sz w:val="24"/>
          <w:szCs w:val="28"/>
        </w:rPr>
        <w:t>*</w:t>
      </w:r>
      <w:r>
        <w:rPr>
          <w:sz w:val="24"/>
          <w:szCs w:val="28"/>
        </w:rPr>
        <w:t>因二氯甲烷和三氯甲烷受热可能不同程度光解产生</w:t>
      </w:r>
      <w:r>
        <w:rPr>
          <w:sz w:val="24"/>
          <w:szCs w:val="28"/>
        </w:rPr>
        <w:t>HCl</w:t>
      </w:r>
      <w:r>
        <w:rPr>
          <w:sz w:val="24"/>
          <w:szCs w:val="28"/>
        </w:rPr>
        <w:t>和光气，在出现二氯甲烷出现大量泄漏，且持续时间较长时，可考虑增加</w:t>
      </w:r>
      <w:r>
        <w:rPr>
          <w:sz w:val="24"/>
          <w:szCs w:val="28"/>
        </w:rPr>
        <w:t>HCl</w:t>
      </w:r>
      <w:r>
        <w:rPr>
          <w:sz w:val="24"/>
          <w:szCs w:val="28"/>
        </w:rPr>
        <w:t>监测因子；当三氯甲烷出现大量泄漏，且持续时间较长时，可考虑增加</w:t>
      </w:r>
      <w:r>
        <w:rPr>
          <w:sz w:val="24"/>
          <w:szCs w:val="28"/>
        </w:rPr>
        <w:t>HCl</w:t>
      </w:r>
      <w:r>
        <w:rPr>
          <w:sz w:val="24"/>
          <w:szCs w:val="28"/>
        </w:rPr>
        <w:t>和光气监测因子。</w:t>
      </w:r>
    </w:p>
    <w:p w14:paraId="0E77E434" w14:textId="77777777" w:rsidR="0030230F" w:rsidRDefault="004F64A4">
      <w:pPr>
        <w:tabs>
          <w:tab w:val="left" w:pos="360"/>
        </w:tabs>
        <w:adjustRightInd w:val="0"/>
        <w:snapToGrid w:val="0"/>
        <w:spacing w:line="360" w:lineRule="auto"/>
        <w:ind w:firstLineChars="200" w:firstLine="480"/>
        <w:rPr>
          <w:sz w:val="24"/>
          <w:szCs w:val="28"/>
        </w:rPr>
      </w:pPr>
      <w:r>
        <w:rPr>
          <w:sz w:val="24"/>
          <w:szCs w:val="28"/>
        </w:rPr>
        <w:t>红星药业公司因火灾、爆炸、泄漏等原因引起的大气环境污染事件的应急监测，应依据《突发环境事件应急监测技术规范》（</w:t>
      </w:r>
      <w:r>
        <w:rPr>
          <w:sz w:val="24"/>
          <w:szCs w:val="28"/>
        </w:rPr>
        <w:t>GB589-2010</w:t>
      </w:r>
      <w:r>
        <w:rPr>
          <w:sz w:val="24"/>
          <w:szCs w:val="28"/>
        </w:rPr>
        <w:t>）相关规定对监测时间、频次、监测点和采样进行设置。企业环保抢险组配合专业的监测机构进行监测。监测原则要求如下：</w:t>
      </w:r>
    </w:p>
    <w:p w14:paraId="287A63D4" w14:textId="77777777" w:rsidR="0030230F" w:rsidRDefault="004F64A4">
      <w:pPr>
        <w:adjustRightInd w:val="0"/>
        <w:snapToGrid w:val="0"/>
        <w:spacing w:line="360" w:lineRule="auto"/>
        <w:ind w:firstLineChars="200" w:firstLine="480"/>
        <w:rPr>
          <w:sz w:val="24"/>
          <w:szCs w:val="24"/>
        </w:rPr>
      </w:pPr>
      <w:r>
        <w:rPr>
          <w:sz w:val="24"/>
          <w:szCs w:val="24"/>
        </w:rPr>
        <w:t>（</w:t>
      </w:r>
      <w:r>
        <w:rPr>
          <w:sz w:val="24"/>
          <w:szCs w:val="24"/>
        </w:rPr>
        <w:t>1</w:t>
      </w:r>
      <w:r>
        <w:rPr>
          <w:sz w:val="24"/>
          <w:szCs w:val="24"/>
        </w:rPr>
        <w:t>）监测时间和频次</w:t>
      </w:r>
    </w:p>
    <w:p w14:paraId="7A5473AF" w14:textId="77777777" w:rsidR="0030230F" w:rsidRDefault="004F64A4">
      <w:pPr>
        <w:adjustRightInd w:val="0"/>
        <w:snapToGrid w:val="0"/>
        <w:spacing w:line="360" w:lineRule="auto"/>
        <w:ind w:firstLineChars="200" w:firstLine="480"/>
        <w:rPr>
          <w:sz w:val="24"/>
          <w:szCs w:val="24"/>
        </w:rPr>
      </w:pPr>
      <w:r>
        <w:rPr>
          <w:sz w:val="24"/>
          <w:szCs w:val="24"/>
        </w:rPr>
        <w:t>按照事故持续时间决定监测时间，根据事故严</w:t>
      </w:r>
      <w:r>
        <w:rPr>
          <w:sz w:val="24"/>
          <w:szCs w:val="24"/>
        </w:rPr>
        <w:t>重性决定监测频次。一般情况下每</w:t>
      </w:r>
      <w:r>
        <w:rPr>
          <w:sz w:val="24"/>
          <w:szCs w:val="24"/>
        </w:rPr>
        <w:t>30</w:t>
      </w:r>
      <w:r>
        <w:rPr>
          <w:sz w:val="24"/>
          <w:szCs w:val="24"/>
        </w:rPr>
        <w:t>分钟监测</w:t>
      </w:r>
      <w:r>
        <w:rPr>
          <w:sz w:val="24"/>
          <w:szCs w:val="24"/>
        </w:rPr>
        <w:t>1</w:t>
      </w:r>
      <w:r>
        <w:rPr>
          <w:sz w:val="24"/>
          <w:szCs w:val="24"/>
        </w:rPr>
        <w:t>次，随事故控制减弱，适当减少监测频次，可控制在一小时监测一次。</w:t>
      </w:r>
    </w:p>
    <w:p w14:paraId="14E6FF35" w14:textId="77777777" w:rsidR="0030230F" w:rsidRDefault="004F64A4">
      <w:pPr>
        <w:adjustRightInd w:val="0"/>
        <w:snapToGrid w:val="0"/>
        <w:spacing w:line="360" w:lineRule="auto"/>
        <w:ind w:firstLineChars="200" w:firstLine="480"/>
        <w:rPr>
          <w:sz w:val="24"/>
          <w:szCs w:val="24"/>
        </w:rPr>
      </w:pPr>
      <w:r>
        <w:rPr>
          <w:sz w:val="24"/>
          <w:szCs w:val="24"/>
        </w:rPr>
        <w:t>（</w:t>
      </w:r>
      <w:r>
        <w:rPr>
          <w:sz w:val="24"/>
          <w:szCs w:val="24"/>
        </w:rPr>
        <w:t>2</w:t>
      </w:r>
      <w:r>
        <w:rPr>
          <w:sz w:val="24"/>
          <w:szCs w:val="24"/>
        </w:rPr>
        <w:t>）监测点布设</w:t>
      </w:r>
    </w:p>
    <w:p w14:paraId="7CD946D4" w14:textId="77777777" w:rsidR="0030230F" w:rsidRDefault="004F64A4">
      <w:pPr>
        <w:adjustRightInd w:val="0"/>
        <w:snapToGrid w:val="0"/>
        <w:spacing w:line="360" w:lineRule="auto"/>
        <w:ind w:firstLineChars="200" w:firstLine="480"/>
        <w:rPr>
          <w:sz w:val="24"/>
          <w:szCs w:val="24"/>
        </w:rPr>
      </w:pPr>
      <w:r>
        <w:rPr>
          <w:sz w:val="24"/>
          <w:szCs w:val="24"/>
        </w:rPr>
        <w:t>根据当时风向、风速，判断扩散的方向、速度，在上风向设置一个监测点（对照点），在下风向主轴线以及两边扩散方向的警戒线上布设</w:t>
      </w:r>
      <w:r>
        <w:rPr>
          <w:sz w:val="24"/>
          <w:szCs w:val="24"/>
        </w:rPr>
        <w:t>3</w:t>
      </w:r>
      <w:r>
        <w:rPr>
          <w:sz w:val="24"/>
          <w:szCs w:val="24"/>
        </w:rPr>
        <w:t>个监测点，在下风向影响区域内设置</w:t>
      </w:r>
      <w:r>
        <w:rPr>
          <w:sz w:val="24"/>
          <w:szCs w:val="24"/>
        </w:rPr>
        <w:t>1</w:t>
      </w:r>
      <w:r>
        <w:rPr>
          <w:kern w:val="0"/>
          <w:sz w:val="24"/>
          <w:szCs w:val="24"/>
        </w:rPr>
        <w:t>～</w:t>
      </w:r>
      <w:r>
        <w:rPr>
          <w:sz w:val="24"/>
          <w:szCs w:val="24"/>
        </w:rPr>
        <w:t>3</w:t>
      </w:r>
      <w:r>
        <w:rPr>
          <w:sz w:val="24"/>
          <w:szCs w:val="24"/>
        </w:rPr>
        <w:t>个监测点，对泄漏气体或燃烧产物下风向扩散区域进行监测。</w:t>
      </w:r>
    </w:p>
    <w:p w14:paraId="367F2429" w14:textId="77777777" w:rsidR="0030230F" w:rsidRDefault="004F64A4">
      <w:pPr>
        <w:adjustRightInd w:val="0"/>
        <w:snapToGrid w:val="0"/>
        <w:spacing w:line="360" w:lineRule="auto"/>
        <w:ind w:left="480"/>
        <w:rPr>
          <w:sz w:val="24"/>
          <w:szCs w:val="24"/>
        </w:rPr>
      </w:pPr>
      <w:r>
        <w:rPr>
          <w:sz w:val="24"/>
          <w:szCs w:val="24"/>
        </w:rPr>
        <w:t>（</w:t>
      </w:r>
      <w:r>
        <w:rPr>
          <w:sz w:val="24"/>
          <w:szCs w:val="24"/>
        </w:rPr>
        <w:t>3</w:t>
      </w:r>
      <w:r>
        <w:rPr>
          <w:sz w:val="24"/>
          <w:szCs w:val="24"/>
        </w:rPr>
        <w:t>）采样方法</w:t>
      </w:r>
    </w:p>
    <w:p w14:paraId="469AF729" w14:textId="77777777" w:rsidR="0030230F" w:rsidRDefault="004F64A4">
      <w:pPr>
        <w:adjustRightInd w:val="0"/>
        <w:snapToGrid w:val="0"/>
        <w:spacing w:line="360" w:lineRule="auto"/>
        <w:ind w:firstLineChars="200" w:firstLine="480"/>
        <w:rPr>
          <w:sz w:val="24"/>
          <w:szCs w:val="24"/>
        </w:rPr>
      </w:pPr>
      <w:r>
        <w:rPr>
          <w:sz w:val="24"/>
          <w:szCs w:val="24"/>
        </w:rPr>
        <w:t>以事故地点为中心，根据事故发生地的地理特点、风向及其他自然条件，在事故发生地下风向（污染物漂移云团经过的路径）影响区域、掩体或低洼地等位置，按一定间隔的圆</w:t>
      </w:r>
      <w:r>
        <w:rPr>
          <w:sz w:val="24"/>
          <w:szCs w:val="24"/>
        </w:rPr>
        <w:t>形布点采样。采样过程中应注意风向的变化，及时调整采样点位置，应同时记录气温、气压、风向和风速等。</w:t>
      </w:r>
    </w:p>
    <w:p w14:paraId="4208B790" w14:textId="77777777" w:rsidR="0030230F" w:rsidRDefault="004F64A4">
      <w:pPr>
        <w:adjustRightInd w:val="0"/>
        <w:snapToGrid w:val="0"/>
        <w:spacing w:line="360" w:lineRule="auto"/>
        <w:rPr>
          <w:sz w:val="24"/>
          <w:szCs w:val="24"/>
        </w:rPr>
      </w:pPr>
      <w:r>
        <w:rPr>
          <w:sz w:val="24"/>
          <w:szCs w:val="24"/>
        </w:rPr>
        <w:t xml:space="preserve">   </w:t>
      </w:r>
      <w:r>
        <w:rPr>
          <w:sz w:val="24"/>
          <w:szCs w:val="24"/>
        </w:rPr>
        <w:t>（</w:t>
      </w:r>
      <w:r>
        <w:rPr>
          <w:sz w:val="24"/>
          <w:szCs w:val="24"/>
        </w:rPr>
        <w:t>4</w:t>
      </w:r>
      <w:r>
        <w:rPr>
          <w:sz w:val="24"/>
          <w:szCs w:val="24"/>
        </w:rPr>
        <w:t>）现场监测方法</w:t>
      </w:r>
    </w:p>
    <w:p w14:paraId="6376D6B8" w14:textId="77777777" w:rsidR="0030230F" w:rsidRDefault="004F64A4">
      <w:pPr>
        <w:adjustRightInd w:val="0"/>
        <w:snapToGrid w:val="0"/>
        <w:spacing w:line="360" w:lineRule="auto"/>
        <w:ind w:firstLineChars="200" w:firstLine="480"/>
        <w:rPr>
          <w:sz w:val="24"/>
          <w:szCs w:val="24"/>
        </w:rPr>
      </w:pPr>
      <w:r>
        <w:rPr>
          <w:sz w:val="24"/>
          <w:szCs w:val="24"/>
        </w:rPr>
        <w:lastRenderedPageBreak/>
        <w:t>采用气体检测管及便携式测定仪对污染物进行识别，以便在最短的时间内，用最简单的方法获取最有价值的监测数据。条件允许情况下采用色谱法等精准监测方法进行校核。</w:t>
      </w:r>
    </w:p>
    <w:p w14:paraId="61182EA7" w14:textId="77777777" w:rsidR="0030230F" w:rsidRDefault="004F64A4">
      <w:pPr>
        <w:pStyle w:val="2"/>
        <w:spacing w:before="120" w:after="120" w:line="440" w:lineRule="exact"/>
        <w:rPr>
          <w:rFonts w:ascii="Times New Roman" w:eastAsia="宋体" w:hAnsi="Times New Roman"/>
        </w:rPr>
      </w:pPr>
      <w:bookmarkStart w:id="138" w:name="_Toc84597732"/>
      <w:bookmarkStart w:id="139" w:name="_Toc26473"/>
      <w:bookmarkStart w:id="140" w:name="_Toc4485"/>
      <w:r>
        <w:rPr>
          <w:rFonts w:ascii="Times New Roman" w:eastAsia="宋体" w:hAnsi="Times New Roman"/>
        </w:rPr>
        <w:t xml:space="preserve">4.5 </w:t>
      </w:r>
      <w:bookmarkEnd w:id="135"/>
      <w:bookmarkEnd w:id="136"/>
      <w:bookmarkEnd w:id="137"/>
      <w:r>
        <w:rPr>
          <w:rFonts w:ascii="Times New Roman" w:eastAsia="宋体" w:hAnsi="Times New Roman"/>
        </w:rPr>
        <w:t>应对流程和措施</w:t>
      </w:r>
      <w:bookmarkEnd w:id="138"/>
      <w:bookmarkEnd w:id="139"/>
      <w:bookmarkEnd w:id="140"/>
    </w:p>
    <w:p w14:paraId="77C2A664" w14:textId="77777777" w:rsidR="0030230F" w:rsidRDefault="004F64A4">
      <w:pPr>
        <w:spacing w:line="360" w:lineRule="auto"/>
        <w:ind w:firstLineChars="200" w:firstLine="480"/>
        <w:rPr>
          <w:sz w:val="24"/>
        </w:rPr>
      </w:pPr>
      <w:r>
        <w:rPr>
          <w:sz w:val="24"/>
        </w:rPr>
        <w:t>发生突发环境污染事件时，最早发现者应立即通知部门负责人，由部门负责人视事故情况通知公司应急指挥部（</w:t>
      </w:r>
      <w:r>
        <w:rPr>
          <w:sz w:val="24"/>
        </w:rPr>
        <w:t>24h</w:t>
      </w:r>
      <w:r>
        <w:rPr>
          <w:sz w:val="24"/>
        </w:rPr>
        <w:t>值守电话：</w:t>
      </w:r>
      <w:r>
        <w:rPr>
          <w:sz w:val="24"/>
        </w:rPr>
        <w:t>0563-5120837</w:t>
      </w:r>
      <w:r>
        <w:rPr>
          <w:sz w:val="24"/>
        </w:rPr>
        <w:t>），报告事故发生部位及程度，应急指挥部迅速召集突发环境应急救援小组，及时采取一切办法控制事故蔓延。</w:t>
      </w:r>
    </w:p>
    <w:p w14:paraId="01762F7C" w14:textId="77777777" w:rsidR="0030230F" w:rsidRDefault="004F64A4">
      <w:pPr>
        <w:adjustRightInd w:val="0"/>
        <w:snapToGrid w:val="0"/>
        <w:spacing w:line="360" w:lineRule="auto"/>
        <w:jc w:val="left"/>
        <w:rPr>
          <w:b/>
          <w:sz w:val="24"/>
          <w:szCs w:val="28"/>
        </w:rPr>
      </w:pPr>
      <w:r>
        <w:rPr>
          <w:b/>
          <w:sz w:val="24"/>
          <w:szCs w:val="28"/>
        </w:rPr>
        <w:t xml:space="preserve">4.5.1 </w:t>
      </w:r>
      <w:r>
        <w:rPr>
          <w:b/>
          <w:sz w:val="24"/>
          <w:szCs w:val="28"/>
        </w:rPr>
        <w:t>企业内部应对流程及原则性措施</w:t>
      </w:r>
    </w:p>
    <w:p w14:paraId="2E0863EA" w14:textId="77777777" w:rsidR="0030230F" w:rsidRDefault="004F64A4">
      <w:pPr>
        <w:spacing w:line="360" w:lineRule="auto"/>
        <w:ind w:firstLineChars="200" w:firstLine="480"/>
        <w:jc w:val="left"/>
        <w:rPr>
          <w:sz w:val="24"/>
        </w:rPr>
        <w:sectPr w:rsidR="0030230F">
          <w:pgSz w:w="12240" w:h="15840"/>
          <w:pgMar w:top="1440" w:right="1800" w:bottom="1440" w:left="1800" w:header="720" w:footer="720" w:gutter="0"/>
          <w:cols w:space="720"/>
        </w:sectPr>
      </w:pPr>
      <w:r>
        <w:rPr>
          <w:sz w:val="24"/>
        </w:rPr>
        <w:t>安徽红星药业股份有限公司企业内部应对流程和措施：</w:t>
      </w:r>
      <w:r>
        <w:rPr>
          <w:sz w:val="24"/>
        </w:rPr>
        <w:t>(1)</w:t>
      </w:r>
      <w:r>
        <w:rPr>
          <w:sz w:val="24"/>
        </w:rPr>
        <w:t>迅速控制污染源，防止污染事故继续扩大，随空气环境飘散出厂外或进入雨水管网流入外部水体；必要时停止生产操作等。</w:t>
      </w:r>
      <w:r>
        <w:rPr>
          <w:sz w:val="24"/>
        </w:rPr>
        <w:t>(2)</w:t>
      </w:r>
      <w:r>
        <w:rPr>
          <w:sz w:val="24"/>
        </w:rPr>
        <w:t>采取覆盖、收容、隔离、洗消、稀释、中和等措施，及时处置污染物，消</w:t>
      </w:r>
      <w:r>
        <w:rPr>
          <w:sz w:val="24"/>
        </w:rPr>
        <w:t>除事故危害。（</w:t>
      </w:r>
      <w:r>
        <w:rPr>
          <w:sz w:val="24"/>
        </w:rPr>
        <w:t>3</w:t>
      </w:r>
      <w:r>
        <w:rPr>
          <w:sz w:val="24"/>
        </w:rPr>
        <w:t>）对火灾爆炸等伴生大气污染物（</w:t>
      </w:r>
      <w:r>
        <w:rPr>
          <w:sz w:val="24"/>
        </w:rPr>
        <w:t>CO</w:t>
      </w:r>
      <w:r>
        <w:rPr>
          <w:sz w:val="24"/>
        </w:rPr>
        <w:t>、烟尘等），企业应及时通知对周边厂区及居民，组织公众避险。根据《安徽红星药业股份有限公司突发环境事件风险评估报告》中风险分析和情景构建内容，本企业内部应对突发环境事件的原则性措施具体情况见表</w:t>
      </w:r>
      <w:r>
        <w:rPr>
          <w:sz w:val="24"/>
        </w:rPr>
        <w:t>4.5-1</w:t>
      </w:r>
      <w:r>
        <w:rPr>
          <w:sz w:val="24"/>
        </w:rPr>
        <w:t>。</w:t>
      </w:r>
    </w:p>
    <w:p w14:paraId="12EDE6DF" w14:textId="77777777" w:rsidR="0030230F" w:rsidRDefault="004F64A4">
      <w:pPr>
        <w:widowControl/>
        <w:spacing w:line="360" w:lineRule="auto"/>
        <w:jc w:val="center"/>
        <w:rPr>
          <w:b/>
          <w:bCs/>
          <w:kern w:val="0"/>
          <w:sz w:val="24"/>
          <w:szCs w:val="24"/>
        </w:rPr>
      </w:pPr>
      <w:r>
        <w:rPr>
          <w:b/>
          <w:bCs/>
          <w:kern w:val="0"/>
          <w:sz w:val="24"/>
          <w:szCs w:val="24"/>
        </w:rPr>
        <w:lastRenderedPageBreak/>
        <w:t>表</w:t>
      </w:r>
      <w:r>
        <w:rPr>
          <w:b/>
          <w:bCs/>
          <w:kern w:val="0"/>
          <w:sz w:val="24"/>
          <w:szCs w:val="24"/>
        </w:rPr>
        <w:t xml:space="preserve">4.5-1  </w:t>
      </w:r>
      <w:r>
        <w:rPr>
          <w:b/>
          <w:bCs/>
          <w:kern w:val="0"/>
          <w:sz w:val="24"/>
          <w:szCs w:val="24"/>
        </w:rPr>
        <w:t>企业内部应对突发环境事件的原则性措施</w:t>
      </w:r>
    </w:p>
    <w:tbl>
      <w:tblPr>
        <w:tblStyle w:val="affff"/>
        <w:tblW w:w="5090" w:type="pct"/>
        <w:tblLook w:val="04A0" w:firstRow="1" w:lastRow="0" w:firstColumn="1" w:lastColumn="0" w:noHBand="0" w:noVBand="1"/>
      </w:tblPr>
      <w:tblGrid>
        <w:gridCol w:w="1810"/>
        <w:gridCol w:w="2694"/>
        <w:gridCol w:w="1559"/>
        <w:gridCol w:w="2504"/>
        <w:gridCol w:w="1984"/>
        <w:gridCol w:w="2862"/>
      </w:tblGrid>
      <w:tr w:rsidR="0030230F" w14:paraId="6C60B914" w14:textId="77777777">
        <w:tc>
          <w:tcPr>
            <w:tcW w:w="1809" w:type="dxa"/>
            <w:vAlign w:val="center"/>
          </w:tcPr>
          <w:p w14:paraId="4BBEB657" w14:textId="77777777" w:rsidR="0030230F" w:rsidRDefault="004F64A4">
            <w:pPr>
              <w:jc w:val="center"/>
              <w:rPr>
                <w:b/>
                <w:kern w:val="0"/>
                <w:szCs w:val="21"/>
              </w:rPr>
            </w:pPr>
            <w:r>
              <w:rPr>
                <w:b/>
                <w:kern w:val="0"/>
                <w:szCs w:val="21"/>
              </w:rPr>
              <w:t>情景构建</w:t>
            </w:r>
          </w:p>
        </w:tc>
        <w:tc>
          <w:tcPr>
            <w:tcW w:w="2694" w:type="dxa"/>
            <w:vAlign w:val="center"/>
          </w:tcPr>
          <w:p w14:paraId="6E660813" w14:textId="77777777" w:rsidR="0030230F" w:rsidRDefault="004F64A4">
            <w:pPr>
              <w:jc w:val="center"/>
              <w:rPr>
                <w:b/>
                <w:kern w:val="0"/>
                <w:szCs w:val="21"/>
              </w:rPr>
            </w:pPr>
            <w:r>
              <w:rPr>
                <w:b/>
                <w:kern w:val="0"/>
                <w:szCs w:val="21"/>
              </w:rPr>
              <w:t>风险分析</w:t>
            </w:r>
          </w:p>
        </w:tc>
        <w:tc>
          <w:tcPr>
            <w:tcW w:w="1559" w:type="dxa"/>
            <w:vAlign w:val="center"/>
          </w:tcPr>
          <w:p w14:paraId="5B50A89A" w14:textId="77777777" w:rsidR="0030230F" w:rsidRDefault="004F64A4">
            <w:pPr>
              <w:jc w:val="center"/>
              <w:rPr>
                <w:b/>
                <w:kern w:val="0"/>
                <w:szCs w:val="21"/>
              </w:rPr>
            </w:pPr>
            <w:r>
              <w:rPr>
                <w:b/>
                <w:kern w:val="0"/>
                <w:szCs w:val="21"/>
              </w:rPr>
              <w:t>污染源控制</w:t>
            </w:r>
          </w:p>
        </w:tc>
        <w:tc>
          <w:tcPr>
            <w:tcW w:w="2504" w:type="dxa"/>
            <w:vAlign w:val="center"/>
          </w:tcPr>
          <w:p w14:paraId="406104C5" w14:textId="77777777" w:rsidR="0030230F" w:rsidRDefault="004F64A4">
            <w:pPr>
              <w:jc w:val="center"/>
              <w:rPr>
                <w:b/>
                <w:kern w:val="0"/>
                <w:szCs w:val="21"/>
              </w:rPr>
            </w:pPr>
            <w:r>
              <w:rPr>
                <w:b/>
                <w:kern w:val="0"/>
                <w:szCs w:val="21"/>
              </w:rPr>
              <w:t>研判污染范围</w:t>
            </w:r>
          </w:p>
        </w:tc>
        <w:tc>
          <w:tcPr>
            <w:tcW w:w="1984" w:type="dxa"/>
            <w:vAlign w:val="center"/>
          </w:tcPr>
          <w:p w14:paraId="6500D7D3" w14:textId="77777777" w:rsidR="0030230F" w:rsidRDefault="004F64A4">
            <w:pPr>
              <w:jc w:val="center"/>
              <w:rPr>
                <w:b/>
                <w:kern w:val="0"/>
                <w:szCs w:val="21"/>
              </w:rPr>
            </w:pPr>
            <w:r>
              <w:rPr>
                <w:b/>
                <w:kern w:val="0"/>
                <w:szCs w:val="21"/>
              </w:rPr>
              <w:t>控制污染扩散</w:t>
            </w:r>
          </w:p>
        </w:tc>
        <w:tc>
          <w:tcPr>
            <w:tcW w:w="2862" w:type="dxa"/>
            <w:vAlign w:val="center"/>
          </w:tcPr>
          <w:p w14:paraId="6C64A6D2" w14:textId="77777777" w:rsidR="0030230F" w:rsidRDefault="004F64A4">
            <w:pPr>
              <w:jc w:val="center"/>
              <w:rPr>
                <w:b/>
                <w:kern w:val="0"/>
                <w:szCs w:val="21"/>
              </w:rPr>
            </w:pPr>
            <w:r>
              <w:rPr>
                <w:b/>
                <w:kern w:val="0"/>
                <w:szCs w:val="21"/>
              </w:rPr>
              <w:t>污染处置应对流程和措施</w:t>
            </w:r>
          </w:p>
        </w:tc>
      </w:tr>
      <w:tr w:rsidR="0030230F" w14:paraId="5491B169" w14:textId="77777777">
        <w:tc>
          <w:tcPr>
            <w:tcW w:w="1809" w:type="dxa"/>
            <w:vAlign w:val="center"/>
          </w:tcPr>
          <w:p w14:paraId="55A91898" w14:textId="77777777" w:rsidR="0030230F" w:rsidRDefault="004F64A4">
            <w:pPr>
              <w:jc w:val="center"/>
              <w:rPr>
                <w:kern w:val="0"/>
                <w:szCs w:val="21"/>
              </w:rPr>
            </w:pPr>
            <w:r>
              <w:rPr>
                <w:kern w:val="0"/>
                <w:szCs w:val="21"/>
              </w:rPr>
              <w:t>储罐区泄漏（乙醇、乙酸乙酯、三氯甲烷、二氯甲烷），车间回收及中转罐泄漏</w:t>
            </w:r>
          </w:p>
        </w:tc>
        <w:tc>
          <w:tcPr>
            <w:tcW w:w="2694" w:type="dxa"/>
            <w:vAlign w:val="center"/>
          </w:tcPr>
          <w:p w14:paraId="53216173" w14:textId="77777777" w:rsidR="0030230F" w:rsidRDefault="004F64A4">
            <w:pPr>
              <w:jc w:val="center"/>
              <w:rPr>
                <w:kern w:val="0"/>
                <w:szCs w:val="21"/>
              </w:rPr>
            </w:pPr>
            <w:r>
              <w:rPr>
                <w:kern w:val="0"/>
                <w:szCs w:val="21"/>
              </w:rPr>
              <w:t>储罐区泄漏的乙醇、乙酸乙酯、三氯甲烷、二氯甲烷进入储罐底下的收集池，经防爆泵泵至备用罐，因物料泵损坏，泄漏的物料不能及时有效的收集转移，可能造成挥发的气体飘出厂外造成外部空气污染</w:t>
            </w:r>
          </w:p>
        </w:tc>
        <w:tc>
          <w:tcPr>
            <w:tcW w:w="1559" w:type="dxa"/>
            <w:vAlign w:val="center"/>
          </w:tcPr>
          <w:p w14:paraId="42A457A3" w14:textId="77777777" w:rsidR="0030230F" w:rsidRDefault="004F64A4">
            <w:pPr>
              <w:jc w:val="center"/>
              <w:rPr>
                <w:kern w:val="0"/>
                <w:szCs w:val="21"/>
              </w:rPr>
            </w:pPr>
            <w:r>
              <w:rPr>
                <w:kern w:val="0"/>
                <w:szCs w:val="21"/>
              </w:rPr>
              <w:t>对泄漏的储罐进行倒罐</w:t>
            </w:r>
            <w:r>
              <w:rPr>
                <w:kern w:val="0"/>
                <w:szCs w:val="21"/>
              </w:rPr>
              <w:t xml:space="preserve"> </w:t>
            </w:r>
          </w:p>
        </w:tc>
        <w:tc>
          <w:tcPr>
            <w:tcW w:w="2504" w:type="dxa"/>
            <w:vAlign w:val="center"/>
          </w:tcPr>
          <w:p w14:paraId="35C2E068" w14:textId="77777777" w:rsidR="0030230F" w:rsidRDefault="004F64A4">
            <w:pPr>
              <w:jc w:val="center"/>
              <w:rPr>
                <w:kern w:val="0"/>
                <w:szCs w:val="21"/>
              </w:rPr>
            </w:pPr>
            <w:r>
              <w:rPr>
                <w:kern w:val="0"/>
                <w:szCs w:val="21"/>
              </w:rPr>
              <w:t>因罐区为埋地式，泄漏时不会大量挥发，对厂外影响较小</w:t>
            </w:r>
          </w:p>
        </w:tc>
        <w:tc>
          <w:tcPr>
            <w:tcW w:w="1984" w:type="dxa"/>
            <w:vAlign w:val="center"/>
          </w:tcPr>
          <w:p w14:paraId="1027C79B" w14:textId="77777777" w:rsidR="0030230F" w:rsidRDefault="004F64A4">
            <w:pPr>
              <w:jc w:val="center"/>
              <w:rPr>
                <w:kern w:val="0"/>
                <w:szCs w:val="21"/>
              </w:rPr>
            </w:pPr>
            <w:r>
              <w:rPr>
                <w:kern w:val="0"/>
                <w:szCs w:val="21"/>
              </w:rPr>
              <w:t>泄漏事故发生时应立即进行倒罐、对泄漏的物料进行收集、消解作业，并对污染物进行及时处理</w:t>
            </w:r>
          </w:p>
        </w:tc>
        <w:tc>
          <w:tcPr>
            <w:tcW w:w="2862" w:type="dxa"/>
            <w:vAlign w:val="center"/>
          </w:tcPr>
          <w:p w14:paraId="61214645" w14:textId="77777777" w:rsidR="0030230F" w:rsidRDefault="004F64A4">
            <w:pPr>
              <w:jc w:val="center"/>
              <w:rPr>
                <w:kern w:val="0"/>
                <w:szCs w:val="21"/>
              </w:rPr>
            </w:pPr>
            <w:r>
              <w:rPr>
                <w:kern w:val="0"/>
                <w:szCs w:val="21"/>
              </w:rPr>
              <w:t>确保雨水外排阀门处于关闭状态，对泄漏的储罐进行倒罐，对已经泄漏的物料使用防爆泵将物料泵至备用罐，残</w:t>
            </w:r>
            <w:r>
              <w:rPr>
                <w:kern w:val="0"/>
                <w:szCs w:val="21"/>
              </w:rPr>
              <w:t>余的少量物料使用使用大量消防水冲洗罐区，消防废水通过导流沟自动流入事故应急池。（企业应确保罐区事故消防废水流进入事故应急池）</w:t>
            </w:r>
          </w:p>
        </w:tc>
      </w:tr>
      <w:tr w:rsidR="0030230F" w14:paraId="420BA672" w14:textId="77777777">
        <w:tc>
          <w:tcPr>
            <w:tcW w:w="1809" w:type="dxa"/>
            <w:vAlign w:val="center"/>
          </w:tcPr>
          <w:p w14:paraId="744FFC02" w14:textId="77777777" w:rsidR="0030230F" w:rsidRDefault="004F64A4">
            <w:pPr>
              <w:jc w:val="center"/>
              <w:rPr>
                <w:kern w:val="0"/>
                <w:szCs w:val="21"/>
              </w:rPr>
            </w:pPr>
            <w:r>
              <w:rPr>
                <w:kern w:val="0"/>
                <w:szCs w:val="21"/>
              </w:rPr>
              <w:t>储罐区（乙醇、乙酸乙酯）发生火灾，车间发生火灾</w:t>
            </w:r>
          </w:p>
        </w:tc>
        <w:tc>
          <w:tcPr>
            <w:tcW w:w="2694" w:type="dxa"/>
            <w:vAlign w:val="center"/>
          </w:tcPr>
          <w:p w14:paraId="3B83C406" w14:textId="77777777" w:rsidR="0030230F" w:rsidRDefault="004F64A4">
            <w:pPr>
              <w:jc w:val="center"/>
              <w:rPr>
                <w:kern w:val="0"/>
                <w:szCs w:val="21"/>
              </w:rPr>
            </w:pPr>
            <w:r>
              <w:rPr>
                <w:kern w:val="0"/>
                <w:szCs w:val="21"/>
              </w:rPr>
              <w:t>乙醇、乙酸乙酯泄漏发生火灾产生大量浓烟，不完全燃烧时次生</w:t>
            </w:r>
            <w:r>
              <w:rPr>
                <w:kern w:val="0"/>
                <w:szCs w:val="21"/>
              </w:rPr>
              <w:t>CO</w:t>
            </w:r>
            <w:r>
              <w:rPr>
                <w:kern w:val="0"/>
                <w:szCs w:val="21"/>
              </w:rPr>
              <w:t>、烟尘等，对下风向空气环境造成污染；因罐区事故废水依靠泵泵入事故应急池，不能无动力自流进入，因此火灾发生时次生的消防废水可能会因不能及时进入事故应急池，而漫流进入雨水管网流出厂外，造成外部水污染。</w:t>
            </w:r>
          </w:p>
        </w:tc>
        <w:tc>
          <w:tcPr>
            <w:tcW w:w="1559" w:type="dxa"/>
            <w:vAlign w:val="center"/>
          </w:tcPr>
          <w:p w14:paraId="4903F837" w14:textId="77777777" w:rsidR="0030230F" w:rsidRDefault="004F64A4">
            <w:pPr>
              <w:jc w:val="center"/>
              <w:rPr>
                <w:kern w:val="0"/>
                <w:szCs w:val="21"/>
              </w:rPr>
            </w:pPr>
            <w:r>
              <w:rPr>
                <w:kern w:val="0"/>
                <w:szCs w:val="21"/>
              </w:rPr>
              <w:t>对着火区域进行灭火</w:t>
            </w:r>
          </w:p>
        </w:tc>
        <w:tc>
          <w:tcPr>
            <w:tcW w:w="2504" w:type="dxa"/>
            <w:vAlign w:val="center"/>
          </w:tcPr>
          <w:p w14:paraId="38562E3F" w14:textId="77777777" w:rsidR="0030230F" w:rsidRDefault="004F64A4">
            <w:pPr>
              <w:jc w:val="center"/>
              <w:rPr>
                <w:kern w:val="0"/>
                <w:szCs w:val="21"/>
              </w:rPr>
            </w:pPr>
            <w:r>
              <w:rPr>
                <w:kern w:val="0"/>
                <w:szCs w:val="21"/>
              </w:rPr>
              <w:t>根据风险评估报告，红星药业公司火灾事故最大影响范围为罐区为</w:t>
            </w:r>
            <w:r>
              <w:rPr>
                <w:kern w:val="0"/>
                <w:szCs w:val="21"/>
              </w:rPr>
              <w:t>中心半径</w:t>
            </w:r>
            <w:r>
              <w:rPr>
                <w:kern w:val="0"/>
                <w:szCs w:val="21"/>
              </w:rPr>
              <w:t>13m</w:t>
            </w:r>
            <w:r>
              <w:rPr>
                <w:kern w:val="0"/>
                <w:szCs w:val="21"/>
              </w:rPr>
              <w:t>范围，二氯甲烷泄漏影响范围为</w:t>
            </w:r>
            <w:r>
              <w:rPr>
                <w:kern w:val="0"/>
                <w:szCs w:val="21"/>
              </w:rPr>
              <w:t>26m</w:t>
            </w:r>
            <w:r>
              <w:rPr>
                <w:kern w:val="0"/>
                <w:szCs w:val="21"/>
              </w:rPr>
              <w:t>；企业应根据理论计算结果适当将污染危害范围扩大。</w:t>
            </w:r>
          </w:p>
        </w:tc>
        <w:tc>
          <w:tcPr>
            <w:tcW w:w="1984" w:type="dxa"/>
            <w:vAlign w:val="center"/>
          </w:tcPr>
          <w:p w14:paraId="5D38FFAD" w14:textId="77777777" w:rsidR="0030230F" w:rsidRDefault="004F64A4">
            <w:pPr>
              <w:jc w:val="center"/>
              <w:rPr>
                <w:kern w:val="0"/>
                <w:szCs w:val="21"/>
              </w:rPr>
            </w:pPr>
            <w:r>
              <w:rPr>
                <w:kern w:val="0"/>
                <w:szCs w:val="21"/>
              </w:rPr>
              <w:t>对着火区域进行灭火，并对相邻储罐进行降温处理，切断厂区雨水排口闸阀</w:t>
            </w:r>
          </w:p>
        </w:tc>
        <w:tc>
          <w:tcPr>
            <w:tcW w:w="2862" w:type="dxa"/>
            <w:vAlign w:val="center"/>
          </w:tcPr>
          <w:p w14:paraId="6EB5730D" w14:textId="77777777" w:rsidR="0030230F" w:rsidRDefault="004F64A4">
            <w:pPr>
              <w:rPr>
                <w:kern w:val="0"/>
                <w:szCs w:val="21"/>
              </w:rPr>
            </w:pPr>
            <w:r>
              <w:rPr>
                <w:kern w:val="0"/>
                <w:szCs w:val="21"/>
              </w:rPr>
              <w:t>确保雨水排口闸阀处于关闭状态，并进行进行报警（火警</w:t>
            </w:r>
            <w:r>
              <w:rPr>
                <w:kern w:val="0"/>
                <w:szCs w:val="21"/>
              </w:rPr>
              <w:t>119</w:t>
            </w:r>
            <w:r>
              <w:rPr>
                <w:kern w:val="0"/>
                <w:szCs w:val="21"/>
              </w:rPr>
              <w:t>），消防力量未到来之前，企业应视火灾情况进行灭火，并在厂区设置警戒线，确保无关人员进入现场。</w:t>
            </w:r>
          </w:p>
        </w:tc>
      </w:tr>
      <w:tr w:rsidR="0030230F" w14:paraId="0DF290DE" w14:textId="77777777">
        <w:tc>
          <w:tcPr>
            <w:tcW w:w="1809" w:type="dxa"/>
            <w:vAlign w:val="center"/>
          </w:tcPr>
          <w:p w14:paraId="53FD2C78" w14:textId="77777777" w:rsidR="0030230F" w:rsidRDefault="004F64A4">
            <w:pPr>
              <w:jc w:val="center"/>
              <w:rPr>
                <w:kern w:val="0"/>
                <w:szCs w:val="21"/>
              </w:rPr>
            </w:pPr>
            <w:r>
              <w:rPr>
                <w:kern w:val="0"/>
                <w:szCs w:val="21"/>
              </w:rPr>
              <w:t>废气处理装置出项故障，</w:t>
            </w:r>
          </w:p>
        </w:tc>
        <w:tc>
          <w:tcPr>
            <w:tcW w:w="2694" w:type="dxa"/>
            <w:vAlign w:val="center"/>
          </w:tcPr>
          <w:p w14:paraId="329FD541" w14:textId="77777777" w:rsidR="0030230F" w:rsidRDefault="004F64A4">
            <w:pPr>
              <w:jc w:val="center"/>
              <w:rPr>
                <w:kern w:val="0"/>
                <w:szCs w:val="21"/>
              </w:rPr>
            </w:pPr>
            <w:r>
              <w:rPr>
                <w:kern w:val="0"/>
                <w:szCs w:val="21"/>
              </w:rPr>
              <w:t>废气处理装置出现故障，粉尘、有机废气处理不达标或不能处理，对环境空气造成污染</w:t>
            </w:r>
            <w:r>
              <w:rPr>
                <w:kern w:val="0"/>
                <w:szCs w:val="21"/>
              </w:rPr>
              <w:t xml:space="preserve"> </w:t>
            </w:r>
          </w:p>
        </w:tc>
        <w:tc>
          <w:tcPr>
            <w:tcW w:w="1559" w:type="dxa"/>
            <w:vAlign w:val="center"/>
          </w:tcPr>
          <w:p w14:paraId="38C4FA67" w14:textId="77777777" w:rsidR="0030230F" w:rsidRDefault="004F64A4">
            <w:pPr>
              <w:jc w:val="center"/>
              <w:rPr>
                <w:kern w:val="0"/>
                <w:szCs w:val="21"/>
              </w:rPr>
            </w:pPr>
            <w:r>
              <w:rPr>
                <w:kern w:val="0"/>
                <w:szCs w:val="21"/>
              </w:rPr>
              <w:t>立即停产，并对废弃处理装置进行检修，直至运行稳定后才能投入生产</w:t>
            </w:r>
          </w:p>
        </w:tc>
        <w:tc>
          <w:tcPr>
            <w:tcW w:w="2504" w:type="dxa"/>
            <w:vAlign w:val="center"/>
          </w:tcPr>
          <w:p w14:paraId="77C70872" w14:textId="77777777" w:rsidR="0030230F" w:rsidRDefault="004F64A4">
            <w:pPr>
              <w:rPr>
                <w:kern w:val="0"/>
                <w:szCs w:val="21"/>
              </w:rPr>
            </w:pPr>
            <w:r>
              <w:rPr>
                <w:kern w:val="0"/>
                <w:szCs w:val="21"/>
              </w:rPr>
              <w:t>红星药业公司二车间房三氯甲烷冷冻处理系统完全失效时，经计算（源强：</w:t>
            </w:r>
            <w:r>
              <w:rPr>
                <w:kern w:val="0"/>
                <w:szCs w:val="21"/>
              </w:rPr>
              <w:t>416.85kg/h</w:t>
            </w:r>
            <w:r>
              <w:rPr>
                <w:kern w:val="0"/>
                <w:szCs w:val="21"/>
              </w:rPr>
              <w:t>），最大落地浓度为</w:t>
            </w:r>
            <w:r>
              <w:rPr>
                <w:kern w:val="0"/>
                <w:szCs w:val="21"/>
              </w:rPr>
              <w:t>2.28mg/m</w:t>
            </w:r>
            <w:r>
              <w:rPr>
                <w:kern w:val="0"/>
                <w:szCs w:val="21"/>
                <w:vertAlign w:val="superscript"/>
              </w:rPr>
              <w:t>3</w:t>
            </w:r>
            <w:r>
              <w:rPr>
                <w:kern w:val="0"/>
                <w:szCs w:val="21"/>
              </w:rPr>
              <w:t>，距离约为</w:t>
            </w:r>
            <w:r>
              <w:rPr>
                <w:kern w:val="0"/>
                <w:szCs w:val="21"/>
              </w:rPr>
              <w:t>426m</w:t>
            </w:r>
            <w:r>
              <w:rPr>
                <w:kern w:val="0"/>
                <w:szCs w:val="21"/>
              </w:rPr>
              <w:t>，企业位于开发区内，可能对看守所人员产生影响。</w:t>
            </w:r>
          </w:p>
        </w:tc>
        <w:tc>
          <w:tcPr>
            <w:tcW w:w="1984" w:type="dxa"/>
            <w:vAlign w:val="center"/>
          </w:tcPr>
          <w:p w14:paraId="299C051C" w14:textId="77777777" w:rsidR="0030230F" w:rsidRDefault="004F64A4">
            <w:pPr>
              <w:jc w:val="center"/>
              <w:rPr>
                <w:kern w:val="0"/>
                <w:szCs w:val="21"/>
              </w:rPr>
            </w:pPr>
            <w:r>
              <w:rPr>
                <w:kern w:val="0"/>
                <w:szCs w:val="21"/>
              </w:rPr>
              <w:t>立即停产，并检修废气处理装置</w:t>
            </w:r>
          </w:p>
        </w:tc>
        <w:tc>
          <w:tcPr>
            <w:tcW w:w="2862" w:type="dxa"/>
            <w:vAlign w:val="center"/>
          </w:tcPr>
          <w:p w14:paraId="617CDB36" w14:textId="77777777" w:rsidR="0030230F" w:rsidRDefault="004F64A4">
            <w:pPr>
              <w:jc w:val="center"/>
              <w:rPr>
                <w:kern w:val="0"/>
                <w:szCs w:val="21"/>
              </w:rPr>
            </w:pPr>
            <w:r>
              <w:rPr>
                <w:kern w:val="0"/>
                <w:szCs w:val="21"/>
              </w:rPr>
              <w:t>立即停产，并检修设备，在恢复运行前一定要确保废气处理装置能正常运行</w:t>
            </w:r>
          </w:p>
        </w:tc>
      </w:tr>
    </w:tbl>
    <w:p w14:paraId="2DAC5DDB" w14:textId="77777777" w:rsidR="0030230F" w:rsidRDefault="0030230F">
      <w:pPr>
        <w:spacing w:line="360" w:lineRule="auto"/>
        <w:ind w:firstLineChars="200" w:firstLine="480"/>
        <w:rPr>
          <w:sz w:val="24"/>
        </w:rPr>
        <w:sectPr w:rsidR="0030230F">
          <w:pgSz w:w="15840" w:h="12240" w:orient="landscape"/>
          <w:pgMar w:top="1800" w:right="1440" w:bottom="1800" w:left="1440" w:header="720" w:footer="720" w:gutter="0"/>
          <w:cols w:space="720"/>
          <w:docGrid w:linePitch="286"/>
        </w:sectPr>
      </w:pPr>
    </w:p>
    <w:p w14:paraId="48995FCB" w14:textId="77777777" w:rsidR="0030230F" w:rsidRDefault="004F64A4">
      <w:pPr>
        <w:adjustRightInd w:val="0"/>
        <w:snapToGrid w:val="0"/>
        <w:spacing w:line="360" w:lineRule="auto"/>
        <w:jc w:val="left"/>
        <w:rPr>
          <w:b/>
          <w:sz w:val="24"/>
          <w:szCs w:val="28"/>
        </w:rPr>
      </w:pPr>
      <w:r>
        <w:rPr>
          <w:b/>
          <w:sz w:val="24"/>
          <w:szCs w:val="28"/>
        </w:rPr>
        <w:lastRenderedPageBreak/>
        <w:t xml:space="preserve">4.5.2 </w:t>
      </w:r>
      <w:r>
        <w:rPr>
          <w:b/>
          <w:sz w:val="24"/>
          <w:szCs w:val="28"/>
        </w:rPr>
        <w:t>企业外部应对流程及原则性措施</w:t>
      </w:r>
    </w:p>
    <w:p w14:paraId="3EFCC24B" w14:textId="77777777" w:rsidR="0030230F" w:rsidRDefault="004F64A4">
      <w:pPr>
        <w:spacing w:line="360" w:lineRule="auto"/>
        <w:ind w:firstLineChars="200" w:firstLine="480"/>
        <w:rPr>
          <w:sz w:val="24"/>
        </w:rPr>
      </w:pPr>
      <w:r>
        <w:rPr>
          <w:sz w:val="24"/>
        </w:rPr>
        <w:t>企业外部应对突发环境事件原则性措施：企业发生一级突发环境事件事件时应立即向开发区管委会、泾县环保局汇报，并在政府救援力量赶到现场之前做好事故现场安全保护工作，禁止无关人员进入现场，造成不必要的伤亡，待政府救援力量赶到后应立即将现场情况向政府救援力量汇报，并配合其进行救援工作。</w:t>
      </w:r>
    </w:p>
    <w:p w14:paraId="01B67F08" w14:textId="77777777" w:rsidR="0030230F" w:rsidRDefault="004F64A4">
      <w:pPr>
        <w:spacing w:line="360" w:lineRule="auto"/>
        <w:ind w:firstLineChars="200" w:firstLine="480"/>
        <w:rPr>
          <w:sz w:val="24"/>
        </w:rPr>
      </w:pPr>
      <w:r>
        <w:rPr>
          <w:sz w:val="24"/>
        </w:rPr>
        <w:t>当政府部门要求企业配合政府部门应急预案演练时，企业应积极配合。</w:t>
      </w:r>
    </w:p>
    <w:p w14:paraId="513409D5" w14:textId="77777777" w:rsidR="0030230F" w:rsidRDefault="004F64A4">
      <w:pPr>
        <w:widowControl/>
        <w:spacing w:line="360" w:lineRule="auto"/>
        <w:jc w:val="center"/>
        <w:rPr>
          <w:b/>
          <w:bCs/>
          <w:kern w:val="0"/>
          <w:sz w:val="24"/>
          <w:szCs w:val="24"/>
        </w:rPr>
      </w:pPr>
      <w:r>
        <w:rPr>
          <w:b/>
          <w:bCs/>
          <w:kern w:val="0"/>
          <w:sz w:val="24"/>
          <w:szCs w:val="24"/>
        </w:rPr>
        <w:t>表</w:t>
      </w:r>
      <w:r>
        <w:rPr>
          <w:b/>
          <w:bCs/>
          <w:kern w:val="0"/>
          <w:sz w:val="24"/>
          <w:szCs w:val="24"/>
        </w:rPr>
        <w:t xml:space="preserve">4.5-2  </w:t>
      </w:r>
      <w:r>
        <w:rPr>
          <w:b/>
          <w:bCs/>
          <w:kern w:val="0"/>
          <w:sz w:val="24"/>
          <w:szCs w:val="24"/>
        </w:rPr>
        <w:t>企业外部应对突发环境事件的原则性措施</w:t>
      </w:r>
    </w:p>
    <w:tbl>
      <w:tblPr>
        <w:tblStyle w:val="affff"/>
        <w:tblW w:w="5000" w:type="pct"/>
        <w:tblLook w:val="04A0" w:firstRow="1" w:lastRow="0" w:firstColumn="1" w:lastColumn="0" w:noHBand="0" w:noVBand="1"/>
      </w:tblPr>
      <w:tblGrid>
        <w:gridCol w:w="3085"/>
        <w:gridCol w:w="3138"/>
        <w:gridCol w:w="2633"/>
      </w:tblGrid>
      <w:tr w:rsidR="0030230F" w14:paraId="4F0C6E5B" w14:textId="77777777">
        <w:tc>
          <w:tcPr>
            <w:tcW w:w="3085" w:type="dxa"/>
            <w:vAlign w:val="center"/>
          </w:tcPr>
          <w:p w14:paraId="546A0580" w14:textId="77777777" w:rsidR="0030230F" w:rsidRDefault="004F64A4">
            <w:pPr>
              <w:jc w:val="center"/>
              <w:rPr>
                <w:b/>
                <w:kern w:val="0"/>
                <w:szCs w:val="21"/>
              </w:rPr>
            </w:pPr>
            <w:r>
              <w:rPr>
                <w:b/>
                <w:kern w:val="0"/>
                <w:szCs w:val="21"/>
              </w:rPr>
              <w:t>企业外部救援措施</w:t>
            </w:r>
          </w:p>
        </w:tc>
        <w:tc>
          <w:tcPr>
            <w:tcW w:w="3138" w:type="dxa"/>
            <w:vAlign w:val="center"/>
          </w:tcPr>
          <w:p w14:paraId="0261D72C" w14:textId="77777777" w:rsidR="0030230F" w:rsidRDefault="004F64A4">
            <w:pPr>
              <w:jc w:val="center"/>
              <w:rPr>
                <w:b/>
                <w:kern w:val="0"/>
                <w:szCs w:val="21"/>
              </w:rPr>
            </w:pPr>
            <w:r>
              <w:rPr>
                <w:b/>
                <w:kern w:val="0"/>
                <w:szCs w:val="21"/>
              </w:rPr>
              <w:t>配合当地人民政府响应措施</w:t>
            </w:r>
          </w:p>
        </w:tc>
        <w:tc>
          <w:tcPr>
            <w:tcW w:w="2633" w:type="dxa"/>
            <w:vAlign w:val="center"/>
          </w:tcPr>
          <w:p w14:paraId="7E885406" w14:textId="77777777" w:rsidR="0030230F" w:rsidRDefault="004F64A4">
            <w:pPr>
              <w:jc w:val="center"/>
              <w:rPr>
                <w:b/>
                <w:kern w:val="0"/>
                <w:szCs w:val="21"/>
              </w:rPr>
            </w:pPr>
            <w:r>
              <w:rPr>
                <w:b/>
                <w:kern w:val="0"/>
                <w:szCs w:val="21"/>
              </w:rPr>
              <w:t>对当地人民政府应急措施的建议</w:t>
            </w:r>
          </w:p>
        </w:tc>
      </w:tr>
      <w:tr w:rsidR="0030230F" w14:paraId="5145616C" w14:textId="77777777">
        <w:tc>
          <w:tcPr>
            <w:tcW w:w="3085" w:type="dxa"/>
            <w:vAlign w:val="center"/>
          </w:tcPr>
          <w:p w14:paraId="2AF27380" w14:textId="77777777" w:rsidR="0030230F" w:rsidRDefault="004F64A4">
            <w:pPr>
              <w:jc w:val="left"/>
              <w:rPr>
                <w:kern w:val="0"/>
                <w:szCs w:val="21"/>
              </w:rPr>
            </w:pPr>
            <w:r>
              <w:rPr>
                <w:kern w:val="0"/>
                <w:szCs w:val="21"/>
              </w:rPr>
              <w:t>当企业发生一级突发环境事件时：罐区发生火灾爆炸；事故消防废水由雨水管网流出厂外。企业应立即通知开发区管委会、泾县环保局，同时通知消防和安监部门。</w:t>
            </w:r>
          </w:p>
          <w:p w14:paraId="3245B231" w14:textId="77777777" w:rsidR="0030230F" w:rsidRDefault="004F64A4">
            <w:pPr>
              <w:jc w:val="left"/>
              <w:rPr>
                <w:kern w:val="0"/>
                <w:szCs w:val="21"/>
              </w:rPr>
            </w:pPr>
            <w:r>
              <w:rPr>
                <w:kern w:val="0"/>
                <w:szCs w:val="21"/>
              </w:rPr>
              <w:t>立即通知周边企业职工，做好应急准备。</w:t>
            </w:r>
          </w:p>
        </w:tc>
        <w:tc>
          <w:tcPr>
            <w:tcW w:w="3138" w:type="dxa"/>
            <w:vAlign w:val="center"/>
          </w:tcPr>
          <w:p w14:paraId="36D1E096" w14:textId="77777777" w:rsidR="0030230F" w:rsidRDefault="004F64A4">
            <w:pPr>
              <w:jc w:val="center"/>
              <w:rPr>
                <w:kern w:val="0"/>
                <w:szCs w:val="21"/>
              </w:rPr>
            </w:pPr>
            <w:r>
              <w:rPr>
                <w:kern w:val="0"/>
                <w:szCs w:val="21"/>
              </w:rPr>
              <w:t>政府部门到达事故现场时，厂区应急总指挥应将指挥权转交给政府救援单位（泾县环保局），并将现场情况向其说明，包括：已经发生的和事故可能继续扩大的情况，涉及的危险物质，以采取的应急措施等。</w:t>
            </w:r>
          </w:p>
        </w:tc>
        <w:tc>
          <w:tcPr>
            <w:tcW w:w="2633" w:type="dxa"/>
            <w:vAlign w:val="center"/>
          </w:tcPr>
          <w:p w14:paraId="2CA1ABB7" w14:textId="77777777" w:rsidR="0030230F" w:rsidRDefault="004F64A4">
            <w:pPr>
              <w:jc w:val="center"/>
              <w:rPr>
                <w:kern w:val="0"/>
                <w:szCs w:val="21"/>
              </w:rPr>
            </w:pPr>
            <w:r>
              <w:rPr>
                <w:kern w:val="0"/>
                <w:szCs w:val="21"/>
              </w:rPr>
              <w:t>建议政府部门加强应急救援力量的配备，加快救援速度，定期组织企业负责人或安全环保人员进行交流学习。</w:t>
            </w:r>
          </w:p>
        </w:tc>
      </w:tr>
    </w:tbl>
    <w:p w14:paraId="6DB7532F" w14:textId="77777777" w:rsidR="0030230F" w:rsidRDefault="004F64A4">
      <w:pPr>
        <w:adjustRightInd w:val="0"/>
        <w:snapToGrid w:val="0"/>
        <w:spacing w:beforeLines="150" w:before="360" w:line="360" w:lineRule="auto"/>
        <w:jc w:val="left"/>
        <w:rPr>
          <w:b/>
          <w:sz w:val="24"/>
          <w:szCs w:val="28"/>
        </w:rPr>
      </w:pPr>
      <w:r>
        <w:rPr>
          <w:b/>
          <w:sz w:val="24"/>
          <w:szCs w:val="28"/>
        </w:rPr>
        <w:t xml:space="preserve">4.5.3 </w:t>
      </w:r>
      <w:r>
        <w:rPr>
          <w:b/>
          <w:sz w:val="24"/>
          <w:szCs w:val="28"/>
        </w:rPr>
        <w:t>突发大气环境污染的应对措施</w:t>
      </w:r>
    </w:p>
    <w:p w14:paraId="2CFF21F2" w14:textId="77777777" w:rsidR="0030230F" w:rsidRDefault="004F64A4">
      <w:pPr>
        <w:spacing w:line="360" w:lineRule="auto"/>
        <w:ind w:firstLineChars="200" w:firstLine="480"/>
        <w:rPr>
          <w:sz w:val="24"/>
        </w:rPr>
      </w:pPr>
      <w:r>
        <w:rPr>
          <w:sz w:val="24"/>
        </w:rPr>
        <w:t>根据</w:t>
      </w:r>
      <w:r>
        <w:rPr>
          <w:sz w:val="24"/>
        </w:rPr>
        <w:t>《安徽红星药业股份有限公司突发环境事件风险评估报告》中设定的最大可信事故类型为</w:t>
      </w:r>
      <w:r>
        <w:rPr>
          <w:sz w:val="24"/>
        </w:rPr>
        <w:t>“</w:t>
      </w:r>
      <w:r>
        <w:rPr>
          <w:sz w:val="24"/>
        </w:rPr>
        <w:t>储罐泄露有机溶剂（主要为乙酸乙酯、二氯甲烷或三氯甲烷）</w:t>
      </w:r>
      <w:r>
        <w:rPr>
          <w:sz w:val="24"/>
        </w:rPr>
        <w:t>”</w:t>
      </w:r>
      <w:r>
        <w:rPr>
          <w:sz w:val="24"/>
        </w:rPr>
        <w:t>和</w:t>
      </w:r>
      <w:r>
        <w:rPr>
          <w:sz w:val="24"/>
        </w:rPr>
        <w:t>“</w:t>
      </w:r>
      <w:r>
        <w:rPr>
          <w:sz w:val="24"/>
        </w:rPr>
        <w:t>有机溶剂储罐泄露发生火灾次生</w:t>
      </w:r>
      <w:r>
        <w:rPr>
          <w:sz w:val="24"/>
        </w:rPr>
        <w:t>CO</w:t>
      </w:r>
      <w:r>
        <w:rPr>
          <w:sz w:val="24"/>
        </w:rPr>
        <w:t>、烟尘等污染</w:t>
      </w:r>
      <w:r>
        <w:rPr>
          <w:sz w:val="24"/>
        </w:rPr>
        <w:t>”</w:t>
      </w:r>
      <w:r>
        <w:rPr>
          <w:sz w:val="24"/>
        </w:rPr>
        <w:t>。在二氯甲烷储罐发生泄露时，</w:t>
      </w:r>
      <w:r>
        <w:rPr>
          <w:sz w:val="24"/>
        </w:rPr>
        <w:t>26m</w:t>
      </w:r>
      <w:r>
        <w:rPr>
          <w:bCs/>
          <w:sz w:val="24"/>
        </w:rPr>
        <w:t>范围（</w:t>
      </w:r>
      <w:r>
        <w:rPr>
          <w:bCs/>
          <w:sz w:val="24"/>
        </w:rPr>
        <w:t>IDLH</w:t>
      </w:r>
      <w:r>
        <w:rPr>
          <w:bCs/>
          <w:sz w:val="24"/>
        </w:rPr>
        <w:t>浓度范围）内受影响人员主要为当班人员及周边企业当班人员，应</w:t>
      </w:r>
      <w:r>
        <w:rPr>
          <w:sz w:val="24"/>
        </w:rPr>
        <w:t>及时对储罐周边人员进行疏散；根据计算乙酸乙酯储罐发生火灾时受威胁的范围主要为罐区及周边</w:t>
      </w:r>
      <w:r>
        <w:rPr>
          <w:sz w:val="24"/>
        </w:rPr>
        <w:t>13m</w:t>
      </w:r>
      <w:r>
        <w:rPr>
          <w:sz w:val="24"/>
        </w:rPr>
        <w:t>范围内（</w:t>
      </w:r>
      <w:r>
        <w:rPr>
          <w:sz w:val="24"/>
        </w:rPr>
        <w:t xml:space="preserve">IDLH </w:t>
      </w:r>
      <w:r>
        <w:rPr>
          <w:sz w:val="24"/>
        </w:rPr>
        <w:t>范围为</w:t>
      </w:r>
      <w:r>
        <w:rPr>
          <w:sz w:val="24"/>
        </w:rPr>
        <w:t xml:space="preserve"> 13m</w:t>
      </w:r>
      <w:r>
        <w:rPr>
          <w:sz w:val="24"/>
        </w:rPr>
        <w:t>），发生乙酸乙酯储罐火灾事故时应及时对储罐周边人员进行疏散并对事故现场进行隔离，禁止与救援无关人</w:t>
      </w:r>
      <w:r>
        <w:rPr>
          <w:sz w:val="24"/>
        </w:rPr>
        <w:t>员进入。具体应对措施见《现场处置方案》表</w:t>
      </w:r>
      <w:r>
        <w:rPr>
          <w:sz w:val="24"/>
        </w:rPr>
        <w:t>1</w:t>
      </w:r>
      <w:r>
        <w:rPr>
          <w:sz w:val="24"/>
        </w:rPr>
        <w:t>。</w:t>
      </w:r>
    </w:p>
    <w:p w14:paraId="52C5FBBB" w14:textId="77777777" w:rsidR="0030230F" w:rsidRDefault="004F64A4">
      <w:pPr>
        <w:adjustRightInd w:val="0"/>
        <w:snapToGrid w:val="0"/>
        <w:spacing w:line="360" w:lineRule="auto"/>
        <w:jc w:val="left"/>
        <w:rPr>
          <w:b/>
          <w:sz w:val="24"/>
          <w:szCs w:val="28"/>
        </w:rPr>
      </w:pPr>
      <w:r>
        <w:rPr>
          <w:b/>
          <w:sz w:val="24"/>
          <w:szCs w:val="28"/>
        </w:rPr>
        <w:t>4.5.5</w:t>
      </w:r>
      <w:r>
        <w:rPr>
          <w:b/>
          <w:sz w:val="24"/>
          <w:szCs w:val="28"/>
        </w:rPr>
        <w:t>突发水环境污染的应对措施</w:t>
      </w:r>
    </w:p>
    <w:p w14:paraId="10572554" w14:textId="77777777" w:rsidR="0030230F" w:rsidRDefault="004F64A4">
      <w:pPr>
        <w:spacing w:line="360" w:lineRule="auto"/>
        <w:ind w:firstLineChars="200" w:firstLine="480"/>
        <w:rPr>
          <w:sz w:val="24"/>
        </w:rPr>
      </w:pPr>
      <w:r>
        <w:rPr>
          <w:sz w:val="24"/>
        </w:rPr>
        <w:t>根据《安徽红星药业股份有限公司突发环境事件风险评估报告》中内容，罐区储罐（乙醇、乙酸乙酯、二氯甲烷或三氯甲烷）发生大量泄漏时，可能会进入雨水管网并流出厂外，罐区和车间发生火灾时，需要防止消防产生的消防水进入雨水管网，流出厂外，当发生此类事故时，应立即检查雨水排口阀门是否关闭，事故池阀</w:t>
      </w:r>
      <w:r>
        <w:rPr>
          <w:sz w:val="24"/>
        </w:rPr>
        <w:lastRenderedPageBreak/>
        <w:t>门是否打开，确保事故废水不流出厂外。具体应对措施见《现场处置方案》表</w:t>
      </w:r>
      <w:r>
        <w:rPr>
          <w:sz w:val="24"/>
        </w:rPr>
        <w:t>1</w:t>
      </w:r>
      <w:r>
        <w:rPr>
          <w:sz w:val="24"/>
        </w:rPr>
        <w:t>。</w:t>
      </w:r>
    </w:p>
    <w:p w14:paraId="7A3FCCAC" w14:textId="77777777" w:rsidR="0030230F" w:rsidRDefault="004F64A4">
      <w:pPr>
        <w:adjustRightInd w:val="0"/>
        <w:snapToGrid w:val="0"/>
        <w:spacing w:line="360" w:lineRule="auto"/>
        <w:jc w:val="left"/>
        <w:rPr>
          <w:b/>
          <w:sz w:val="24"/>
          <w:szCs w:val="28"/>
        </w:rPr>
      </w:pPr>
      <w:r>
        <w:rPr>
          <w:b/>
          <w:sz w:val="24"/>
          <w:szCs w:val="28"/>
        </w:rPr>
        <w:t>4.5.6</w:t>
      </w:r>
      <w:r>
        <w:rPr>
          <w:b/>
          <w:sz w:val="24"/>
          <w:szCs w:val="28"/>
        </w:rPr>
        <w:t>关键岗位应急处置</w:t>
      </w:r>
    </w:p>
    <w:p w14:paraId="7C9BD56C" w14:textId="77777777" w:rsidR="0030230F" w:rsidRDefault="004F64A4">
      <w:pPr>
        <w:spacing w:line="360" w:lineRule="auto"/>
        <w:ind w:firstLineChars="200" w:firstLine="480"/>
        <w:rPr>
          <w:sz w:val="24"/>
        </w:rPr>
      </w:pPr>
      <w:r>
        <w:rPr>
          <w:sz w:val="24"/>
        </w:rPr>
        <w:t>根据《安徽红星药业股份有限公司突发环境事件风</w:t>
      </w:r>
      <w:r>
        <w:rPr>
          <w:sz w:val="24"/>
        </w:rPr>
        <w:t>险评估报告》中内容，以及企业实际情况，安徽红星药业股份有限公司关键岗位应设置应急处置卡，企业应急处置卡设置情况见表</w:t>
      </w:r>
      <w:r>
        <w:rPr>
          <w:sz w:val="24"/>
        </w:rPr>
        <w:t>4.5-3</w:t>
      </w:r>
      <w:r>
        <w:rPr>
          <w:sz w:val="24"/>
        </w:rPr>
        <w:t>。</w:t>
      </w:r>
    </w:p>
    <w:p w14:paraId="015782A7" w14:textId="77777777" w:rsidR="0030230F" w:rsidRDefault="0030230F">
      <w:pPr>
        <w:spacing w:line="360" w:lineRule="auto"/>
        <w:ind w:firstLineChars="200" w:firstLine="480"/>
        <w:rPr>
          <w:sz w:val="24"/>
        </w:rPr>
      </w:pPr>
    </w:p>
    <w:p w14:paraId="153C023C" w14:textId="77777777" w:rsidR="0030230F" w:rsidRDefault="0030230F">
      <w:pPr>
        <w:spacing w:line="360" w:lineRule="auto"/>
        <w:ind w:firstLineChars="200" w:firstLine="480"/>
        <w:rPr>
          <w:sz w:val="24"/>
        </w:rPr>
      </w:pPr>
    </w:p>
    <w:p w14:paraId="3A2E68CD" w14:textId="77777777" w:rsidR="0030230F" w:rsidRDefault="0030230F">
      <w:pPr>
        <w:spacing w:line="360" w:lineRule="auto"/>
        <w:ind w:firstLineChars="200" w:firstLine="480"/>
        <w:rPr>
          <w:sz w:val="24"/>
        </w:rPr>
        <w:sectPr w:rsidR="0030230F">
          <w:pgSz w:w="12240" w:h="15840"/>
          <w:pgMar w:top="1440" w:right="1800" w:bottom="1440" w:left="1800" w:header="720" w:footer="720" w:gutter="0"/>
          <w:cols w:space="720"/>
        </w:sectPr>
      </w:pPr>
    </w:p>
    <w:p w14:paraId="21775DDF" w14:textId="77777777" w:rsidR="0030230F" w:rsidRDefault="004F64A4">
      <w:pPr>
        <w:widowControl/>
        <w:spacing w:line="360" w:lineRule="auto"/>
        <w:jc w:val="center"/>
        <w:rPr>
          <w:b/>
          <w:bCs/>
          <w:kern w:val="0"/>
          <w:sz w:val="24"/>
          <w:szCs w:val="24"/>
        </w:rPr>
      </w:pPr>
      <w:r>
        <w:rPr>
          <w:b/>
          <w:bCs/>
          <w:kern w:val="0"/>
          <w:sz w:val="24"/>
          <w:szCs w:val="24"/>
        </w:rPr>
        <w:lastRenderedPageBreak/>
        <w:t>表</w:t>
      </w:r>
      <w:r>
        <w:rPr>
          <w:b/>
          <w:bCs/>
          <w:kern w:val="0"/>
          <w:sz w:val="24"/>
          <w:szCs w:val="24"/>
        </w:rPr>
        <w:t xml:space="preserve">4.5-3  </w:t>
      </w:r>
      <w:r>
        <w:rPr>
          <w:b/>
          <w:bCs/>
          <w:kern w:val="0"/>
          <w:sz w:val="24"/>
          <w:szCs w:val="24"/>
        </w:rPr>
        <w:t>应急处置卡设置情况</w:t>
      </w:r>
    </w:p>
    <w:tbl>
      <w:tblPr>
        <w:tblStyle w:val="affff"/>
        <w:tblW w:w="5000" w:type="pct"/>
        <w:tblLook w:val="04A0" w:firstRow="1" w:lastRow="0" w:firstColumn="1" w:lastColumn="0" w:noHBand="0" w:noVBand="1"/>
      </w:tblPr>
      <w:tblGrid>
        <w:gridCol w:w="2006"/>
        <w:gridCol w:w="1710"/>
        <w:gridCol w:w="1673"/>
        <w:gridCol w:w="1949"/>
        <w:gridCol w:w="1701"/>
        <w:gridCol w:w="1619"/>
        <w:gridCol w:w="2518"/>
      </w:tblGrid>
      <w:tr w:rsidR="0030230F" w14:paraId="134AB2CC" w14:textId="77777777">
        <w:trPr>
          <w:trHeight w:val="387"/>
        </w:trPr>
        <w:tc>
          <w:tcPr>
            <w:tcW w:w="2006" w:type="dxa"/>
            <w:vMerge w:val="restart"/>
            <w:vAlign w:val="center"/>
          </w:tcPr>
          <w:p w14:paraId="7B590AA0" w14:textId="77777777" w:rsidR="0030230F" w:rsidRDefault="004F64A4">
            <w:pPr>
              <w:jc w:val="center"/>
              <w:rPr>
                <w:kern w:val="0"/>
                <w:szCs w:val="21"/>
              </w:rPr>
            </w:pPr>
            <w:r>
              <w:rPr>
                <w:kern w:val="0"/>
                <w:szCs w:val="21"/>
              </w:rPr>
              <w:t>涉及的主要风险物质名称</w:t>
            </w:r>
          </w:p>
        </w:tc>
        <w:tc>
          <w:tcPr>
            <w:tcW w:w="3383" w:type="dxa"/>
            <w:gridSpan w:val="2"/>
            <w:vAlign w:val="center"/>
          </w:tcPr>
          <w:p w14:paraId="21F99B6E" w14:textId="77777777" w:rsidR="0030230F" w:rsidRDefault="004F64A4">
            <w:pPr>
              <w:jc w:val="center"/>
              <w:rPr>
                <w:kern w:val="0"/>
                <w:szCs w:val="21"/>
              </w:rPr>
            </w:pPr>
            <w:r>
              <w:rPr>
                <w:kern w:val="0"/>
                <w:szCs w:val="21"/>
              </w:rPr>
              <w:t>事件情景特征</w:t>
            </w:r>
          </w:p>
        </w:tc>
        <w:tc>
          <w:tcPr>
            <w:tcW w:w="3650" w:type="dxa"/>
            <w:gridSpan w:val="2"/>
            <w:vAlign w:val="center"/>
          </w:tcPr>
          <w:p w14:paraId="7FCC95D0" w14:textId="77777777" w:rsidR="0030230F" w:rsidRDefault="004F64A4">
            <w:pPr>
              <w:jc w:val="center"/>
              <w:rPr>
                <w:kern w:val="0"/>
                <w:szCs w:val="21"/>
              </w:rPr>
            </w:pPr>
            <w:r>
              <w:rPr>
                <w:kern w:val="0"/>
                <w:szCs w:val="21"/>
              </w:rPr>
              <w:t>处置步骤</w:t>
            </w:r>
          </w:p>
        </w:tc>
        <w:tc>
          <w:tcPr>
            <w:tcW w:w="1619" w:type="dxa"/>
            <w:vMerge w:val="restart"/>
            <w:vAlign w:val="center"/>
          </w:tcPr>
          <w:p w14:paraId="669C3802" w14:textId="77777777" w:rsidR="0030230F" w:rsidRDefault="004F64A4">
            <w:pPr>
              <w:jc w:val="center"/>
              <w:rPr>
                <w:kern w:val="0"/>
                <w:szCs w:val="21"/>
              </w:rPr>
            </w:pPr>
            <w:r>
              <w:rPr>
                <w:kern w:val="0"/>
                <w:szCs w:val="21"/>
              </w:rPr>
              <w:t>应急物资</w:t>
            </w:r>
          </w:p>
        </w:tc>
        <w:tc>
          <w:tcPr>
            <w:tcW w:w="2518" w:type="dxa"/>
            <w:vMerge w:val="restart"/>
            <w:vAlign w:val="center"/>
          </w:tcPr>
          <w:p w14:paraId="121D90DA" w14:textId="77777777" w:rsidR="0030230F" w:rsidRDefault="004F64A4">
            <w:pPr>
              <w:jc w:val="center"/>
              <w:rPr>
                <w:kern w:val="0"/>
                <w:szCs w:val="21"/>
              </w:rPr>
            </w:pPr>
            <w:r>
              <w:rPr>
                <w:kern w:val="0"/>
                <w:szCs w:val="21"/>
              </w:rPr>
              <w:t>注意事项</w:t>
            </w:r>
          </w:p>
        </w:tc>
      </w:tr>
      <w:tr w:rsidR="0030230F" w14:paraId="63C5F4D8" w14:textId="77777777">
        <w:trPr>
          <w:trHeight w:val="311"/>
        </w:trPr>
        <w:tc>
          <w:tcPr>
            <w:tcW w:w="2006" w:type="dxa"/>
            <w:vMerge/>
            <w:tcBorders>
              <w:bottom w:val="single" w:sz="4" w:space="0" w:color="auto"/>
            </w:tcBorders>
            <w:vAlign w:val="center"/>
          </w:tcPr>
          <w:p w14:paraId="33B9E70B" w14:textId="77777777" w:rsidR="0030230F" w:rsidRDefault="0030230F">
            <w:pPr>
              <w:jc w:val="center"/>
              <w:rPr>
                <w:kern w:val="0"/>
                <w:szCs w:val="21"/>
              </w:rPr>
            </w:pPr>
          </w:p>
        </w:tc>
        <w:tc>
          <w:tcPr>
            <w:tcW w:w="1710" w:type="dxa"/>
            <w:tcBorders>
              <w:bottom w:val="single" w:sz="4" w:space="0" w:color="auto"/>
            </w:tcBorders>
            <w:vAlign w:val="center"/>
          </w:tcPr>
          <w:p w14:paraId="7DE16DE7" w14:textId="77777777" w:rsidR="0030230F" w:rsidRDefault="004F64A4">
            <w:pPr>
              <w:jc w:val="center"/>
              <w:rPr>
                <w:kern w:val="0"/>
                <w:szCs w:val="21"/>
              </w:rPr>
            </w:pPr>
            <w:r>
              <w:rPr>
                <w:kern w:val="0"/>
                <w:szCs w:val="21"/>
              </w:rPr>
              <w:t>泄漏</w:t>
            </w:r>
          </w:p>
        </w:tc>
        <w:tc>
          <w:tcPr>
            <w:tcW w:w="1673" w:type="dxa"/>
            <w:tcBorders>
              <w:bottom w:val="single" w:sz="4" w:space="0" w:color="auto"/>
            </w:tcBorders>
            <w:vAlign w:val="center"/>
          </w:tcPr>
          <w:p w14:paraId="4C42401C" w14:textId="77777777" w:rsidR="0030230F" w:rsidRDefault="004F64A4">
            <w:pPr>
              <w:jc w:val="center"/>
              <w:rPr>
                <w:kern w:val="0"/>
                <w:szCs w:val="21"/>
              </w:rPr>
            </w:pPr>
            <w:r>
              <w:rPr>
                <w:kern w:val="0"/>
                <w:szCs w:val="21"/>
              </w:rPr>
              <w:t>火灾爆炸</w:t>
            </w:r>
          </w:p>
        </w:tc>
        <w:tc>
          <w:tcPr>
            <w:tcW w:w="1949" w:type="dxa"/>
            <w:tcBorders>
              <w:bottom w:val="single" w:sz="4" w:space="0" w:color="auto"/>
            </w:tcBorders>
            <w:vAlign w:val="center"/>
          </w:tcPr>
          <w:p w14:paraId="24A2627E" w14:textId="77777777" w:rsidR="0030230F" w:rsidRDefault="004F64A4">
            <w:pPr>
              <w:jc w:val="center"/>
              <w:rPr>
                <w:kern w:val="0"/>
                <w:szCs w:val="21"/>
              </w:rPr>
            </w:pPr>
            <w:r>
              <w:rPr>
                <w:kern w:val="0"/>
                <w:szCs w:val="21"/>
              </w:rPr>
              <w:t>泄漏</w:t>
            </w:r>
          </w:p>
        </w:tc>
        <w:tc>
          <w:tcPr>
            <w:tcW w:w="1701" w:type="dxa"/>
            <w:tcBorders>
              <w:bottom w:val="single" w:sz="4" w:space="0" w:color="auto"/>
            </w:tcBorders>
            <w:vAlign w:val="center"/>
          </w:tcPr>
          <w:p w14:paraId="04A939F8" w14:textId="77777777" w:rsidR="0030230F" w:rsidRDefault="004F64A4">
            <w:pPr>
              <w:jc w:val="center"/>
              <w:rPr>
                <w:kern w:val="0"/>
                <w:szCs w:val="21"/>
              </w:rPr>
            </w:pPr>
            <w:r>
              <w:rPr>
                <w:kern w:val="0"/>
                <w:szCs w:val="21"/>
              </w:rPr>
              <w:t>火灾爆炸</w:t>
            </w:r>
          </w:p>
        </w:tc>
        <w:tc>
          <w:tcPr>
            <w:tcW w:w="1619" w:type="dxa"/>
            <w:vMerge/>
            <w:tcBorders>
              <w:bottom w:val="single" w:sz="4" w:space="0" w:color="auto"/>
            </w:tcBorders>
            <w:vAlign w:val="center"/>
          </w:tcPr>
          <w:p w14:paraId="6B21896D" w14:textId="77777777" w:rsidR="0030230F" w:rsidRDefault="0030230F">
            <w:pPr>
              <w:jc w:val="center"/>
              <w:rPr>
                <w:kern w:val="0"/>
                <w:szCs w:val="21"/>
              </w:rPr>
            </w:pPr>
          </w:p>
        </w:tc>
        <w:tc>
          <w:tcPr>
            <w:tcW w:w="2518" w:type="dxa"/>
            <w:vMerge/>
            <w:tcBorders>
              <w:bottom w:val="single" w:sz="4" w:space="0" w:color="auto"/>
            </w:tcBorders>
            <w:vAlign w:val="center"/>
          </w:tcPr>
          <w:p w14:paraId="00A20C7E" w14:textId="77777777" w:rsidR="0030230F" w:rsidRDefault="0030230F">
            <w:pPr>
              <w:jc w:val="center"/>
              <w:rPr>
                <w:kern w:val="0"/>
                <w:szCs w:val="21"/>
              </w:rPr>
            </w:pPr>
          </w:p>
        </w:tc>
      </w:tr>
      <w:tr w:rsidR="0030230F" w14:paraId="71276B99" w14:textId="77777777">
        <w:tc>
          <w:tcPr>
            <w:tcW w:w="2006" w:type="dxa"/>
            <w:vAlign w:val="center"/>
          </w:tcPr>
          <w:p w14:paraId="3C4EEFB7" w14:textId="77777777" w:rsidR="0030230F" w:rsidRDefault="004F64A4">
            <w:pPr>
              <w:jc w:val="center"/>
              <w:rPr>
                <w:kern w:val="0"/>
                <w:szCs w:val="21"/>
              </w:rPr>
            </w:pPr>
            <w:r>
              <w:rPr>
                <w:kern w:val="0"/>
                <w:szCs w:val="21"/>
              </w:rPr>
              <w:t>乙醇</w:t>
            </w:r>
          </w:p>
        </w:tc>
        <w:tc>
          <w:tcPr>
            <w:tcW w:w="1710" w:type="dxa"/>
            <w:vAlign w:val="center"/>
          </w:tcPr>
          <w:p w14:paraId="3B4F1E57" w14:textId="77777777" w:rsidR="0030230F" w:rsidRDefault="004F64A4">
            <w:pPr>
              <w:jc w:val="center"/>
              <w:rPr>
                <w:kern w:val="0"/>
                <w:szCs w:val="21"/>
              </w:rPr>
            </w:pPr>
            <w:r>
              <w:rPr>
                <w:kern w:val="0"/>
                <w:szCs w:val="21"/>
              </w:rPr>
              <w:t>储罐出现裂缝或者阀门出现裂缝发生乙醇泄漏</w:t>
            </w:r>
          </w:p>
        </w:tc>
        <w:tc>
          <w:tcPr>
            <w:tcW w:w="1673" w:type="dxa"/>
            <w:vAlign w:val="center"/>
          </w:tcPr>
          <w:p w14:paraId="654BC7CB" w14:textId="77777777" w:rsidR="0030230F" w:rsidRDefault="004F64A4">
            <w:pPr>
              <w:jc w:val="center"/>
              <w:rPr>
                <w:kern w:val="0"/>
                <w:szCs w:val="21"/>
              </w:rPr>
            </w:pPr>
            <w:r>
              <w:rPr>
                <w:kern w:val="0"/>
                <w:szCs w:val="21"/>
              </w:rPr>
              <w:t>乙醇储罐泄漏遇明火或静电发生火灾</w:t>
            </w:r>
          </w:p>
        </w:tc>
        <w:tc>
          <w:tcPr>
            <w:tcW w:w="1949" w:type="dxa"/>
            <w:vAlign w:val="center"/>
          </w:tcPr>
          <w:p w14:paraId="273CAEEF" w14:textId="77777777" w:rsidR="0030230F" w:rsidRDefault="004F64A4">
            <w:pPr>
              <w:jc w:val="center"/>
              <w:rPr>
                <w:kern w:val="0"/>
                <w:szCs w:val="21"/>
              </w:rPr>
            </w:pPr>
            <w:r>
              <w:rPr>
                <w:kern w:val="0"/>
                <w:szCs w:val="21"/>
              </w:rPr>
              <w:t>大量泄漏：及时倒罐，利用储罐底下的收集池对泄漏的物料进行收集，用防爆泵泵至备用罐；小量泄漏：用消防水进行冲洗，消防废水泵至事故应急池后分批送至污水处理站处理。</w:t>
            </w:r>
          </w:p>
        </w:tc>
        <w:tc>
          <w:tcPr>
            <w:tcW w:w="1701" w:type="dxa"/>
            <w:vAlign w:val="center"/>
          </w:tcPr>
          <w:p w14:paraId="5E0FC7C9" w14:textId="77777777" w:rsidR="0030230F" w:rsidRDefault="004F64A4">
            <w:pPr>
              <w:jc w:val="center"/>
              <w:rPr>
                <w:kern w:val="0"/>
                <w:szCs w:val="21"/>
              </w:rPr>
            </w:pPr>
            <w:r>
              <w:rPr>
                <w:kern w:val="0"/>
                <w:szCs w:val="21"/>
              </w:rPr>
              <w:t>现场人员应立即上报安环部长（沈宗玉），并第一时间在通知事故发生地其他人员做好避险措施，不能盲目灭火。</w:t>
            </w:r>
          </w:p>
        </w:tc>
        <w:tc>
          <w:tcPr>
            <w:tcW w:w="1619" w:type="dxa"/>
            <w:vAlign w:val="center"/>
          </w:tcPr>
          <w:p w14:paraId="1E70565E" w14:textId="77777777" w:rsidR="0030230F" w:rsidRDefault="004F64A4">
            <w:pPr>
              <w:jc w:val="center"/>
              <w:rPr>
                <w:kern w:val="0"/>
                <w:szCs w:val="21"/>
              </w:rPr>
            </w:pPr>
            <w:r>
              <w:rPr>
                <w:kern w:val="0"/>
                <w:szCs w:val="21"/>
              </w:rPr>
              <w:t>移动泵、应急发电机、二氧化碳灭火器</w:t>
            </w:r>
          </w:p>
        </w:tc>
        <w:tc>
          <w:tcPr>
            <w:tcW w:w="2518" w:type="dxa"/>
            <w:vAlign w:val="center"/>
          </w:tcPr>
          <w:p w14:paraId="56AE20A6" w14:textId="77777777" w:rsidR="0030230F" w:rsidRDefault="004F64A4">
            <w:pPr>
              <w:jc w:val="center"/>
              <w:rPr>
                <w:kern w:val="0"/>
                <w:szCs w:val="21"/>
              </w:rPr>
            </w:pPr>
            <w:r>
              <w:rPr>
                <w:kern w:val="0"/>
                <w:szCs w:val="21"/>
              </w:rPr>
              <w:t>泄漏现场应禁止一切火源并防止静电产生，现场操作人员应穿戴防护服、正压式呼吸器、防护手套等防护装备</w:t>
            </w:r>
          </w:p>
        </w:tc>
      </w:tr>
      <w:tr w:rsidR="0030230F" w14:paraId="455894BE" w14:textId="77777777">
        <w:tc>
          <w:tcPr>
            <w:tcW w:w="2006" w:type="dxa"/>
            <w:vAlign w:val="center"/>
          </w:tcPr>
          <w:p w14:paraId="1057D0FC" w14:textId="77777777" w:rsidR="0030230F" w:rsidRDefault="004F64A4">
            <w:pPr>
              <w:jc w:val="center"/>
              <w:rPr>
                <w:kern w:val="0"/>
                <w:szCs w:val="21"/>
              </w:rPr>
            </w:pPr>
            <w:r>
              <w:rPr>
                <w:kern w:val="0"/>
                <w:szCs w:val="21"/>
              </w:rPr>
              <w:t>乙酸乙酯</w:t>
            </w:r>
          </w:p>
        </w:tc>
        <w:tc>
          <w:tcPr>
            <w:tcW w:w="1710" w:type="dxa"/>
            <w:vAlign w:val="center"/>
          </w:tcPr>
          <w:p w14:paraId="13F90587" w14:textId="77777777" w:rsidR="0030230F" w:rsidRDefault="004F64A4">
            <w:pPr>
              <w:jc w:val="center"/>
              <w:rPr>
                <w:kern w:val="0"/>
                <w:szCs w:val="21"/>
              </w:rPr>
            </w:pPr>
            <w:r>
              <w:rPr>
                <w:kern w:val="0"/>
                <w:szCs w:val="21"/>
              </w:rPr>
              <w:t>储罐出现裂缝或者阀门出现裂缝发生乙酸乙酯泄漏</w:t>
            </w:r>
          </w:p>
        </w:tc>
        <w:tc>
          <w:tcPr>
            <w:tcW w:w="1673" w:type="dxa"/>
            <w:vAlign w:val="center"/>
          </w:tcPr>
          <w:p w14:paraId="5355C570" w14:textId="77777777" w:rsidR="0030230F" w:rsidRDefault="004F64A4">
            <w:pPr>
              <w:jc w:val="center"/>
              <w:rPr>
                <w:kern w:val="0"/>
                <w:szCs w:val="21"/>
              </w:rPr>
            </w:pPr>
            <w:r>
              <w:rPr>
                <w:kern w:val="0"/>
                <w:szCs w:val="21"/>
              </w:rPr>
              <w:t>乙酸乙酯储罐泄漏遇明火或静电发生火灾</w:t>
            </w:r>
          </w:p>
        </w:tc>
        <w:tc>
          <w:tcPr>
            <w:tcW w:w="1949" w:type="dxa"/>
            <w:vAlign w:val="center"/>
          </w:tcPr>
          <w:p w14:paraId="1C8438C6" w14:textId="77777777" w:rsidR="0030230F" w:rsidRDefault="004F64A4">
            <w:pPr>
              <w:jc w:val="center"/>
              <w:rPr>
                <w:kern w:val="0"/>
                <w:szCs w:val="21"/>
              </w:rPr>
            </w:pPr>
            <w:r>
              <w:rPr>
                <w:kern w:val="0"/>
                <w:szCs w:val="21"/>
              </w:rPr>
              <w:t>大量泄漏：及时倒罐，利用储罐底下的收集池对泄漏的物料进行收集，用防爆泵泵至备用罐；小量泄漏：用消防水进行冲洗，消防废水泵至事故应急池后分批送至污水处理站处理。</w:t>
            </w:r>
          </w:p>
        </w:tc>
        <w:tc>
          <w:tcPr>
            <w:tcW w:w="1701" w:type="dxa"/>
            <w:vAlign w:val="center"/>
          </w:tcPr>
          <w:p w14:paraId="1782CAAA" w14:textId="77777777" w:rsidR="0030230F" w:rsidRDefault="004F64A4">
            <w:pPr>
              <w:jc w:val="center"/>
              <w:rPr>
                <w:kern w:val="0"/>
                <w:szCs w:val="21"/>
              </w:rPr>
            </w:pPr>
            <w:r>
              <w:rPr>
                <w:kern w:val="0"/>
                <w:szCs w:val="21"/>
              </w:rPr>
              <w:t>现场人员应立即上报安环部长（沈宗玉），并第一时间在通知事故发生地其他人员做好避险措施，不能盲目灭火。</w:t>
            </w:r>
          </w:p>
        </w:tc>
        <w:tc>
          <w:tcPr>
            <w:tcW w:w="1619" w:type="dxa"/>
            <w:vAlign w:val="center"/>
          </w:tcPr>
          <w:p w14:paraId="0FA5A138" w14:textId="77777777" w:rsidR="0030230F" w:rsidRDefault="004F64A4">
            <w:pPr>
              <w:jc w:val="center"/>
              <w:rPr>
                <w:kern w:val="0"/>
                <w:szCs w:val="21"/>
              </w:rPr>
            </w:pPr>
            <w:r>
              <w:rPr>
                <w:kern w:val="0"/>
                <w:szCs w:val="21"/>
              </w:rPr>
              <w:t>移动泵、应急发电机、二氧化碳灭火器</w:t>
            </w:r>
          </w:p>
        </w:tc>
        <w:tc>
          <w:tcPr>
            <w:tcW w:w="2518" w:type="dxa"/>
            <w:vAlign w:val="center"/>
          </w:tcPr>
          <w:p w14:paraId="6026A36E" w14:textId="77777777" w:rsidR="0030230F" w:rsidRDefault="004F64A4">
            <w:pPr>
              <w:jc w:val="center"/>
              <w:rPr>
                <w:kern w:val="0"/>
                <w:szCs w:val="21"/>
              </w:rPr>
            </w:pPr>
            <w:r>
              <w:rPr>
                <w:kern w:val="0"/>
                <w:szCs w:val="21"/>
              </w:rPr>
              <w:t>泄漏现场应禁止一切火源并防止静电产生，现场操作人员应穿戴防护服、正压式呼吸器、防护手套等防护装备</w:t>
            </w:r>
          </w:p>
        </w:tc>
      </w:tr>
      <w:tr w:rsidR="0030230F" w14:paraId="66AAB2D3" w14:textId="77777777">
        <w:tc>
          <w:tcPr>
            <w:tcW w:w="2006" w:type="dxa"/>
            <w:vAlign w:val="center"/>
          </w:tcPr>
          <w:p w14:paraId="724F186F" w14:textId="77777777" w:rsidR="0030230F" w:rsidRDefault="004F64A4">
            <w:pPr>
              <w:jc w:val="center"/>
              <w:rPr>
                <w:kern w:val="0"/>
                <w:szCs w:val="21"/>
              </w:rPr>
            </w:pPr>
            <w:r>
              <w:rPr>
                <w:kern w:val="0"/>
                <w:szCs w:val="21"/>
              </w:rPr>
              <w:t>二氯甲烷</w:t>
            </w:r>
          </w:p>
        </w:tc>
        <w:tc>
          <w:tcPr>
            <w:tcW w:w="1710" w:type="dxa"/>
            <w:vAlign w:val="center"/>
          </w:tcPr>
          <w:p w14:paraId="5F694B3D" w14:textId="77777777" w:rsidR="0030230F" w:rsidRDefault="004F64A4">
            <w:pPr>
              <w:jc w:val="center"/>
              <w:rPr>
                <w:kern w:val="0"/>
                <w:szCs w:val="21"/>
              </w:rPr>
            </w:pPr>
            <w:r>
              <w:rPr>
                <w:kern w:val="0"/>
                <w:szCs w:val="21"/>
              </w:rPr>
              <w:t>储罐出现裂缝或者阀门出现裂缝发生二氯甲烷泄漏</w:t>
            </w:r>
          </w:p>
        </w:tc>
        <w:tc>
          <w:tcPr>
            <w:tcW w:w="1673" w:type="dxa"/>
            <w:vAlign w:val="center"/>
          </w:tcPr>
          <w:p w14:paraId="6578592C" w14:textId="77777777" w:rsidR="0030230F" w:rsidRDefault="004F64A4">
            <w:pPr>
              <w:jc w:val="center"/>
              <w:rPr>
                <w:kern w:val="0"/>
                <w:szCs w:val="21"/>
              </w:rPr>
            </w:pPr>
            <w:r>
              <w:rPr>
                <w:kern w:val="0"/>
                <w:szCs w:val="21"/>
              </w:rPr>
              <w:t>/</w:t>
            </w:r>
          </w:p>
        </w:tc>
        <w:tc>
          <w:tcPr>
            <w:tcW w:w="1949" w:type="dxa"/>
            <w:vAlign w:val="center"/>
          </w:tcPr>
          <w:p w14:paraId="5501CA0B" w14:textId="77777777" w:rsidR="0030230F" w:rsidRDefault="004F64A4">
            <w:pPr>
              <w:jc w:val="center"/>
              <w:rPr>
                <w:kern w:val="0"/>
                <w:szCs w:val="21"/>
              </w:rPr>
            </w:pPr>
            <w:r>
              <w:rPr>
                <w:kern w:val="0"/>
                <w:szCs w:val="21"/>
              </w:rPr>
              <w:t>大量泄漏：及时倒</w:t>
            </w:r>
            <w:r>
              <w:rPr>
                <w:kern w:val="0"/>
                <w:szCs w:val="21"/>
              </w:rPr>
              <w:t>罐，利用储罐底下的收集池对泄漏的物料进行收集，用防爆泵泵至备用罐；小量泄漏：用消防水进行冲洗，</w:t>
            </w:r>
            <w:r>
              <w:rPr>
                <w:kern w:val="0"/>
                <w:szCs w:val="21"/>
              </w:rPr>
              <w:lastRenderedPageBreak/>
              <w:t>消防废水泵至事故应急池后分批送至污水处理站处理。</w:t>
            </w:r>
          </w:p>
        </w:tc>
        <w:tc>
          <w:tcPr>
            <w:tcW w:w="1701" w:type="dxa"/>
            <w:vAlign w:val="center"/>
          </w:tcPr>
          <w:p w14:paraId="40B0F8C3" w14:textId="77777777" w:rsidR="0030230F" w:rsidRDefault="004F64A4">
            <w:pPr>
              <w:jc w:val="center"/>
              <w:rPr>
                <w:kern w:val="0"/>
                <w:szCs w:val="21"/>
              </w:rPr>
            </w:pPr>
            <w:r>
              <w:rPr>
                <w:kern w:val="0"/>
                <w:szCs w:val="21"/>
              </w:rPr>
              <w:lastRenderedPageBreak/>
              <w:t>现场人员应立即上报安环部长（沈宗玉），并第一时间在通知事故发生地其他人员做好避险措施，不能盲目灭</w:t>
            </w:r>
            <w:r>
              <w:rPr>
                <w:kern w:val="0"/>
                <w:szCs w:val="21"/>
              </w:rPr>
              <w:lastRenderedPageBreak/>
              <w:t>火。</w:t>
            </w:r>
          </w:p>
        </w:tc>
        <w:tc>
          <w:tcPr>
            <w:tcW w:w="1619" w:type="dxa"/>
            <w:vAlign w:val="center"/>
          </w:tcPr>
          <w:p w14:paraId="604438D7" w14:textId="77777777" w:rsidR="0030230F" w:rsidRDefault="004F64A4">
            <w:pPr>
              <w:jc w:val="center"/>
              <w:rPr>
                <w:kern w:val="0"/>
                <w:szCs w:val="21"/>
              </w:rPr>
            </w:pPr>
            <w:r>
              <w:rPr>
                <w:kern w:val="0"/>
                <w:szCs w:val="21"/>
              </w:rPr>
              <w:lastRenderedPageBreak/>
              <w:t>移动泵、应急发电机、抗溶性泡沫</w:t>
            </w:r>
          </w:p>
        </w:tc>
        <w:tc>
          <w:tcPr>
            <w:tcW w:w="2518" w:type="dxa"/>
            <w:vAlign w:val="center"/>
          </w:tcPr>
          <w:p w14:paraId="34456E71" w14:textId="77777777" w:rsidR="0030230F" w:rsidRDefault="004F64A4">
            <w:pPr>
              <w:jc w:val="center"/>
              <w:rPr>
                <w:kern w:val="0"/>
                <w:szCs w:val="21"/>
              </w:rPr>
            </w:pPr>
            <w:r>
              <w:rPr>
                <w:kern w:val="0"/>
                <w:szCs w:val="21"/>
              </w:rPr>
              <w:t>泄漏现场应禁止一切火源并防止静电产生，现场操作人员应穿戴防火防毒服、</w:t>
            </w:r>
            <w:r>
              <w:rPr>
                <w:bCs/>
                <w:kern w:val="0"/>
                <w:szCs w:val="21"/>
              </w:rPr>
              <w:t>隔离式呼吸器</w:t>
            </w:r>
            <w:r>
              <w:rPr>
                <w:kern w:val="0"/>
                <w:szCs w:val="21"/>
              </w:rPr>
              <w:t>、防护手套等防护装备</w:t>
            </w:r>
          </w:p>
        </w:tc>
      </w:tr>
      <w:tr w:rsidR="0030230F" w14:paraId="3754AC5E" w14:textId="77777777">
        <w:tc>
          <w:tcPr>
            <w:tcW w:w="2006" w:type="dxa"/>
            <w:vAlign w:val="center"/>
          </w:tcPr>
          <w:p w14:paraId="3D9B3752" w14:textId="77777777" w:rsidR="0030230F" w:rsidRDefault="004F64A4">
            <w:pPr>
              <w:jc w:val="center"/>
              <w:rPr>
                <w:kern w:val="0"/>
                <w:szCs w:val="21"/>
              </w:rPr>
            </w:pPr>
            <w:r>
              <w:rPr>
                <w:kern w:val="0"/>
                <w:szCs w:val="21"/>
              </w:rPr>
              <w:t>三氯甲烷</w:t>
            </w:r>
          </w:p>
        </w:tc>
        <w:tc>
          <w:tcPr>
            <w:tcW w:w="1710" w:type="dxa"/>
            <w:vAlign w:val="center"/>
          </w:tcPr>
          <w:p w14:paraId="06A6297F" w14:textId="77777777" w:rsidR="0030230F" w:rsidRDefault="004F64A4">
            <w:pPr>
              <w:jc w:val="center"/>
              <w:rPr>
                <w:kern w:val="0"/>
                <w:szCs w:val="21"/>
              </w:rPr>
            </w:pPr>
            <w:r>
              <w:rPr>
                <w:kern w:val="0"/>
                <w:szCs w:val="21"/>
              </w:rPr>
              <w:t>储罐出现裂缝或者阀门出现裂缝发生三氯甲烷泄漏</w:t>
            </w:r>
          </w:p>
        </w:tc>
        <w:tc>
          <w:tcPr>
            <w:tcW w:w="1673" w:type="dxa"/>
            <w:vAlign w:val="center"/>
          </w:tcPr>
          <w:p w14:paraId="2F92A569" w14:textId="77777777" w:rsidR="0030230F" w:rsidRDefault="004F64A4">
            <w:pPr>
              <w:jc w:val="center"/>
              <w:rPr>
                <w:kern w:val="0"/>
                <w:szCs w:val="21"/>
              </w:rPr>
            </w:pPr>
            <w:r>
              <w:rPr>
                <w:kern w:val="0"/>
                <w:szCs w:val="21"/>
              </w:rPr>
              <w:t>/</w:t>
            </w:r>
          </w:p>
        </w:tc>
        <w:tc>
          <w:tcPr>
            <w:tcW w:w="1949" w:type="dxa"/>
            <w:vAlign w:val="center"/>
          </w:tcPr>
          <w:p w14:paraId="27E0706F" w14:textId="77777777" w:rsidR="0030230F" w:rsidRDefault="004F64A4">
            <w:pPr>
              <w:jc w:val="center"/>
              <w:rPr>
                <w:kern w:val="0"/>
                <w:szCs w:val="21"/>
              </w:rPr>
            </w:pPr>
            <w:r>
              <w:rPr>
                <w:kern w:val="0"/>
                <w:szCs w:val="21"/>
              </w:rPr>
              <w:t>大量泄漏：及时倒罐，利用储罐底下的收集池对泄漏的物料进行收集，用防爆泵泵至备用罐；小量泄漏：用消防水进行冲洗，消防废水泵至事故应急池后分批送至污水处理站处理。</w:t>
            </w:r>
          </w:p>
        </w:tc>
        <w:tc>
          <w:tcPr>
            <w:tcW w:w="1701" w:type="dxa"/>
            <w:vAlign w:val="center"/>
          </w:tcPr>
          <w:p w14:paraId="68460A25" w14:textId="77777777" w:rsidR="0030230F" w:rsidRDefault="004F64A4">
            <w:pPr>
              <w:jc w:val="center"/>
              <w:rPr>
                <w:kern w:val="0"/>
                <w:szCs w:val="21"/>
              </w:rPr>
            </w:pPr>
            <w:r>
              <w:rPr>
                <w:kern w:val="0"/>
                <w:szCs w:val="21"/>
              </w:rPr>
              <w:t>现场人员应立即上报安环部长（沈宗玉），并第一时间在通知事故发生地其他人员做好避险措施，不能盲目灭火。</w:t>
            </w:r>
          </w:p>
        </w:tc>
        <w:tc>
          <w:tcPr>
            <w:tcW w:w="1619" w:type="dxa"/>
            <w:vAlign w:val="center"/>
          </w:tcPr>
          <w:p w14:paraId="620013A4" w14:textId="77777777" w:rsidR="0030230F" w:rsidRDefault="004F64A4">
            <w:pPr>
              <w:jc w:val="center"/>
              <w:rPr>
                <w:kern w:val="0"/>
                <w:szCs w:val="21"/>
              </w:rPr>
            </w:pPr>
            <w:r>
              <w:rPr>
                <w:kern w:val="0"/>
                <w:szCs w:val="21"/>
              </w:rPr>
              <w:t>移动泵、应急发电机、抗溶性泡沫</w:t>
            </w:r>
          </w:p>
        </w:tc>
        <w:tc>
          <w:tcPr>
            <w:tcW w:w="2518" w:type="dxa"/>
            <w:vAlign w:val="center"/>
          </w:tcPr>
          <w:p w14:paraId="37FE717D" w14:textId="77777777" w:rsidR="0030230F" w:rsidRDefault="004F64A4">
            <w:pPr>
              <w:jc w:val="center"/>
              <w:rPr>
                <w:kern w:val="0"/>
                <w:szCs w:val="21"/>
              </w:rPr>
            </w:pPr>
            <w:r>
              <w:rPr>
                <w:kern w:val="0"/>
                <w:szCs w:val="21"/>
              </w:rPr>
              <w:t>泄漏现场应禁止一切火源并防止静电产生，现场操作人员应穿戴防火防毒服、</w:t>
            </w:r>
            <w:r>
              <w:rPr>
                <w:bCs/>
                <w:kern w:val="0"/>
                <w:szCs w:val="21"/>
              </w:rPr>
              <w:t>隔离式呼吸器</w:t>
            </w:r>
            <w:r>
              <w:rPr>
                <w:kern w:val="0"/>
                <w:szCs w:val="21"/>
              </w:rPr>
              <w:t>、防护手套等防护装备</w:t>
            </w:r>
          </w:p>
        </w:tc>
      </w:tr>
      <w:tr w:rsidR="0030230F" w14:paraId="0C802687" w14:textId="77777777">
        <w:tc>
          <w:tcPr>
            <w:tcW w:w="2006" w:type="dxa"/>
            <w:vAlign w:val="center"/>
          </w:tcPr>
          <w:p w14:paraId="46655176" w14:textId="77777777" w:rsidR="0030230F" w:rsidRDefault="004F64A4">
            <w:pPr>
              <w:jc w:val="center"/>
              <w:rPr>
                <w:kern w:val="0"/>
                <w:szCs w:val="21"/>
              </w:rPr>
            </w:pPr>
            <w:r>
              <w:rPr>
                <w:kern w:val="0"/>
                <w:szCs w:val="21"/>
              </w:rPr>
              <w:t>生产车间乙醇、乙酸乙酯、二氯甲烷、三氯甲烷等溶剂</w:t>
            </w:r>
          </w:p>
        </w:tc>
        <w:tc>
          <w:tcPr>
            <w:tcW w:w="1710" w:type="dxa"/>
            <w:vAlign w:val="center"/>
          </w:tcPr>
          <w:p w14:paraId="37F3085D" w14:textId="77777777" w:rsidR="0030230F" w:rsidRDefault="004F64A4">
            <w:pPr>
              <w:jc w:val="center"/>
              <w:rPr>
                <w:kern w:val="0"/>
                <w:szCs w:val="21"/>
              </w:rPr>
            </w:pPr>
            <w:r>
              <w:rPr>
                <w:kern w:val="0"/>
                <w:szCs w:val="21"/>
              </w:rPr>
              <w:t>生产车间乙醇、乙酸乙酯、二氯甲烷（三氯甲烷）溶剂回收釜破裂导致溶</w:t>
            </w:r>
            <w:r>
              <w:rPr>
                <w:kern w:val="0"/>
                <w:szCs w:val="21"/>
              </w:rPr>
              <w:t>剂泄露，生产车间乙醇、乙酸乙酯、二氯甲烷（三氯甲烷中转罐破裂导致溶剂泄露）</w:t>
            </w:r>
          </w:p>
        </w:tc>
        <w:tc>
          <w:tcPr>
            <w:tcW w:w="1673" w:type="dxa"/>
            <w:vAlign w:val="center"/>
          </w:tcPr>
          <w:p w14:paraId="0194B23A" w14:textId="77777777" w:rsidR="0030230F" w:rsidRDefault="004F64A4">
            <w:pPr>
              <w:jc w:val="center"/>
              <w:rPr>
                <w:kern w:val="0"/>
                <w:szCs w:val="21"/>
              </w:rPr>
            </w:pPr>
            <w:r>
              <w:rPr>
                <w:kern w:val="0"/>
                <w:szCs w:val="21"/>
              </w:rPr>
              <w:t>生产车间泄露的乙醇、乙酸乙酯、二氯甲烷、三氯甲烷等溶剂遇明火或静电发生火灾</w:t>
            </w:r>
          </w:p>
        </w:tc>
        <w:tc>
          <w:tcPr>
            <w:tcW w:w="1949" w:type="dxa"/>
            <w:vAlign w:val="center"/>
          </w:tcPr>
          <w:p w14:paraId="408617C3" w14:textId="77777777" w:rsidR="0030230F" w:rsidRDefault="004F64A4">
            <w:pPr>
              <w:rPr>
                <w:kern w:val="0"/>
                <w:szCs w:val="21"/>
              </w:rPr>
            </w:pPr>
            <w:r>
              <w:rPr>
                <w:kern w:val="0"/>
                <w:szCs w:val="21"/>
              </w:rPr>
              <w:t>生产车间应设有环形沟和集液池，可收集车间泄露的乙醇、乙酸乙酯、二氯甲烷或三氯甲烷等溶剂</w:t>
            </w:r>
          </w:p>
        </w:tc>
        <w:tc>
          <w:tcPr>
            <w:tcW w:w="1701" w:type="dxa"/>
            <w:vAlign w:val="center"/>
          </w:tcPr>
          <w:p w14:paraId="734A729F" w14:textId="77777777" w:rsidR="0030230F" w:rsidRDefault="004F64A4">
            <w:pPr>
              <w:jc w:val="center"/>
              <w:rPr>
                <w:kern w:val="0"/>
                <w:szCs w:val="21"/>
              </w:rPr>
            </w:pPr>
            <w:r>
              <w:rPr>
                <w:kern w:val="0"/>
                <w:szCs w:val="21"/>
              </w:rPr>
              <w:t>若发生火灾爆炸，场人员应立即上报安环部长（沈宗玉），并第一时间在通知事故发生地其他人员做好避险措施，不能盲目灭火。</w:t>
            </w:r>
          </w:p>
        </w:tc>
        <w:tc>
          <w:tcPr>
            <w:tcW w:w="1619" w:type="dxa"/>
            <w:vAlign w:val="center"/>
          </w:tcPr>
          <w:p w14:paraId="0A1C40D1" w14:textId="77777777" w:rsidR="0030230F" w:rsidRDefault="004F64A4">
            <w:pPr>
              <w:jc w:val="center"/>
              <w:rPr>
                <w:kern w:val="0"/>
                <w:szCs w:val="21"/>
              </w:rPr>
            </w:pPr>
            <w:r>
              <w:rPr>
                <w:kern w:val="0"/>
                <w:szCs w:val="21"/>
              </w:rPr>
              <w:t>车间环形沟、集液池、二氧化碳灭火器等</w:t>
            </w:r>
          </w:p>
        </w:tc>
        <w:tc>
          <w:tcPr>
            <w:tcW w:w="2518" w:type="dxa"/>
            <w:vAlign w:val="center"/>
          </w:tcPr>
          <w:p w14:paraId="78EF398F" w14:textId="77777777" w:rsidR="0030230F" w:rsidRDefault="004F64A4">
            <w:pPr>
              <w:jc w:val="center"/>
              <w:rPr>
                <w:kern w:val="0"/>
                <w:szCs w:val="21"/>
              </w:rPr>
            </w:pPr>
            <w:r>
              <w:rPr>
                <w:kern w:val="0"/>
                <w:szCs w:val="21"/>
              </w:rPr>
              <w:t>泄漏现场应禁止一切火源并防止静电产生，现场操作人员应穿戴防火防毒服、</w:t>
            </w:r>
            <w:r>
              <w:rPr>
                <w:bCs/>
                <w:kern w:val="0"/>
                <w:szCs w:val="21"/>
              </w:rPr>
              <w:t>隔离式呼吸器</w:t>
            </w:r>
            <w:r>
              <w:rPr>
                <w:kern w:val="0"/>
                <w:szCs w:val="21"/>
              </w:rPr>
              <w:t>、防护手套等防护装备</w:t>
            </w:r>
          </w:p>
        </w:tc>
      </w:tr>
    </w:tbl>
    <w:p w14:paraId="2B52BB06" w14:textId="77777777" w:rsidR="0030230F" w:rsidRDefault="0030230F">
      <w:pPr>
        <w:spacing w:line="360" w:lineRule="auto"/>
        <w:ind w:firstLineChars="200" w:firstLine="480"/>
        <w:jc w:val="center"/>
        <w:rPr>
          <w:sz w:val="24"/>
        </w:rPr>
      </w:pPr>
    </w:p>
    <w:p w14:paraId="1FDD8E94" w14:textId="77777777" w:rsidR="0030230F" w:rsidRDefault="0030230F">
      <w:pPr>
        <w:spacing w:line="360" w:lineRule="auto"/>
        <w:ind w:firstLineChars="200" w:firstLine="480"/>
        <w:jc w:val="center"/>
        <w:rPr>
          <w:sz w:val="24"/>
        </w:rPr>
        <w:sectPr w:rsidR="0030230F">
          <w:pgSz w:w="15840" w:h="12240" w:orient="landscape"/>
          <w:pgMar w:top="1800" w:right="1440" w:bottom="1800" w:left="1440" w:header="720" w:footer="720" w:gutter="0"/>
          <w:cols w:space="720"/>
          <w:docGrid w:linePitch="286"/>
        </w:sectPr>
      </w:pPr>
    </w:p>
    <w:p w14:paraId="11B37C7D" w14:textId="77777777" w:rsidR="0030230F" w:rsidRDefault="0030230F">
      <w:pPr>
        <w:spacing w:line="360" w:lineRule="auto"/>
        <w:ind w:firstLineChars="200" w:firstLine="480"/>
        <w:jc w:val="center"/>
        <w:rPr>
          <w:sz w:val="24"/>
        </w:rPr>
      </w:pPr>
    </w:p>
    <w:p w14:paraId="2DBB8E25" w14:textId="77777777" w:rsidR="0030230F" w:rsidRDefault="004F64A4">
      <w:pPr>
        <w:widowControl/>
        <w:spacing w:line="360" w:lineRule="auto"/>
        <w:jc w:val="center"/>
        <w:rPr>
          <w:b/>
          <w:bCs/>
          <w:kern w:val="0"/>
          <w:sz w:val="24"/>
          <w:szCs w:val="24"/>
        </w:rPr>
      </w:pPr>
      <w:r>
        <w:rPr>
          <w:b/>
          <w:bCs/>
          <w:kern w:val="0"/>
          <w:sz w:val="24"/>
          <w:szCs w:val="24"/>
        </w:rPr>
        <w:t>表</w:t>
      </w:r>
      <w:r>
        <w:rPr>
          <w:b/>
          <w:bCs/>
          <w:kern w:val="0"/>
          <w:sz w:val="24"/>
          <w:szCs w:val="24"/>
        </w:rPr>
        <w:t xml:space="preserve">4.5-4  </w:t>
      </w:r>
      <w:r>
        <w:rPr>
          <w:b/>
          <w:bCs/>
          <w:kern w:val="0"/>
          <w:sz w:val="24"/>
          <w:szCs w:val="24"/>
        </w:rPr>
        <w:t>突发事件先期处置措施</w:t>
      </w:r>
    </w:p>
    <w:tbl>
      <w:tblPr>
        <w:tblW w:w="91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3"/>
        <w:gridCol w:w="7173"/>
      </w:tblGrid>
      <w:tr w:rsidR="0030230F" w14:paraId="6F8D7E24" w14:textId="77777777">
        <w:trPr>
          <w:trHeight w:val="118"/>
          <w:tblHeader/>
          <w:jc w:val="center"/>
        </w:trPr>
        <w:tc>
          <w:tcPr>
            <w:tcW w:w="1953" w:type="dxa"/>
            <w:vAlign w:val="center"/>
          </w:tcPr>
          <w:p w14:paraId="0F48E6E7" w14:textId="77777777" w:rsidR="0030230F" w:rsidRDefault="004F64A4">
            <w:pPr>
              <w:jc w:val="center"/>
              <w:rPr>
                <w:b/>
                <w:szCs w:val="21"/>
              </w:rPr>
            </w:pPr>
            <w:r>
              <w:rPr>
                <w:b/>
                <w:szCs w:val="21"/>
              </w:rPr>
              <w:t>事故类型</w:t>
            </w:r>
          </w:p>
        </w:tc>
        <w:tc>
          <w:tcPr>
            <w:tcW w:w="7173" w:type="dxa"/>
            <w:vAlign w:val="center"/>
          </w:tcPr>
          <w:p w14:paraId="7ACEEE00" w14:textId="77777777" w:rsidR="0030230F" w:rsidRDefault="004F64A4">
            <w:pPr>
              <w:jc w:val="center"/>
              <w:rPr>
                <w:b/>
                <w:szCs w:val="21"/>
              </w:rPr>
            </w:pPr>
            <w:r>
              <w:rPr>
                <w:b/>
                <w:szCs w:val="21"/>
              </w:rPr>
              <w:t>先期处置措施</w:t>
            </w:r>
          </w:p>
        </w:tc>
      </w:tr>
      <w:tr w:rsidR="0030230F" w14:paraId="0E0CA25C" w14:textId="77777777">
        <w:trPr>
          <w:trHeight w:val="2356"/>
          <w:jc w:val="center"/>
        </w:trPr>
        <w:tc>
          <w:tcPr>
            <w:tcW w:w="1953" w:type="dxa"/>
            <w:vAlign w:val="center"/>
          </w:tcPr>
          <w:p w14:paraId="222D2CEE" w14:textId="77777777" w:rsidR="0030230F" w:rsidRDefault="004F64A4">
            <w:pPr>
              <w:jc w:val="center"/>
              <w:rPr>
                <w:szCs w:val="21"/>
              </w:rPr>
            </w:pPr>
            <w:r>
              <w:rPr>
                <w:szCs w:val="21"/>
              </w:rPr>
              <w:t>储罐泄漏</w:t>
            </w:r>
          </w:p>
        </w:tc>
        <w:tc>
          <w:tcPr>
            <w:tcW w:w="7173" w:type="dxa"/>
            <w:vAlign w:val="center"/>
          </w:tcPr>
          <w:p w14:paraId="3A21780F" w14:textId="77777777" w:rsidR="0030230F" w:rsidRDefault="004F64A4">
            <w:pPr>
              <w:autoSpaceDE w:val="0"/>
              <w:autoSpaceDN w:val="0"/>
              <w:adjustRightInd w:val="0"/>
              <w:rPr>
                <w:szCs w:val="21"/>
              </w:rPr>
            </w:pPr>
            <w:r>
              <w:rPr>
                <w:szCs w:val="21"/>
              </w:rPr>
              <w:t>（</w:t>
            </w:r>
            <w:r>
              <w:rPr>
                <w:szCs w:val="21"/>
              </w:rPr>
              <w:t>1</w:t>
            </w:r>
            <w:r>
              <w:rPr>
                <w:szCs w:val="21"/>
              </w:rPr>
              <w:t>）通讯联络组立即通知现场工作人员，检查雨水外排阀是否关闭，将通往事故应急池的阀门打开，确保事故废水进入事故应急池，而不进入外环境；并通知周边可能受到污染危害的单位和居民，协助现场治安组维护现场和周边治安秩序；</w:t>
            </w:r>
          </w:p>
          <w:p w14:paraId="3107A9DF" w14:textId="77777777" w:rsidR="0030230F" w:rsidRDefault="004F64A4">
            <w:pPr>
              <w:autoSpaceDE w:val="0"/>
              <w:autoSpaceDN w:val="0"/>
              <w:adjustRightInd w:val="0"/>
              <w:rPr>
                <w:szCs w:val="21"/>
              </w:rPr>
            </w:pPr>
            <w:r>
              <w:rPr>
                <w:szCs w:val="21"/>
              </w:rPr>
              <w:t>（</w:t>
            </w:r>
            <w:r>
              <w:rPr>
                <w:szCs w:val="21"/>
              </w:rPr>
              <w:t>2</w:t>
            </w:r>
            <w:r>
              <w:rPr>
                <w:szCs w:val="21"/>
              </w:rPr>
              <w:t>）环保抢险组应立即赶赴现场，检查消防水、事故废水能否自流到事故应急池中；现场处置人员穿戴好防护服与防毒面罩，将泄漏物料分批泵送至污水处理站处理；其中大量泄漏：及时倒罐，利用储罐底下的收集池对泄漏的物料进行收集，分批泵至污水处理站处理；小量泄漏：用大量消防水进行冲洗，消防废水泵至事故应急池后分批</w:t>
            </w:r>
            <w:r>
              <w:rPr>
                <w:szCs w:val="21"/>
              </w:rPr>
              <w:t>送至污水处理站处理。</w:t>
            </w:r>
          </w:p>
        </w:tc>
      </w:tr>
      <w:tr w:rsidR="0030230F" w14:paraId="373A8EF6" w14:textId="77777777">
        <w:trPr>
          <w:trHeight w:val="2356"/>
          <w:jc w:val="center"/>
        </w:trPr>
        <w:tc>
          <w:tcPr>
            <w:tcW w:w="1953" w:type="dxa"/>
            <w:vAlign w:val="center"/>
          </w:tcPr>
          <w:p w14:paraId="15BD6ECD" w14:textId="77777777" w:rsidR="0030230F" w:rsidRDefault="004F64A4">
            <w:pPr>
              <w:jc w:val="center"/>
              <w:rPr>
                <w:szCs w:val="21"/>
              </w:rPr>
            </w:pPr>
            <w:r>
              <w:rPr>
                <w:szCs w:val="21"/>
              </w:rPr>
              <w:t>火灾、爆炸</w:t>
            </w:r>
          </w:p>
        </w:tc>
        <w:tc>
          <w:tcPr>
            <w:tcW w:w="7173" w:type="dxa"/>
            <w:vAlign w:val="center"/>
          </w:tcPr>
          <w:p w14:paraId="1F507DF9" w14:textId="77777777" w:rsidR="0030230F" w:rsidRDefault="004F64A4">
            <w:pPr>
              <w:autoSpaceDE w:val="0"/>
              <w:autoSpaceDN w:val="0"/>
              <w:adjustRightInd w:val="0"/>
              <w:rPr>
                <w:szCs w:val="21"/>
              </w:rPr>
            </w:pPr>
            <w:r>
              <w:rPr>
                <w:szCs w:val="21"/>
              </w:rPr>
              <w:t>（</w:t>
            </w:r>
            <w:r>
              <w:rPr>
                <w:szCs w:val="21"/>
              </w:rPr>
              <w:t>1</w:t>
            </w:r>
            <w:r>
              <w:rPr>
                <w:szCs w:val="21"/>
              </w:rPr>
              <w:t>）通讯联络组立即通知周边可能受到污染危害的单位和居民，协助现场治安组维护现场和周边治安秩序，报火警</w:t>
            </w:r>
            <w:r>
              <w:rPr>
                <w:szCs w:val="21"/>
              </w:rPr>
              <w:t>119</w:t>
            </w:r>
            <w:r>
              <w:rPr>
                <w:szCs w:val="21"/>
              </w:rPr>
              <w:t>。现场处置人员穿戴好防护服与防毒面罩，救出受伤人员，并抢救可能导致二次爆炸和污染的危险物品；</w:t>
            </w:r>
          </w:p>
          <w:p w14:paraId="6DFD8894" w14:textId="77777777" w:rsidR="0030230F" w:rsidRDefault="004F64A4">
            <w:pPr>
              <w:autoSpaceDE w:val="0"/>
              <w:autoSpaceDN w:val="0"/>
              <w:adjustRightInd w:val="0"/>
              <w:rPr>
                <w:szCs w:val="21"/>
              </w:rPr>
            </w:pPr>
            <w:r>
              <w:rPr>
                <w:szCs w:val="21"/>
              </w:rPr>
              <w:t>（</w:t>
            </w:r>
            <w:r>
              <w:rPr>
                <w:szCs w:val="21"/>
              </w:rPr>
              <w:t>2</w:t>
            </w:r>
            <w:r>
              <w:rPr>
                <w:szCs w:val="21"/>
              </w:rPr>
              <w:t>）环保抢险组应立即赶赴现场，明确事态发生情况，检查消防水、事故废水能否自流到事故应急池中；</w:t>
            </w:r>
          </w:p>
          <w:p w14:paraId="326D8EC7" w14:textId="77777777" w:rsidR="0030230F" w:rsidRDefault="004F64A4">
            <w:pPr>
              <w:autoSpaceDE w:val="0"/>
              <w:autoSpaceDN w:val="0"/>
              <w:adjustRightInd w:val="0"/>
              <w:rPr>
                <w:szCs w:val="21"/>
              </w:rPr>
            </w:pPr>
            <w:r>
              <w:rPr>
                <w:szCs w:val="21"/>
              </w:rPr>
              <w:t>（</w:t>
            </w:r>
            <w:r>
              <w:rPr>
                <w:szCs w:val="21"/>
              </w:rPr>
              <w:t>3</w:t>
            </w:r>
            <w:r>
              <w:rPr>
                <w:szCs w:val="21"/>
              </w:rPr>
              <w:t>）通讯联络组立即通知公司应急总指挥，并通知上级部门；</w:t>
            </w:r>
          </w:p>
          <w:p w14:paraId="300B2942" w14:textId="77777777" w:rsidR="0030230F" w:rsidRDefault="004F64A4">
            <w:pPr>
              <w:autoSpaceDE w:val="0"/>
              <w:autoSpaceDN w:val="0"/>
              <w:adjustRightInd w:val="0"/>
              <w:rPr>
                <w:szCs w:val="21"/>
              </w:rPr>
            </w:pPr>
            <w:r>
              <w:rPr>
                <w:szCs w:val="21"/>
              </w:rPr>
              <w:t>（</w:t>
            </w:r>
            <w:r>
              <w:rPr>
                <w:szCs w:val="21"/>
              </w:rPr>
              <w:t>4</w:t>
            </w:r>
            <w:r>
              <w:rPr>
                <w:szCs w:val="21"/>
              </w:rPr>
              <w:t>）准备消防物资、中和剂、抽水泵等应急物资，及时堵住泄漏点或对泄漏闸阀、管道进行更换、维修。</w:t>
            </w:r>
          </w:p>
        </w:tc>
      </w:tr>
      <w:tr w:rsidR="0030230F" w14:paraId="4DC9ABF3" w14:textId="77777777">
        <w:trPr>
          <w:trHeight w:val="159"/>
          <w:jc w:val="center"/>
        </w:trPr>
        <w:tc>
          <w:tcPr>
            <w:tcW w:w="1953" w:type="dxa"/>
            <w:vAlign w:val="center"/>
          </w:tcPr>
          <w:p w14:paraId="5C8B3FDE" w14:textId="77777777" w:rsidR="0030230F" w:rsidRDefault="004F64A4">
            <w:pPr>
              <w:jc w:val="center"/>
              <w:rPr>
                <w:szCs w:val="21"/>
              </w:rPr>
            </w:pPr>
            <w:r>
              <w:rPr>
                <w:szCs w:val="21"/>
              </w:rPr>
              <w:t>风险防控设施失灵（雨水闸阀、罐区围堰切换阀等）</w:t>
            </w:r>
          </w:p>
        </w:tc>
        <w:tc>
          <w:tcPr>
            <w:tcW w:w="7173" w:type="dxa"/>
            <w:vAlign w:val="center"/>
          </w:tcPr>
          <w:p w14:paraId="651E12F2" w14:textId="77777777" w:rsidR="0030230F" w:rsidRDefault="004F64A4">
            <w:pPr>
              <w:tabs>
                <w:tab w:val="left" w:pos="6375"/>
              </w:tabs>
              <w:rPr>
                <w:szCs w:val="21"/>
              </w:rPr>
            </w:pPr>
            <w:r>
              <w:rPr>
                <w:szCs w:val="21"/>
              </w:rPr>
              <w:t>按照操作规程，立即检修。</w:t>
            </w:r>
          </w:p>
        </w:tc>
      </w:tr>
      <w:tr w:rsidR="0030230F" w14:paraId="7CA3229C" w14:textId="77777777">
        <w:trPr>
          <w:trHeight w:val="544"/>
          <w:jc w:val="center"/>
        </w:trPr>
        <w:tc>
          <w:tcPr>
            <w:tcW w:w="1953" w:type="dxa"/>
            <w:vAlign w:val="center"/>
          </w:tcPr>
          <w:p w14:paraId="4CD6618B" w14:textId="77777777" w:rsidR="0030230F" w:rsidRDefault="004F64A4">
            <w:pPr>
              <w:jc w:val="center"/>
              <w:rPr>
                <w:szCs w:val="21"/>
              </w:rPr>
            </w:pPr>
            <w:r>
              <w:rPr>
                <w:szCs w:val="21"/>
              </w:rPr>
              <w:t>污染治理设施</w:t>
            </w:r>
          </w:p>
          <w:p w14:paraId="5768EA49" w14:textId="77777777" w:rsidR="0030230F" w:rsidRDefault="004F64A4">
            <w:pPr>
              <w:jc w:val="center"/>
              <w:rPr>
                <w:szCs w:val="21"/>
              </w:rPr>
            </w:pPr>
            <w:r>
              <w:rPr>
                <w:szCs w:val="21"/>
              </w:rPr>
              <w:t>非正常运行</w:t>
            </w:r>
          </w:p>
        </w:tc>
        <w:tc>
          <w:tcPr>
            <w:tcW w:w="7173" w:type="dxa"/>
            <w:vAlign w:val="center"/>
          </w:tcPr>
          <w:p w14:paraId="6EF0D5B9" w14:textId="77777777" w:rsidR="0030230F" w:rsidRDefault="004F64A4">
            <w:pPr>
              <w:autoSpaceDE w:val="0"/>
              <w:autoSpaceDN w:val="0"/>
              <w:adjustRightInd w:val="0"/>
              <w:rPr>
                <w:szCs w:val="21"/>
              </w:rPr>
            </w:pPr>
            <w:r>
              <w:rPr>
                <w:szCs w:val="21"/>
              </w:rPr>
              <w:t>（</w:t>
            </w:r>
            <w:r>
              <w:rPr>
                <w:szCs w:val="21"/>
              </w:rPr>
              <w:t>1</w:t>
            </w:r>
            <w:r>
              <w:rPr>
                <w:szCs w:val="21"/>
              </w:rPr>
              <w:t>）现场处置组应立即赶赴现场，按规定进行停机停产；</w:t>
            </w:r>
          </w:p>
          <w:p w14:paraId="284406EE" w14:textId="77777777" w:rsidR="0030230F" w:rsidRDefault="004F64A4">
            <w:pPr>
              <w:rPr>
                <w:szCs w:val="21"/>
              </w:rPr>
            </w:pPr>
            <w:r>
              <w:rPr>
                <w:szCs w:val="21"/>
              </w:rPr>
              <w:t>（</w:t>
            </w:r>
            <w:r>
              <w:rPr>
                <w:szCs w:val="21"/>
              </w:rPr>
              <w:t>2</w:t>
            </w:r>
            <w:r>
              <w:rPr>
                <w:szCs w:val="21"/>
              </w:rPr>
              <w:t>）应根据实际情况提出相应的措施，避免造成更大程度的污染事件发生。如果是管网开裂，应当组织人员对其进行修复；</w:t>
            </w:r>
          </w:p>
          <w:p w14:paraId="54CAA184" w14:textId="77777777" w:rsidR="0030230F" w:rsidRDefault="004F64A4">
            <w:pPr>
              <w:rPr>
                <w:szCs w:val="21"/>
              </w:rPr>
            </w:pPr>
            <w:r>
              <w:rPr>
                <w:szCs w:val="21"/>
              </w:rPr>
              <w:t>（</w:t>
            </w:r>
            <w:r>
              <w:rPr>
                <w:szCs w:val="21"/>
              </w:rPr>
              <w:t>3</w:t>
            </w:r>
            <w:r>
              <w:rPr>
                <w:szCs w:val="21"/>
              </w:rPr>
              <w:t>）如果污染已经达到公司不可控的程度，则应首先通知上级部门。</w:t>
            </w:r>
          </w:p>
        </w:tc>
      </w:tr>
    </w:tbl>
    <w:p w14:paraId="1973BCD3" w14:textId="77777777" w:rsidR="0030230F" w:rsidRDefault="004F64A4">
      <w:pPr>
        <w:pStyle w:val="2"/>
        <w:spacing w:before="120" w:after="120" w:line="440" w:lineRule="exact"/>
        <w:rPr>
          <w:rFonts w:ascii="Times New Roman" w:eastAsia="宋体" w:hAnsi="Times New Roman"/>
        </w:rPr>
      </w:pPr>
      <w:bookmarkStart w:id="141" w:name="_Toc456104191"/>
      <w:bookmarkStart w:id="142" w:name="_Toc84597733"/>
      <w:bookmarkStart w:id="143" w:name="_Toc31298"/>
      <w:bookmarkStart w:id="144" w:name="_Toc5106"/>
      <w:bookmarkStart w:id="145" w:name="_Toc449447568"/>
      <w:bookmarkStart w:id="146" w:name="_Toc435813738"/>
      <w:r>
        <w:rPr>
          <w:rFonts w:ascii="Times New Roman" w:eastAsia="宋体" w:hAnsi="Times New Roman"/>
        </w:rPr>
        <w:t xml:space="preserve">4.6 </w:t>
      </w:r>
      <w:r>
        <w:rPr>
          <w:rFonts w:ascii="Times New Roman" w:eastAsia="宋体" w:hAnsi="Times New Roman"/>
        </w:rPr>
        <w:t>应急疏散</w:t>
      </w:r>
      <w:bookmarkEnd w:id="141"/>
      <w:bookmarkEnd w:id="142"/>
      <w:bookmarkEnd w:id="143"/>
      <w:bookmarkEnd w:id="144"/>
    </w:p>
    <w:p w14:paraId="081FB1C3" w14:textId="77777777" w:rsidR="0030230F" w:rsidRDefault="004F64A4">
      <w:pPr>
        <w:spacing w:line="360" w:lineRule="auto"/>
        <w:ind w:firstLine="482"/>
        <w:rPr>
          <w:sz w:val="24"/>
        </w:rPr>
      </w:pPr>
      <w:r>
        <w:rPr>
          <w:sz w:val="24"/>
        </w:rPr>
        <w:t>（</w:t>
      </w:r>
      <w:r>
        <w:rPr>
          <w:sz w:val="24"/>
        </w:rPr>
        <w:t>1</w:t>
      </w:r>
      <w:r>
        <w:rPr>
          <w:sz w:val="24"/>
        </w:rPr>
        <w:t>）疏散范围</w:t>
      </w:r>
    </w:p>
    <w:p w14:paraId="42F347C7" w14:textId="77777777" w:rsidR="0030230F" w:rsidRDefault="004F64A4">
      <w:pPr>
        <w:spacing w:line="440" w:lineRule="exact"/>
        <w:ind w:firstLine="482"/>
        <w:rPr>
          <w:sz w:val="24"/>
        </w:rPr>
      </w:pPr>
      <w:r>
        <w:rPr>
          <w:sz w:val="24"/>
        </w:rPr>
        <w:t>一旦事故发生，现场治安组应立即将伤害半径范围内的人员疏散到安全地点，若事故范围超出厂界，则应配合政府部门对厂外群众进行疏散。</w:t>
      </w:r>
    </w:p>
    <w:p w14:paraId="0A157124" w14:textId="77777777" w:rsidR="0030230F" w:rsidRDefault="004F64A4">
      <w:pPr>
        <w:spacing w:line="440" w:lineRule="exact"/>
        <w:ind w:firstLine="482"/>
        <w:rPr>
          <w:sz w:val="24"/>
        </w:rPr>
      </w:pPr>
      <w:r>
        <w:rPr>
          <w:sz w:val="24"/>
        </w:rPr>
        <w:t>因此，现场治安组应根据厂区突发环境事件实际情况，判断需要疏散的范围。若需要疏散厂区外的群众，则应立即报告应急指挥中心，由应急指挥中心向政府有关部门报告，同时并配合政府部门做好群众的疏散和安置工作。</w:t>
      </w:r>
    </w:p>
    <w:p w14:paraId="73A22F5E" w14:textId="77777777" w:rsidR="0030230F" w:rsidRDefault="004F64A4">
      <w:pPr>
        <w:spacing w:line="440" w:lineRule="exact"/>
        <w:ind w:firstLine="482"/>
        <w:rPr>
          <w:sz w:val="24"/>
        </w:rPr>
      </w:pPr>
      <w:r>
        <w:rPr>
          <w:sz w:val="24"/>
        </w:rPr>
        <w:t>（</w:t>
      </w:r>
      <w:r>
        <w:rPr>
          <w:sz w:val="24"/>
        </w:rPr>
        <w:t>2</w:t>
      </w:r>
      <w:r>
        <w:rPr>
          <w:sz w:val="24"/>
        </w:rPr>
        <w:t>）疏散确认</w:t>
      </w:r>
    </w:p>
    <w:p w14:paraId="30001951" w14:textId="77777777" w:rsidR="0030230F" w:rsidRDefault="004F64A4">
      <w:pPr>
        <w:spacing w:line="440" w:lineRule="exact"/>
        <w:ind w:firstLine="482"/>
        <w:rPr>
          <w:sz w:val="24"/>
        </w:rPr>
      </w:pPr>
      <w:r>
        <w:rPr>
          <w:sz w:val="24"/>
        </w:rPr>
        <w:t>事故发生时，由现场治安组组长（或值班主管）根据当时的风向、风速、确定疏散方向、路径，并通过厂区广播进行通知。事故区人员依现场治安组组长（值班</w:t>
      </w:r>
      <w:r>
        <w:rPr>
          <w:sz w:val="24"/>
        </w:rPr>
        <w:lastRenderedPageBreak/>
        <w:t>主管）广播指示进行疏散，紧急集结</w:t>
      </w:r>
      <w:r>
        <w:rPr>
          <w:sz w:val="24"/>
        </w:rPr>
        <w:t>地点为厂区办公楼前广场。</w:t>
      </w:r>
    </w:p>
    <w:p w14:paraId="0ED80F1F" w14:textId="77777777" w:rsidR="0030230F" w:rsidRDefault="004F64A4">
      <w:pPr>
        <w:spacing w:line="440" w:lineRule="exact"/>
        <w:ind w:firstLine="482"/>
        <w:rPr>
          <w:sz w:val="24"/>
        </w:rPr>
      </w:pPr>
      <w:r>
        <w:rPr>
          <w:sz w:val="24"/>
        </w:rPr>
        <w:t>外部群众的疏散则依托政府部门引导，公司配合疏散并提供相应帮助。</w:t>
      </w:r>
    </w:p>
    <w:p w14:paraId="11C8D1CF" w14:textId="77777777" w:rsidR="0030230F" w:rsidRDefault="004F64A4">
      <w:pPr>
        <w:spacing w:line="440" w:lineRule="exact"/>
        <w:ind w:firstLine="482"/>
        <w:rPr>
          <w:sz w:val="24"/>
        </w:rPr>
      </w:pPr>
      <w:r>
        <w:rPr>
          <w:sz w:val="24"/>
        </w:rPr>
        <w:t>（</w:t>
      </w:r>
      <w:r>
        <w:rPr>
          <w:sz w:val="24"/>
        </w:rPr>
        <w:t>3</w:t>
      </w:r>
      <w:r>
        <w:rPr>
          <w:sz w:val="24"/>
        </w:rPr>
        <w:t>）紧急疏散</w:t>
      </w:r>
    </w:p>
    <w:p w14:paraId="6025B8DB" w14:textId="77777777" w:rsidR="0030230F" w:rsidRDefault="004F64A4">
      <w:pPr>
        <w:spacing w:line="440" w:lineRule="exact"/>
        <w:ind w:firstLine="482"/>
        <w:rPr>
          <w:sz w:val="24"/>
        </w:rPr>
      </w:pPr>
      <w:r>
        <w:rPr>
          <w:sz w:val="24"/>
        </w:rPr>
        <w:t>现场治安组迅速将污染区内与事故应急处理无关的人员撤离，以减少不必要的人员伤亡。</w:t>
      </w:r>
    </w:p>
    <w:p w14:paraId="22318E6A" w14:textId="77777777" w:rsidR="0030230F" w:rsidRDefault="004F64A4">
      <w:pPr>
        <w:spacing w:line="440" w:lineRule="exact"/>
        <w:ind w:firstLine="482"/>
        <w:rPr>
          <w:sz w:val="24"/>
        </w:rPr>
      </w:pPr>
      <w:r>
        <w:rPr>
          <w:sz w:val="24"/>
        </w:rPr>
        <w:t>紧急疏散时应注意：</w:t>
      </w:r>
    </w:p>
    <w:p w14:paraId="62313EB7" w14:textId="77777777" w:rsidR="0030230F" w:rsidRDefault="004F64A4">
      <w:pPr>
        <w:spacing w:line="440" w:lineRule="exact"/>
        <w:ind w:firstLineChars="200" w:firstLine="480"/>
        <w:rPr>
          <w:sz w:val="24"/>
        </w:rPr>
      </w:pPr>
      <w:r>
        <w:rPr>
          <w:rFonts w:ascii="宋体" w:hAnsi="宋体" w:cs="宋体" w:hint="eastAsia"/>
          <w:sz w:val="24"/>
        </w:rPr>
        <w:t>①</w:t>
      </w:r>
      <w:r>
        <w:rPr>
          <w:sz w:val="24"/>
        </w:rPr>
        <w:t>如发生火灾事故并出现二氯甲烷或三氯甲烷时，需要佩带个体防护用品或采用简易有效的防护措施，并有相应的监护措施；</w:t>
      </w:r>
    </w:p>
    <w:p w14:paraId="163FD3E4" w14:textId="77777777" w:rsidR="0030230F" w:rsidRDefault="004F64A4">
      <w:pPr>
        <w:spacing w:line="440" w:lineRule="exact"/>
        <w:ind w:firstLine="482"/>
        <w:rPr>
          <w:sz w:val="24"/>
        </w:rPr>
      </w:pPr>
      <w:r>
        <w:rPr>
          <w:rFonts w:ascii="宋体" w:hAnsi="宋体" w:cs="宋体" w:hint="eastAsia"/>
          <w:sz w:val="24"/>
        </w:rPr>
        <w:t>②</w:t>
      </w:r>
      <w:r>
        <w:rPr>
          <w:sz w:val="24"/>
        </w:rPr>
        <w:t>应向侧上风向转移，明确专人引导和护送疏散人员到安全区，并在疏散或撤离的路线上设立哨位，指明方向；</w:t>
      </w:r>
    </w:p>
    <w:p w14:paraId="29B08A67" w14:textId="77777777" w:rsidR="0030230F" w:rsidRDefault="004F64A4">
      <w:pPr>
        <w:spacing w:line="440" w:lineRule="exact"/>
        <w:ind w:firstLine="482"/>
        <w:rPr>
          <w:sz w:val="24"/>
        </w:rPr>
      </w:pPr>
      <w:r>
        <w:rPr>
          <w:rFonts w:ascii="宋体" w:hAnsi="宋体" w:cs="宋体" w:hint="eastAsia"/>
          <w:sz w:val="24"/>
        </w:rPr>
        <w:t>③</w:t>
      </w:r>
      <w:r>
        <w:rPr>
          <w:sz w:val="24"/>
        </w:rPr>
        <w:t>不要在低洼处滞留；</w:t>
      </w:r>
    </w:p>
    <w:p w14:paraId="74BA4A36" w14:textId="77777777" w:rsidR="0030230F" w:rsidRDefault="004F64A4">
      <w:pPr>
        <w:spacing w:line="440" w:lineRule="exact"/>
        <w:ind w:firstLine="482"/>
        <w:rPr>
          <w:sz w:val="24"/>
        </w:rPr>
      </w:pPr>
      <w:r>
        <w:rPr>
          <w:rFonts w:ascii="宋体" w:hAnsi="宋体" w:cs="宋体" w:hint="eastAsia"/>
          <w:sz w:val="24"/>
        </w:rPr>
        <w:t>④</w:t>
      </w:r>
      <w:r>
        <w:rPr>
          <w:sz w:val="24"/>
        </w:rPr>
        <w:t>要查清是否有人留在污染区与着火区。</w:t>
      </w:r>
    </w:p>
    <w:p w14:paraId="29BDEDAF" w14:textId="77777777" w:rsidR="0030230F" w:rsidRDefault="004F64A4">
      <w:pPr>
        <w:pStyle w:val="2"/>
        <w:spacing w:before="120" w:after="120" w:line="440" w:lineRule="exact"/>
        <w:rPr>
          <w:rFonts w:ascii="Times New Roman" w:eastAsia="宋体" w:hAnsi="Times New Roman"/>
        </w:rPr>
      </w:pPr>
      <w:bookmarkStart w:id="147" w:name="_Toc84597734"/>
      <w:bookmarkStart w:id="148" w:name="_Toc17767"/>
      <w:bookmarkStart w:id="149" w:name="_Toc7770"/>
      <w:r>
        <w:rPr>
          <w:rFonts w:ascii="Times New Roman" w:eastAsia="宋体" w:hAnsi="Times New Roman"/>
        </w:rPr>
        <w:t xml:space="preserve">4.7 </w:t>
      </w:r>
      <w:r>
        <w:rPr>
          <w:rFonts w:ascii="Times New Roman" w:eastAsia="宋体" w:hAnsi="Times New Roman"/>
        </w:rPr>
        <w:t>应急终止</w:t>
      </w:r>
      <w:bookmarkEnd w:id="145"/>
      <w:bookmarkEnd w:id="146"/>
      <w:bookmarkEnd w:id="147"/>
      <w:bookmarkEnd w:id="148"/>
      <w:bookmarkEnd w:id="149"/>
    </w:p>
    <w:p w14:paraId="765413FC" w14:textId="77777777" w:rsidR="0030230F" w:rsidRDefault="004F64A4">
      <w:pPr>
        <w:adjustRightInd w:val="0"/>
        <w:snapToGrid w:val="0"/>
        <w:spacing w:line="360" w:lineRule="auto"/>
        <w:jc w:val="left"/>
        <w:rPr>
          <w:b/>
          <w:sz w:val="24"/>
          <w:szCs w:val="28"/>
        </w:rPr>
      </w:pPr>
      <w:r>
        <w:rPr>
          <w:b/>
          <w:sz w:val="24"/>
          <w:szCs w:val="28"/>
        </w:rPr>
        <w:t xml:space="preserve">4.7.1 </w:t>
      </w:r>
      <w:r>
        <w:rPr>
          <w:b/>
          <w:sz w:val="24"/>
          <w:szCs w:val="28"/>
        </w:rPr>
        <w:t>应急终止的条件</w:t>
      </w:r>
    </w:p>
    <w:p w14:paraId="128F9A58" w14:textId="77777777" w:rsidR="0030230F" w:rsidRDefault="004F64A4">
      <w:pPr>
        <w:widowControl/>
        <w:adjustRightInd w:val="0"/>
        <w:snapToGrid w:val="0"/>
        <w:spacing w:line="360" w:lineRule="auto"/>
        <w:ind w:firstLineChars="200" w:firstLine="480"/>
        <w:jc w:val="left"/>
        <w:rPr>
          <w:sz w:val="24"/>
        </w:rPr>
      </w:pPr>
      <w:r>
        <w:rPr>
          <w:sz w:val="24"/>
        </w:rPr>
        <w:t>（</w:t>
      </w:r>
      <w:r>
        <w:rPr>
          <w:sz w:val="24"/>
        </w:rPr>
        <w:t>1</w:t>
      </w:r>
      <w:r>
        <w:rPr>
          <w:sz w:val="24"/>
        </w:rPr>
        <w:t>）事故现场得到控制，事故条件已经消除，并经检测事故现场和邻近地区环境满足环境功能区要求。</w:t>
      </w:r>
    </w:p>
    <w:p w14:paraId="2A20D5BF" w14:textId="77777777" w:rsidR="0030230F" w:rsidRDefault="004F64A4">
      <w:pPr>
        <w:widowControl/>
        <w:adjustRightInd w:val="0"/>
        <w:snapToGrid w:val="0"/>
        <w:spacing w:line="360" w:lineRule="auto"/>
        <w:ind w:firstLineChars="200" w:firstLine="480"/>
        <w:jc w:val="left"/>
        <w:rPr>
          <w:sz w:val="24"/>
        </w:rPr>
      </w:pPr>
      <w:r>
        <w:rPr>
          <w:sz w:val="24"/>
        </w:rPr>
        <w:t>（</w:t>
      </w:r>
      <w:r>
        <w:rPr>
          <w:sz w:val="24"/>
        </w:rPr>
        <w:t>2</w:t>
      </w:r>
      <w:r>
        <w:rPr>
          <w:sz w:val="24"/>
        </w:rPr>
        <w:t>）事故所造成的危害得以消除，并无继发可能。</w:t>
      </w:r>
    </w:p>
    <w:p w14:paraId="48B4C792" w14:textId="77777777" w:rsidR="0030230F" w:rsidRDefault="004F64A4">
      <w:pPr>
        <w:widowControl/>
        <w:adjustRightInd w:val="0"/>
        <w:snapToGrid w:val="0"/>
        <w:spacing w:line="360" w:lineRule="auto"/>
        <w:ind w:firstLineChars="200" w:firstLine="480"/>
        <w:jc w:val="left"/>
        <w:rPr>
          <w:sz w:val="24"/>
        </w:rPr>
      </w:pPr>
      <w:r>
        <w:rPr>
          <w:sz w:val="24"/>
        </w:rPr>
        <w:t>（</w:t>
      </w:r>
      <w:r>
        <w:rPr>
          <w:sz w:val="24"/>
        </w:rPr>
        <w:t>3</w:t>
      </w:r>
      <w:r>
        <w:rPr>
          <w:sz w:val="24"/>
        </w:rPr>
        <w:t>）事故现场的各种专业应急处置行动已无继续的必要。</w:t>
      </w:r>
    </w:p>
    <w:p w14:paraId="5A58F4F1" w14:textId="77777777" w:rsidR="0030230F" w:rsidRDefault="004F64A4">
      <w:pPr>
        <w:widowControl/>
        <w:adjustRightInd w:val="0"/>
        <w:snapToGrid w:val="0"/>
        <w:spacing w:line="360" w:lineRule="auto"/>
        <w:ind w:firstLineChars="200" w:firstLine="480"/>
        <w:jc w:val="left"/>
        <w:rPr>
          <w:sz w:val="24"/>
        </w:rPr>
      </w:pPr>
      <w:r>
        <w:rPr>
          <w:sz w:val="24"/>
        </w:rPr>
        <w:t>（</w:t>
      </w:r>
      <w:r>
        <w:rPr>
          <w:sz w:val="24"/>
        </w:rPr>
        <w:t>4</w:t>
      </w:r>
      <w:r>
        <w:rPr>
          <w:sz w:val="24"/>
        </w:rPr>
        <w:t>）采取了必要的防护措施以保护公众免受再次伤害，并使事故可能引起的中长期影响趋于合理且尽量达到最低水平。</w:t>
      </w:r>
    </w:p>
    <w:p w14:paraId="21B9B7A4" w14:textId="77777777" w:rsidR="0030230F" w:rsidRDefault="004F64A4">
      <w:pPr>
        <w:adjustRightInd w:val="0"/>
        <w:snapToGrid w:val="0"/>
        <w:spacing w:line="440" w:lineRule="exact"/>
        <w:jc w:val="left"/>
        <w:rPr>
          <w:b/>
          <w:sz w:val="24"/>
          <w:szCs w:val="28"/>
        </w:rPr>
      </w:pPr>
      <w:r>
        <w:rPr>
          <w:b/>
          <w:sz w:val="24"/>
          <w:szCs w:val="28"/>
        </w:rPr>
        <w:t xml:space="preserve">4.7.2 </w:t>
      </w:r>
      <w:r>
        <w:rPr>
          <w:b/>
          <w:sz w:val="24"/>
          <w:szCs w:val="28"/>
        </w:rPr>
        <w:t>应急终止的程序</w:t>
      </w:r>
    </w:p>
    <w:p w14:paraId="6CC6CC3E" w14:textId="77777777" w:rsidR="0030230F" w:rsidRDefault="004F64A4">
      <w:pPr>
        <w:widowControl/>
        <w:adjustRightInd w:val="0"/>
        <w:snapToGrid w:val="0"/>
        <w:spacing w:line="440" w:lineRule="exact"/>
        <w:ind w:firstLineChars="200" w:firstLine="480"/>
        <w:jc w:val="left"/>
        <w:rPr>
          <w:sz w:val="24"/>
        </w:rPr>
      </w:pPr>
      <w:r>
        <w:rPr>
          <w:sz w:val="24"/>
        </w:rPr>
        <w:t>（</w:t>
      </w:r>
      <w:r>
        <w:rPr>
          <w:sz w:val="24"/>
        </w:rPr>
        <w:t>1</w:t>
      </w:r>
      <w:r>
        <w:rPr>
          <w:sz w:val="24"/>
        </w:rPr>
        <w:t>）在符合应急终止的条件下，由应急救援指挥部确认终止时机，或由事故责任单位提出，经应急救援指挥部批准，由总指挥决定应急状态终止，事故警戒解除。</w:t>
      </w:r>
    </w:p>
    <w:p w14:paraId="2196532C" w14:textId="77777777" w:rsidR="0030230F" w:rsidRDefault="004F64A4">
      <w:pPr>
        <w:widowControl/>
        <w:adjustRightInd w:val="0"/>
        <w:snapToGrid w:val="0"/>
        <w:spacing w:line="440" w:lineRule="exact"/>
        <w:ind w:firstLineChars="200" w:firstLine="480"/>
        <w:jc w:val="left"/>
        <w:rPr>
          <w:sz w:val="24"/>
        </w:rPr>
      </w:pPr>
      <w:r>
        <w:rPr>
          <w:sz w:val="24"/>
        </w:rPr>
        <w:t>（</w:t>
      </w:r>
      <w:r>
        <w:rPr>
          <w:sz w:val="24"/>
        </w:rPr>
        <w:t>2</w:t>
      </w:r>
      <w:r>
        <w:rPr>
          <w:sz w:val="24"/>
        </w:rPr>
        <w:t>）应急救援指挥部向所属各专业应急救援队伍下达应急终止命令。通知本公司和周边单位及人员事故危险已解除，撤离、疏散的人群可返回。</w:t>
      </w:r>
    </w:p>
    <w:p w14:paraId="1F018126" w14:textId="77777777" w:rsidR="0030230F" w:rsidRDefault="004F64A4">
      <w:pPr>
        <w:widowControl/>
        <w:adjustRightInd w:val="0"/>
        <w:snapToGrid w:val="0"/>
        <w:spacing w:line="360" w:lineRule="auto"/>
        <w:ind w:firstLineChars="200" w:firstLine="480"/>
        <w:jc w:val="left"/>
        <w:rPr>
          <w:sz w:val="24"/>
        </w:rPr>
      </w:pPr>
      <w:r>
        <w:rPr>
          <w:sz w:val="24"/>
        </w:rPr>
        <w:t>（</w:t>
      </w:r>
      <w:r>
        <w:rPr>
          <w:sz w:val="24"/>
        </w:rPr>
        <w:t>3</w:t>
      </w:r>
      <w:r>
        <w:rPr>
          <w:sz w:val="24"/>
        </w:rPr>
        <w:t>）应急状态终止后，对事故收容物、泄漏物进行妥善处置。并继续进行环境监测和评价工作，直到其它补救措施无需继续进行为止。</w:t>
      </w:r>
    </w:p>
    <w:p w14:paraId="17C45132" w14:textId="77777777" w:rsidR="0030230F" w:rsidRDefault="004F64A4">
      <w:pPr>
        <w:adjustRightInd w:val="0"/>
        <w:snapToGrid w:val="0"/>
        <w:spacing w:line="360" w:lineRule="auto"/>
        <w:jc w:val="left"/>
        <w:rPr>
          <w:b/>
          <w:sz w:val="24"/>
          <w:szCs w:val="28"/>
        </w:rPr>
      </w:pPr>
      <w:r>
        <w:rPr>
          <w:b/>
          <w:sz w:val="24"/>
          <w:szCs w:val="28"/>
        </w:rPr>
        <w:t xml:space="preserve">4.7.3 </w:t>
      </w:r>
      <w:r>
        <w:rPr>
          <w:b/>
          <w:sz w:val="24"/>
          <w:szCs w:val="28"/>
        </w:rPr>
        <w:t>应急终止后的行动</w:t>
      </w:r>
    </w:p>
    <w:p w14:paraId="616B9C17" w14:textId="77777777" w:rsidR="0030230F" w:rsidRDefault="004F64A4">
      <w:pPr>
        <w:spacing w:line="360" w:lineRule="auto"/>
        <w:ind w:firstLineChars="200" w:firstLine="480"/>
        <w:rPr>
          <w:sz w:val="24"/>
        </w:rPr>
      </w:pPr>
      <w:r>
        <w:rPr>
          <w:sz w:val="24"/>
        </w:rPr>
        <w:lastRenderedPageBreak/>
        <w:t>（</w:t>
      </w:r>
      <w:r>
        <w:rPr>
          <w:sz w:val="24"/>
        </w:rPr>
        <w:t>1</w:t>
      </w:r>
      <w:r>
        <w:rPr>
          <w:sz w:val="24"/>
        </w:rPr>
        <w:t>）通知公司相关部门、周边企业（事业）单位、社会关注区及人员事件危险已解除。</w:t>
      </w:r>
    </w:p>
    <w:p w14:paraId="78500FA5" w14:textId="77777777" w:rsidR="0030230F" w:rsidRDefault="004F64A4">
      <w:pPr>
        <w:spacing w:line="360" w:lineRule="auto"/>
        <w:ind w:firstLineChars="200" w:firstLine="480"/>
        <w:rPr>
          <w:sz w:val="24"/>
        </w:rPr>
      </w:pPr>
      <w:r>
        <w:rPr>
          <w:sz w:val="24"/>
        </w:rPr>
        <w:t>（</w:t>
      </w:r>
      <w:r>
        <w:rPr>
          <w:sz w:val="24"/>
        </w:rPr>
        <w:t>2</w:t>
      </w:r>
      <w:r>
        <w:rPr>
          <w:sz w:val="24"/>
        </w:rPr>
        <w:t>）对现场中暴露的工作人员、应急行动人员和污染设备进行清洁净化。</w:t>
      </w:r>
    </w:p>
    <w:p w14:paraId="32751F5C" w14:textId="77777777" w:rsidR="0030230F" w:rsidRDefault="004F64A4">
      <w:pPr>
        <w:spacing w:line="360" w:lineRule="auto"/>
        <w:ind w:firstLineChars="200" w:firstLine="480"/>
        <w:rPr>
          <w:sz w:val="24"/>
        </w:rPr>
      </w:pPr>
      <w:r>
        <w:rPr>
          <w:sz w:val="24"/>
        </w:rPr>
        <w:t>（</w:t>
      </w:r>
      <w:r>
        <w:rPr>
          <w:sz w:val="24"/>
        </w:rPr>
        <w:t>3</w:t>
      </w:r>
      <w:r>
        <w:rPr>
          <w:sz w:val="24"/>
        </w:rPr>
        <w:t>）事件情况上报事项。</w:t>
      </w:r>
    </w:p>
    <w:p w14:paraId="5240CDFC" w14:textId="77777777" w:rsidR="0030230F" w:rsidRDefault="004F64A4">
      <w:pPr>
        <w:spacing w:line="360" w:lineRule="auto"/>
        <w:ind w:firstLineChars="200" w:firstLine="480"/>
        <w:rPr>
          <w:sz w:val="24"/>
        </w:rPr>
      </w:pPr>
      <w:r>
        <w:rPr>
          <w:sz w:val="24"/>
        </w:rPr>
        <w:t>（</w:t>
      </w:r>
      <w:r>
        <w:rPr>
          <w:sz w:val="24"/>
        </w:rPr>
        <w:t>4</w:t>
      </w:r>
      <w:r>
        <w:rPr>
          <w:sz w:val="24"/>
        </w:rPr>
        <w:t>）事件原因、损失调查与责任认定。</w:t>
      </w:r>
    </w:p>
    <w:p w14:paraId="1B2B13EA" w14:textId="77777777" w:rsidR="0030230F" w:rsidRDefault="004F64A4">
      <w:pPr>
        <w:spacing w:line="360" w:lineRule="auto"/>
        <w:ind w:firstLineChars="200" w:firstLine="480"/>
        <w:rPr>
          <w:sz w:val="24"/>
        </w:rPr>
      </w:pPr>
      <w:r>
        <w:rPr>
          <w:sz w:val="24"/>
        </w:rPr>
        <w:t>（</w:t>
      </w:r>
      <w:r>
        <w:rPr>
          <w:sz w:val="24"/>
        </w:rPr>
        <w:t>5</w:t>
      </w:r>
      <w:r>
        <w:rPr>
          <w:sz w:val="24"/>
        </w:rPr>
        <w:t>）应急过程评价。</w:t>
      </w:r>
    </w:p>
    <w:p w14:paraId="5EA7C9E7" w14:textId="77777777" w:rsidR="0030230F" w:rsidRDefault="004F64A4">
      <w:pPr>
        <w:spacing w:line="360" w:lineRule="auto"/>
        <w:ind w:firstLineChars="200" w:firstLine="480"/>
        <w:rPr>
          <w:sz w:val="24"/>
        </w:rPr>
      </w:pPr>
      <w:r>
        <w:rPr>
          <w:sz w:val="24"/>
        </w:rPr>
        <w:t>（</w:t>
      </w:r>
      <w:r>
        <w:rPr>
          <w:sz w:val="24"/>
        </w:rPr>
        <w:t>6</w:t>
      </w:r>
      <w:r>
        <w:rPr>
          <w:sz w:val="24"/>
        </w:rPr>
        <w:t>）事件应急救援工作总结报告。</w:t>
      </w:r>
    </w:p>
    <w:p w14:paraId="65F99136" w14:textId="77777777" w:rsidR="0030230F" w:rsidRDefault="004F64A4">
      <w:pPr>
        <w:spacing w:line="360" w:lineRule="auto"/>
        <w:ind w:firstLineChars="200" w:firstLine="480"/>
        <w:rPr>
          <w:sz w:val="24"/>
        </w:rPr>
      </w:pPr>
      <w:r>
        <w:rPr>
          <w:sz w:val="24"/>
        </w:rPr>
        <w:t>包括：</w:t>
      </w:r>
      <w:r>
        <w:rPr>
          <w:rFonts w:ascii="宋体" w:hAnsi="宋体" w:cs="宋体" w:hint="eastAsia"/>
          <w:sz w:val="24"/>
        </w:rPr>
        <w:t>①</w:t>
      </w:r>
      <w:r>
        <w:rPr>
          <w:sz w:val="24"/>
        </w:rPr>
        <w:t>调查污染事故的发生原因和性质，评估出污染事故的危害范围和危险程度，查明人员伤亡情况，影响和损失评估、遗留待解决的问题及责任认定等。</w:t>
      </w:r>
      <w:r>
        <w:rPr>
          <w:rFonts w:ascii="宋体" w:hAnsi="宋体" w:cs="宋体" w:hint="eastAsia"/>
          <w:sz w:val="24"/>
        </w:rPr>
        <w:t>②</w:t>
      </w:r>
      <w:r>
        <w:rPr>
          <w:sz w:val="24"/>
        </w:rPr>
        <w:t>应急过程的总结及改进建议，如应急预案是否科学合理，应急组织机构是否合理，应急队伍能力是否需要改进，相应程序是否与应急任务相匹配，采用的监测仪器、通讯设备和车辆等是否能够满足应急响应工作的需</w:t>
      </w:r>
      <w:r>
        <w:rPr>
          <w:sz w:val="24"/>
        </w:rPr>
        <w:t>要，采取的防护措施和方法是否得当，防护设备是否满足要求等。</w:t>
      </w:r>
    </w:p>
    <w:p w14:paraId="3244ACD8" w14:textId="77777777" w:rsidR="0030230F" w:rsidRDefault="004F64A4">
      <w:pPr>
        <w:spacing w:line="360" w:lineRule="auto"/>
        <w:ind w:firstLineChars="200" w:firstLine="480"/>
        <w:rPr>
          <w:sz w:val="24"/>
        </w:rPr>
      </w:pPr>
      <w:r>
        <w:rPr>
          <w:sz w:val="24"/>
        </w:rPr>
        <w:t>（</w:t>
      </w:r>
      <w:r>
        <w:rPr>
          <w:sz w:val="24"/>
        </w:rPr>
        <w:t>7</w:t>
      </w:r>
      <w:r>
        <w:rPr>
          <w:sz w:val="24"/>
        </w:rPr>
        <w:t>）突发环境事件应急预案的修订。</w:t>
      </w:r>
    </w:p>
    <w:p w14:paraId="0FA7A759" w14:textId="77777777" w:rsidR="0030230F" w:rsidRDefault="004F64A4">
      <w:pPr>
        <w:spacing w:line="360" w:lineRule="auto"/>
        <w:ind w:firstLineChars="200" w:firstLine="480"/>
        <w:rPr>
          <w:sz w:val="24"/>
        </w:rPr>
      </w:pPr>
      <w:r>
        <w:rPr>
          <w:sz w:val="24"/>
        </w:rPr>
        <w:t>（</w:t>
      </w:r>
      <w:r>
        <w:rPr>
          <w:sz w:val="24"/>
        </w:rPr>
        <w:t>8</w:t>
      </w:r>
      <w:r>
        <w:rPr>
          <w:sz w:val="24"/>
        </w:rPr>
        <w:t>）维护、保养仪器设备。</w:t>
      </w:r>
    </w:p>
    <w:p w14:paraId="2DCBC2BF" w14:textId="77777777" w:rsidR="0030230F" w:rsidRDefault="004F64A4">
      <w:pPr>
        <w:spacing w:line="360" w:lineRule="auto"/>
        <w:ind w:firstLineChars="200" w:firstLine="480"/>
        <w:rPr>
          <w:sz w:val="24"/>
        </w:rPr>
      </w:pPr>
      <w:r>
        <w:rPr>
          <w:sz w:val="24"/>
        </w:rPr>
        <w:t>恢复生产前，应确保：</w:t>
      </w:r>
      <w:r>
        <w:rPr>
          <w:rFonts w:ascii="宋体" w:hAnsi="宋体" w:cs="宋体" w:hint="eastAsia"/>
          <w:sz w:val="24"/>
        </w:rPr>
        <w:t>①</w:t>
      </w:r>
      <w:r>
        <w:rPr>
          <w:sz w:val="24"/>
        </w:rPr>
        <w:t>废弃材料被转移、处理、贮存或以合适方式处置。</w:t>
      </w:r>
      <w:r>
        <w:rPr>
          <w:rFonts w:ascii="宋体" w:hAnsi="宋体" w:cs="宋体" w:hint="eastAsia"/>
          <w:sz w:val="24"/>
        </w:rPr>
        <w:t>②</w:t>
      </w:r>
      <w:r>
        <w:rPr>
          <w:sz w:val="24"/>
        </w:rPr>
        <w:t>应急设备设施器材完成了消除污染、维护、更新等工作，足以应对下次紧急状态。</w:t>
      </w:r>
      <w:r>
        <w:rPr>
          <w:rFonts w:ascii="宋体" w:hAnsi="宋体" w:cs="宋体" w:hint="eastAsia"/>
          <w:sz w:val="24"/>
        </w:rPr>
        <w:t>③</w:t>
      </w:r>
      <w:r>
        <w:rPr>
          <w:sz w:val="24"/>
        </w:rPr>
        <w:t>必要的话，有关生产设备需要维修或更换。</w:t>
      </w:r>
      <w:r>
        <w:rPr>
          <w:rFonts w:ascii="宋体" w:hAnsi="宋体" w:cs="宋体" w:hint="eastAsia"/>
          <w:sz w:val="24"/>
        </w:rPr>
        <w:t>④</w:t>
      </w:r>
      <w:r>
        <w:rPr>
          <w:sz w:val="24"/>
        </w:rPr>
        <w:t>被污染场地得到清理或修复。</w:t>
      </w:r>
      <w:r>
        <w:rPr>
          <w:rFonts w:ascii="宋体" w:hAnsi="宋体" w:cs="宋体" w:hint="eastAsia"/>
          <w:sz w:val="24"/>
        </w:rPr>
        <w:t>⑤</w:t>
      </w:r>
      <w:r>
        <w:rPr>
          <w:sz w:val="24"/>
        </w:rPr>
        <w:t>采取了其他预防事故再次发生的措施。</w:t>
      </w:r>
    </w:p>
    <w:p w14:paraId="7CFAE2D0" w14:textId="77777777" w:rsidR="0030230F" w:rsidRDefault="004F64A4">
      <w:pPr>
        <w:pStyle w:val="2"/>
        <w:spacing w:before="120" w:after="120" w:line="440" w:lineRule="exact"/>
        <w:rPr>
          <w:rFonts w:ascii="Times New Roman" w:eastAsia="宋体" w:hAnsi="Times New Roman"/>
        </w:rPr>
      </w:pPr>
      <w:bookmarkStart w:id="150" w:name="_Toc84597735"/>
      <w:bookmarkStart w:id="151" w:name="_Toc25870"/>
      <w:bookmarkStart w:id="152" w:name="_Toc23755"/>
      <w:bookmarkStart w:id="153" w:name="_Toc429576328"/>
      <w:bookmarkStart w:id="154" w:name="_Toc435813739"/>
      <w:bookmarkStart w:id="155" w:name="_Toc449447569"/>
      <w:bookmarkStart w:id="156" w:name="_Toc10391"/>
      <w:bookmarkStart w:id="157" w:name="_Toc8581"/>
      <w:r>
        <w:rPr>
          <w:rFonts w:ascii="Times New Roman" w:eastAsia="宋体" w:hAnsi="Times New Roman"/>
        </w:rPr>
        <w:t xml:space="preserve">4.8 </w:t>
      </w:r>
      <w:r>
        <w:rPr>
          <w:rFonts w:ascii="Times New Roman" w:eastAsia="宋体" w:hAnsi="Times New Roman"/>
        </w:rPr>
        <w:t>与当地政府部门应急预案衔接</w:t>
      </w:r>
      <w:bookmarkEnd w:id="150"/>
      <w:bookmarkEnd w:id="151"/>
      <w:bookmarkEnd w:id="152"/>
      <w:bookmarkEnd w:id="153"/>
      <w:bookmarkEnd w:id="154"/>
      <w:bookmarkEnd w:id="155"/>
      <w:bookmarkEnd w:id="156"/>
      <w:bookmarkEnd w:id="157"/>
    </w:p>
    <w:p w14:paraId="3FDC4611" w14:textId="77777777" w:rsidR="0030230F" w:rsidRDefault="004F64A4">
      <w:pPr>
        <w:adjustRightInd w:val="0"/>
        <w:snapToGrid w:val="0"/>
        <w:spacing w:line="360" w:lineRule="auto"/>
        <w:jc w:val="left"/>
        <w:rPr>
          <w:b/>
          <w:sz w:val="24"/>
          <w:szCs w:val="28"/>
        </w:rPr>
      </w:pPr>
      <w:bookmarkStart w:id="158" w:name="_Toc7950"/>
      <w:r>
        <w:rPr>
          <w:b/>
          <w:sz w:val="24"/>
          <w:szCs w:val="28"/>
        </w:rPr>
        <w:t xml:space="preserve">4.8.1 </w:t>
      </w:r>
      <w:r>
        <w:rPr>
          <w:b/>
          <w:sz w:val="24"/>
          <w:szCs w:val="28"/>
        </w:rPr>
        <w:t>风险应急预案的衔接</w:t>
      </w:r>
      <w:bookmarkEnd w:id="158"/>
    </w:p>
    <w:p w14:paraId="0078C170" w14:textId="77777777" w:rsidR="0030230F" w:rsidRDefault="004F64A4">
      <w:pPr>
        <w:adjustRightInd w:val="0"/>
        <w:snapToGrid w:val="0"/>
        <w:spacing w:line="360" w:lineRule="auto"/>
        <w:jc w:val="left"/>
        <w:rPr>
          <w:b/>
          <w:sz w:val="24"/>
          <w:szCs w:val="28"/>
        </w:rPr>
      </w:pPr>
      <w:r>
        <w:rPr>
          <w:b/>
          <w:sz w:val="24"/>
          <w:szCs w:val="28"/>
        </w:rPr>
        <w:t>4.8.1.1</w:t>
      </w:r>
      <w:r>
        <w:rPr>
          <w:b/>
          <w:sz w:val="24"/>
          <w:szCs w:val="28"/>
        </w:rPr>
        <w:t>应急组织机构、人员衔接</w:t>
      </w:r>
    </w:p>
    <w:p w14:paraId="33A18F33" w14:textId="77777777" w:rsidR="0030230F" w:rsidRDefault="004F64A4">
      <w:pPr>
        <w:spacing w:line="360" w:lineRule="auto"/>
        <w:ind w:firstLineChars="200" w:firstLine="480"/>
        <w:rPr>
          <w:sz w:val="24"/>
        </w:rPr>
      </w:pPr>
      <w:r>
        <w:rPr>
          <w:sz w:val="24"/>
        </w:rPr>
        <w:t>当发生突发环境风险事故时，企业通讯联</w:t>
      </w:r>
      <w:r>
        <w:rPr>
          <w:sz w:val="24"/>
        </w:rPr>
        <w:t>络小组应及时承担起与当地区域或各职能管理部门的应急指挥机构的联系工作，及时将事故发生情况及最新进展向有关部门汇报，并将上级指挥机构的命令及时向厂区应急指挥小组汇报。</w:t>
      </w:r>
    </w:p>
    <w:p w14:paraId="57FF6321" w14:textId="77777777" w:rsidR="0030230F" w:rsidRDefault="004F64A4">
      <w:pPr>
        <w:adjustRightInd w:val="0"/>
        <w:snapToGrid w:val="0"/>
        <w:spacing w:line="360" w:lineRule="auto"/>
        <w:jc w:val="left"/>
        <w:rPr>
          <w:b/>
          <w:sz w:val="24"/>
          <w:szCs w:val="28"/>
        </w:rPr>
      </w:pPr>
      <w:r>
        <w:rPr>
          <w:b/>
          <w:sz w:val="24"/>
          <w:szCs w:val="28"/>
        </w:rPr>
        <w:t>4.8.1.2</w:t>
      </w:r>
      <w:r>
        <w:rPr>
          <w:b/>
          <w:sz w:val="24"/>
          <w:szCs w:val="28"/>
        </w:rPr>
        <w:t>预案分级响应衔接</w:t>
      </w:r>
    </w:p>
    <w:p w14:paraId="7B8AD8E4" w14:textId="77777777" w:rsidR="0030230F" w:rsidRDefault="004F64A4">
      <w:pPr>
        <w:spacing w:line="360" w:lineRule="auto"/>
        <w:ind w:firstLineChars="200" w:firstLine="480"/>
        <w:rPr>
          <w:sz w:val="24"/>
        </w:rPr>
      </w:pPr>
      <w:r>
        <w:rPr>
          <w:sz w:val="24"/>
        </w:rPr>
        <w:t>1</w:t>
      </w:r>
      <w:r>
        <w:rPr>
          <w:sz w:val="24"/>
        </w:rPr>
        <w:t>、</w:t>
      </w:r>
      <w:r>
        <w:rPr>
          <w:sz w:val="24"/>
        </w:rPr>
        <w:t>Ⅱ</w:t>
      </w:r>
      <w:r>
        <w:rPr>
          <w:sz w:val="24"/>
        </w:rPr>
        <w:t>级或</w:t>
      </w:r>
      <w:r>
        <w:rPr>
          <w:sz w:val="24"/>
        </w:rPr>
        <w:t>Ⅲ</w:t>
      </w:r>
      <w:r>
        <w:rPr>
          <w:sz w:val="24"/>
        </w:rPr>
        <w:t>级突发环境污染事件：在污染事故现场处置妥当后，经应急指挥小</w:t>
      </w:r>
      <w:r>
        <w:rPr>
          <w:sz w:val="24"/>
        </w:rPr>
        <w:lastRenderedPageBreak/>
        <w:t>组研究确定后，向开发区管委会报告处理结果。</w:t>
      </w:r>
    </w:p>
    <w:p w14:paraId="18AF9A91" w14:textId="77777777" w:rsidR="0030230F" w:rsidRDefault="004F64A4">
      <w:pPr>
        <w:shd w:val="clear" w:color="auto" w:fill="FFFFFF"/>
        <w:adjustRightInd w:val="0"/>
        <w:spacing w:line="360" w:lineRule="auto"/>
        <w:ind w:firstLineChars="200" w:firstLine="480"/>
        <w:rPr>
          <w:sz w:val="24"/>
        </w:rPr>
      </w:pPr>
      <w:r>
        <w:rPr>
          <w:sz w:val="24"/>
        </w:rPr>
        <w:t>2</w:t>
      </w:r>
      <w:r>
        <w:rPr>
          <w:sz w:val="24"/>
        </w:rPr>
        <w:t>、</w:t>
      </w:r>
      <w:r>
        <w:rPr>
          <w:sz w:val="24"/>
        </w:rPr>
        <w:t>Ⅰ</w:t>
      </w:r>
      <w:r>
        <w:rPr>
          <w:sz w:val="24"/>
        </w:rPr>
        <w:t>级突发环境污染事件：应急指挥小组在接到事故报警后，及时向开发区管委会汇报，开发区管委会适时启动区域的环境污染事故应急预案，迅速调集救援力量，指挥开发区成员单位、相关职能部门，根据应急预案组成各个应急行动小组，按照各自的职责和现场救援具体方案开展抢险救援工作，厂内应急小组听从开发区管委会领导。现场指挥部同时将有关进展情况向泾县应急处理指挥部汇报；污染事故基本控制稳定后，现场应急指挥部将根据专家意见，迅速调集后援力量展开事故处置工作。现场应急处理结束。</w:t>
      </w:r>
    </w:p>
    <w:p w14:paraId="23C96A58" w14:textId="77777777" w:rsidR="0030230F" w:rsidRDefault="004F64A4">
      <w:pPr>
        <w:spacing w:line="360" w:lineRule="auto"/>
        <w:ind w:firstLineChars="200" w:firstLine="480"/>
        <w:rPr>
          <w:sz w:val="24"/>
        </w:rPr>
      </w:pPr>
      <w:r>
        <w:rPr>
          <w:sz w:val="24"/>
        </w:rPr>
        <w:t>当污染事故有进一步扩大、发展趋势，或因事故衍生问题造</w:t>
      </w:r>
      <w:r>
        <w:rPr>
          <w:sz w:val="24"/>
        </w:rPr>
        <w:t>成重大社会不稳定事态，现场应急指挥部将根据事态发展，及时调整应急响应级别，发布预警信息，同时向宣城市应急处理指挥部和省环境污染事故应急处理指挥部请求援助。</w:t>
      </w:r>
    </w:p>
    <w:p w14:paraId="01017841" w14:textId="77777777" w:rsidR="0030230F" w:rsidRDefault="004F64A4">
      <w:pPr>
        <w:adjustRightInd w:val="0"/>
        <w:snapToGrid w:val="0"/>
        <w:spacing w:line="360" w:lineRule="auto"/>
        <w:jc w:val="left"/>
        <w:rPr>
          <w:b/>
          <w:sz w:val="24"/>
          <w:szCs w:val="28"/>
        </w:rPr>
      </w:pPr>
      <w:r>
        <w:rPr>
          <w:b/>
          <w:sz w:val="24"/>
          <w:szCs w:val="28"/>
        </w:rPr>
        <w:t>4.8.1.3</w:t>
      </w:r>
      <w:r>
        <w:rPr>
          <w:b/>
          <w:sz w:val="24"/>
          <w:szCs w:val="28"/>
        </w:rPr>
        <w:t>应急救援保障衔接</w:t>
      </w:r>
    </w:p>
    <w:p w14:paraId="306F17A0" w14:textId="77777777" w:rsidR="0030230F" w:rsidRDefault="004F64A4">
      <w:pPr>
        <w:spacing w:line="360" w:lineRule="auto"/>
        <w:ind w:firstLineChars="200" w:firstLine="480"/>
        <w:rPr>
          <w:sz w:val="24"/>
        </w:rPr>
      </w:pPr>
      <w:r>
        <w:rPr>
          <w:rFonts w:ascii="宋体" w:hAnsi="宋体" w:cs="宋体" w:hint="eastAsia"/>
          <w:sz w:val="24"/>
        </w:rPr>
        <w:t>①</w:t>
      </w:r>
      <w:r>
        <w:rPr>
          <w:sz w:val="24"/>
        </w:rPr>
        <w:t>单位互助体系：建设单位和周边企业将建立良好的应急互助关系，在重大事故发生后，能够相互支援。</w:t>
      </w:r>
    </w:p>
    <w:p w14:paraId="30EA2FF1" w14:textId="77777777" w:rsidR="0030230F" w:rsidRDefault="004F64A4">
      <w:pPr>
        <w:spacing w:line="360" w:lineRule="auto"/>
        <w:ind w:firstLineChars="200" w:firstLine="480"/>
        <w:rPr>
          <w:sz w:val="24"/>
        </w:rPr>
      </w:pPr>
      <w:r>
        <w:rPr>
          <w:rFonts w:ascii="宋体" w:hAnsi="宋体" w:cs="宋体" w:hint="eastAsia"/>
          <w:sz w:val="24"/>
        </w:rPr>
        <w:t>②</w:t>
      </w:r>
      <w:r>
        <w:rPr>
          <w:sz w:val="24"/>
        </w:rPr>
        <w:t>公共援助力量：企业还可以联系泾县消防队、医院、公安、交通、环保局以及各相关职能部门，请求救援力量、设备的支持。</w:t>
      </w:r>
    </w:p>
    <w:p w14:paraId="233DF53A" w14:textId="77777777" w:rsidR="0030230F" w:rsidRDefault="004F64A4">
      <w:pPr>
        <w:adjustRightInd w:val="0"/>
        <w:snapToGrid w:val="0"/>
        <w:spacing w:line="360" w:lineRule="auto"/>
        <w:jc w:val="left"/>
        <w:rPr>
          <w:b/>
          <w:sz w:val="24"/>
          <w:szCs w:val="28"/>
        </w:rPr>
      </w:pPr>
      <w:r>
        <w:rPr>
          <w:b/>
          <w:sz w:val="24"/>
          <w:szCs w:val="28"/>
        </w:rPr>
        <w:t>4.8.1.4</w:t>
      </w:r>
      <w:r>
        <w:rPr>
          <w:b/>
          <w:sz w:val="24"/>
          <w:szCs w:val="28"/>
        </w:rPr>
        <w:t>应急培训的衔接</w:t>
      </w:r>
    </w:p>
    <w:p w14:paraId="1AF56489" w14:textId="77777777" w:rsidR="0030230F" w:rsidRDefault="004F64A4">
      <w:pPr>
        <w:spacing w:line="360" w:lineRule="auto"/>
        <w:ind w:firstLineChars="200" w:firstLine="480"/>
        <w:rPr>
          <w:sz w:val="24"/>
        </w:rPr>
      </w:pPr>
      <w:r>
        <w:rPr>
          <w:sz w:val="24"/>
        </w:rPr>
        <w:t>安徽红星药业股份有限公司在开展应急培训计划的同时，还应积极配合开发区及泾县环保部门开展的应急培训计划，在发生环境风险事故时，及时与开发区及当地环保部门应急组织取得联系。</w:t>
      </w:r>
    </w:p>
    <w:p w14:paraId="531EAF47" w14:textId="77777777" w:rsidR="0030230F" w:rsidRDefault="004F64A4">
      <w:pPr>
        <w:adjustRightInd w:val="0"/>
        <w:snapToGrid w:val="0"/>
        <w:spacing w:line="360" w:lineRule="auto"/>
        <w:jc w:val="left"/>
        <w:rPr>
          <w:b/>
          <w:sz w:val="24"/>
          <w:szCs w:val="28"/>
        </w:rPr>
      </w:pPr>
      <w:r>
        <w:rPr>
          <w:b/>
          <w:sz w:val="24"/>
          <w:szCs w:val="28"/>
        </w:rPr>
        <w:t>4.8.1.5</w:t>
      </w:r>
      <w:r>
        <w:rPr>
          <w:b/>
          <w:sz w:val="24"/>
          <w:szCs w:val="28"/>
        </w:rPr>
        <w:t>公众教育的衔接</w:t>
      </w:r>
    </w:p>
    <w:p w14:paraId="5B370E45" w14:textId="77777777" w:rsidR="0030230F" w:rsidRDefault="004F64A4">
      <w:pPr>
        <w:spacing w:line="360" w:lineRule="auto"/>
        <w:ind w:firstLineChars="200" w:firstLine="480"/>
        <w:rPr>
          <w:sz w:val="24"/>
        </w:rPr>
      </w:pPr>
      <w:r>
        <w:rPr>
          <w:sz w:val="24"/>
        </w:rPr>
        <w:t>公司对厂内和附近地区公众开展教育宣传时，应加强与周边公众和开发区相关单位的交流，如发生事故，可更好的疏散、防护污染。</w:t>
      </w:r>
    </w:p>
    <w:p w14:paraId="6A2B5C8F" w14:textId="77777777" w:rsidR="0030230F" w:rsidRDefault="004F64A4">
      <w:pPr>
        <w:adjustRightInd w:val="0"/>
        <w:snapToGrid w:val="0"/>
        <w:spacing w:line="360" w:lineRule="auto"/>
        <w:jc w:val="left"/>
        <w:rPr>
          <w:b/>
          <w:sz w:val="24"/>
          <w:szCs w:val="28"/>
        </w:rPr>
      </w:pPr>
      <w:bookmarkStart w:id="159" w:name="_Toc4773"/>
      <w:r>
        <w:rPr>
          <w:b/>
          <w:sz w:val="24"/>
          <w:szCs w:val="28"/>
        </w:rPr>
        <w:t>4.8.2</w:t>
      </w:r>
      <w:r>
        <w:rPr>
          <w:b/>
          <w:sz w:val="24"/>
          <w:szCs w:val="28"/>
        </w:rPr>
        <w:t>风险防范措施的衔接</w:t>
      </w:r>
      <w:bookmarkEnd w:id="159"/>
    </w:p>
    <w:p w14:paraId="1C8ABE95" w14:textId="77777777" w:rsidR="0030230F" w:rsidRDefault="004F64A4">
      <w:pPr>
        <w:spacing w:line="360" w:lineRule="auto"/>
        <w:ind w:firstLineChars="200" w:firstLine="480"/>
        <w:jc w:val="left"/>
        <w:rPr>
          <w:sz w:val="24"/>
        </w:rPr>
        <w:sectPr w:rsidR="0030230F">
          <w:pgSz w:w="12240" w:h="15840"/>
          <w:pgMar w:top="1440" w:right="1800" w:bottom="1440" w:left="1800" w:header="720" w:footer="720" w:gutter="0"/>
          <w:cols w:space="720"/>
        </w:sectPr>
      </w:pPr>
      <w:r>
        <w:rPr>
          <w:sz w:val="24"/>
        </w:rPr>
        <w:t>当事件超过厂区处理能力后，应及时向开发区相关单位、泾县环保局等部门请求援助，以免风险事故发生扩大。</w:t>
      </w:r>
    </w:p>
    <w:p w14:paraId="11BE0B6F" w14:textId="77777777" w:rsidR="0030230F" w:rsidRDefault="004F64A4">
      <w:pPr>
        <w:pStyle w:val="afff7"/>
        <w:spacing w:before="0" w:beforeAutospacing="0" w:after="0" w:afterAutospacing="0" w:line="360" w:lineRule="auto"/>
        <w:outlineLvl w:val="0"/>
        <w:rPr>
          <w:rFonts w:ascii="Times New Roman" w:hAnsi="Times New Roman" w:cs="Times New Roman"/>
          <w:b/>
          <w:sz w:val="36"/>
          <w:szCs w:val="28"/>
        </w:rPr>
      </w:pPr>
      <w:bookmarkStart w:id="160" w:name="_Toc417917602"/>
      <w:bookmarkStart w:id="161" w:name="_Toc84597736"/>
      <w:bookmarkStart w:id="162" w:name="_Toc538"/>
      <w:bookmarkStart w:id="163" w:name="_Toc27277"/>
      <w:bookmarkEnd w:id="98"/>
      <w:r>
        <w:rPr>
          <w:rFonts w:ascii="Times New Roman" w:hAnsi="Times New Roman" w:cs="Times New Roman"/>
          <w:b/>
          <w:sz w:val="32"/>
          <w:szCs w:val="28"/>
        </w:rPr>
        <w:lastRenderedPageBreak/>
        <w:t>5</w:t>
      </w:r>
      <w:bookmarkEnd w:id="160"/>
      <w:r>
        <w:rPr>
          <w:rFonts w:ascii="Times New Roman" w:hAnsi="Times New Roman" w:cs="Times New Roman"/>
          <w:b/>
          <w:sz w:val="32"/>
          <w:szCs w:val="28"/>
        </w:rPr>
        <w:t xml:space="preserve"> </w:t>
      </w:r>
      <w:r>
        <w:rPr>
          <w:rFonts w:ascii="Times New Roman" w:hAnsi="Times New Roman" w:cs="Times New Roman"/>
          <w:b/>
          <w:sz w:val="32"/>
          <w:szCs w:val="28"/>
        </w:rPr>
        <w:t>事后恢复</w:t>
      </w:r>
      <w:bookmarkEnd w:id="161"/>
      <w:bookmarkEnd w:id="162"/>
      <w:bookmarkEnd w:id="163"/>
    </w:p>
    <w:p w14:paraId="42C968BB" w14:textId="77777777" w:rsidR="0030230F" w:rsidRDefault="004F64A4">
      <w:pPr>
        <w:pStyle w:val="afff7"/>
        <w:spacing w:before="0" w:beforeAutospacing="0" w:after="0" w:afterAutospacing="0" w:line="360" w:lineRule="auto"/>
        <w:outlineLvl w:val="1"/>
        <w:rPr>
          <w:rFonts w:ascii="Times New Roman" w:hAnsi="Times New Roman" w:cs="Times New Roman"/>
          <w:b/>
          <w:sz w:val="28"/>
          <w:szCs w:val="32"/>
        </w:rPr>
      </w:pPr>
      <w:bookmarkStart w:id="164" w:name="_Toc417917603"/>
      <w:bookmarkStart w:id="165" w:name="_Toc84597737"/>
      <w:bookmarkStart w:id="166" w:name="_Toc14733"/>
      <w:bookmarkStart w:id="167" w:name="_Toc10957"/>
      <w:r>
        <w:rPr>
          <w:rFonts w:ascii="Times New Roman" w:hAnsi="Times New Roman" w:cs="Times New Roman"/>
          <w:b/>
          <w:sz w:val="28"/>
          <w:szCs w:val="32"/>
        </w:rPr>
        <w:t>5.1</w:t>
      </w:r>
      <w:bookmarkEnd w:id="164"/>
      <w:r>
        <w:rPr>
          <w:rFonts w:ascii="Times New Roman" w:hAnsi="Times New Roman" w:cs="Times New Roman"/>
          <w:b/>
          <w:sz w:val="28"/>
          <w:szCs w:val="32"/>
        </w:rPr>
        <w:t xml:space="preserve"> </w:t>
      </w:r>
      <w:r>
        <w:rPr>
          <w:rFonts w:ascii="Times New Roman" w:hAnsi="Times New Roman" w:cs="Times New Roman"/>
          <w:b/>
          <w:sz w:val="28"/>
          <w:szCs w:val="32"/>
        </w:rPr>
        <w:t>现场污染物后续处理及应急设备维护</w:t>
      </w:r>
      <w:bookmarkEnd w:id="165"/>
      <w:bookmarkEnd w:id="166"/>
      <w:bookmarkEnd w:id="167"/>
    </w:p>
    <w:p w14:paraId="43C3ABBE" w14:textId="77777777" w:rsidR="0030230F" w:rsidRDefault="004F64A4">
      <w:pPr>
        <w:adjustRightInd w:val="0"/>
        <w:snapToGrid w:val="0"/>
        <w:spacing w:line="360" w:lineRule="auto"/>
        <w:ind w:firstLineChars="200" w:firstLine="480"/>
        <w:rPr>
          <w:bCs/>
          <w:sz w:val="24"/>
          <w:szCs w:val="28"/>
        </w:rPr>
      </w:pPr>
      <w:r>
        <w:rPr>
          <w:bCs/>
          <w:sz w:val="24"/>
          <w:szCs w:val="28"/>
        </w:rPr>
        <w:t>对突发环</w:t>
      </w:r>
      <w:r>
        <w:rPr>
          <w:bCs/>
          <w:sz w:val="24"/>
          <w:szCs w:val="28"/>
        </w:rPr>
        <w:t>境事件产生的污染物进行认真收集、清理，事故消防水应处理达标后排放，企业如自行处理不了，应联系有处理能力的单位进行处理，消防水在转运途中应防止泄漏造成二次污染，乙醇、乙酸乙酯、二氯甲烷或三氯甲烷等泄漏事故发生时，利用埋地罐区底下设置的收集池收集泄漏的物料，经泵收集至备用罐内，再分批泵至污水处理站进行处理。突发环境事件发生后，因事故应急需要，临时征用或借用的运输工具、通信设备、机械设备、设施等，事后应当及时归还，征用或借用费用从公司应急资金中支出；造成损坏或者无法归还的，按照有关规定给予适当补偿或者作其他处理；</w:t>
      </w:r>
      <w:r>
        <w:rPr>
          <w:bCs/>
          <w:sz w:val="24"/>
          <w:szCs w:val="28"/>
        </w:rPr>
        <w:t>事故对周边环境造成的损失，经评估后，从公司应急资金中支出，突发环境事件中使用的应急物资出现损坏或数量减少应及时补充完善；</w:t>
      </w:r>
    </w:p>
    <w:p w14:paraId="44A081BF" w14:textId="77777777" w:rsidR="0030230F" w:rsidRDefault="004F64A4">
      <w:pPr>
        <w:pStyle w:val="afff7"/>
        <w:spacing w:beforeLines="50" w:before="120" w:beforeAutospacing="0" w:after="0" w:afterAutospacing="0" w:line="360" w:lineRule="auto"/>
        <w:outlineLvl w:val="1"/>
        <w:rPr>
          <w:rFonts w:ascii="Times New Roman" w:hAnsi="Times New Roman" w:cs="Times New Roman"/>
          <w:b/>
          <w:sz w:val="28"/>
          <w:szCs w:val="30"/>
        </w:rPr>
      </w:pPr>
      <w:bookmarkStart w:id="168" w:name="_Toc417917604"/>
      <w:bookmarkStart w:id="169" w:name="_Toc84597738"/>
      <w:bookmarkStart w:id="170" w:name="_Toc8113"/>
      <w:bookmarkStart w:id="171" w:name="_Toc7989"/>
      <w:r>
        <w:rPr>
          <w:rFonts w:ascii="Times New Roman" w:hAnsi="Times New Roman" w:cs="Times New Roman"/>
          <w:b/>
          <w:sz w:val="28"/>
          <w:szCs w:val="30"/>
        </w:rPr>
        <w:t xml:space="preserve">5.2 </w:t>
      </w:r>
      <w:r>
        <w:rPr>
          <w:rFonts w:ascii="Times New Roman" w:hAnsi="Times New Roman" w:cs="Times New Roman"/>
          <w:b/>
          <w:sz w:val="28"/>
          <w:szCs w:val="30"/>
        </w:rPr>
        <w:t>对环境污染事件中的环境影响进行评估</w:t>
      </w:r>
      <w:bookmarkEnd w:id="168"/>
      <w:r>
        <w:rPr>
          <w:rFonts w:ascii="Times New Roman" w:hAnsi="Times New Roman" w:cs="Times New Roman"/>
          <w:b/>
          <w:sz w:val="28"/>
          <w:szCs w:val="30"/>
        </w:rPr>
        <w:t>、赔偿、事件调查处理</w:t>
      </w:r>
      <w:bookmarkEnd w:id="169"/>
      <w:bookmarkEnd w:id="170"/>
      <w:bookmarkEnd w:id="171"/>
    </w:p>
    <w:p w14:paraId="5C9E618A" w14:textId="77777777" w:rsidR="0030230F" w:rsidRDefault="004F64A4">
      <w:pPr>
        <w:adjustRightInd w:val="0"/>
        <w:snapToGrid w:val="0"/>
        <w:spacing w:line="360" w:lineRule="auto"/>
        <w:ind w:firstLineChars="196" w:firstLine="470"/>
        <w:rPr>
          <w:bCs/>
          <w:sz w:val="24"/>
          <w:szCs w:val="28"/>
        </w:rPr>
      </w:pPr>
      <w:r>
        <w:rPr>
          <w:bCs/>
          <w:sz w:val="24"/>
          <w:szCs w:val="28"/>
        </w:rPr>
        <w:t>配合相关部门开展突发环境事件造成的危害程度、范围、经济损失等，组织有关部门分析事故发生原因、产生的源强以及污染程度等，汲取事故教训，指挥部要将事故情况进行登记、整理和存档。做好突发环境事件记录和突发环境事件后的交接工作，制订切实可行的防范措施，防止类似事故发生。总结经验，提出有针对性的措施，并形成事故调查报告，报有关主管部门。</w:t>
      </w:r>
    </w:p>
    <w:p w14:paraId="4310CD37" w14:textId="77777777" w:rsidR="0030230F" w:rsidRDefault="004F64A4">
      <w:pPr>
        <w:adjustRightInd w:val="0"/>
        <w:snapToGrid w:val="0"/>
        <w:spacing w:line="360" w:lineRule="auto"/>
        <w:ind w:firstLine="560"/>
        <w:rPr>
          <w:bCs/>
          <w:sz w:val="24"/>
          <w:szCs w:val="28"/>
        </w:rPr>
      </w:pPr>
      <w:r>
        <w:rPr>
          <w:bCs/>
          <w:sz w:val="24"/>
          <w:szCs w:val="28"/>
        </w:rPr>
        <w:t>组织专家对受灾范围进行科学评估，</w:t>
      </w:r>
      <w:r>
        <w:rPr>
          <w:sz w:val="24"/>
          <w:szCs w:val="28"/>
        </w:rPr>
        <w:t>做好疫病防治、环境污染清除、生态补偿及恢复等工作</w:t>
      </w:r>
      <w:r>
        <w:rPr>
          <w:bCs/>
          <w:sz w:val="24"/>
          <w:szCs w:val="28"/>
        </w:rPr>
        <w:t>。</w:t>
      </w:r>
    </w:p>
    <w:p w14:paraId="769D87E6" w14:textId="77777777" w:rsidR="0030230F" w:rsidRDefault="0030230F">
      <w:pPr>
        <w:adjustRightInd w:val="0"/>
        <w:snapToGrid w:val="0"/>
        <w:spacing w:line="360" w:lineRule="auto"/>
        <w:ind w:firstLine="560"/>
        <w:rPr>
          <w:bCs/>
          <w:sz w:val="24"/>
          <w:szCs w:val="28"/>
        </w:rPr>
      </w:pPr>
    </w:p>
    <w:p w14:paraId="1473895B" w14:textId="77777777" w:rsidR="0030230F" w:rsidRDefault="004F64A4">
      <w:pPr>
        <w:pStyle w:val="afff7"/>
        <w:spacing w:before="0" w:beforeAutospacing="0" w:after="0" w:afterAutospacing="0" w:line="360" w:lineRule="auto"/>
        <w:outlineLvl w:val="0"/>
        <w:rPr>
          <w:rFonts w:ascii="Times New Roman" w:hAnsi="Times New Roman" w:cs="Times New Roman"/>
          <w:sz w:val="36"/>
        </w:rPr>
      </w:pPr>
      <w:bookmarkStart w:id="172" w:name="_Toc273391671"/>
      <w:bookmarkStart w:id="173" w:name="_Toc374271500"/>
      <w:bookmarkStart w:id="174" w:name="_Toc273391347"/>
      <w:r>
        <w:rPr>
          <w:rFonts w:ascii="Times New Roman" w:hAnsi="Times New Roman" w:cs="Times New Roman"/>
          <w:sz w:val="36"/>
        </w:rPr>
        <w:br w:type="page"/>
      </w:r>
      <w:bookmarkStart w:id="175" w:name="_Toc417917605"/>
      <w:bookmarkStart w:id="176" w:name="_Toc84597739"/>
      <w:bookmarkStart w:id="177" w:name="_Toc430696940"/>
      <w:bookmarkStart w:id="178" w:name="_Toc32379"/>
      <w:bookmarkStart w:id="179" w:name="_Toc19702"/>
      <w:bookmarkEnd w:id="172"/>
      <w:bookmarkEnd w:id="173"/>
      <w:bookmarkEnd w:id="174"/>
      <w:r>
        <w:rPr>
          <w:rFonts w:ascii="Times New Roman" w:hAnsi="Times New Roman" w:cs="Times New Roman"/>
          <w:b/>
          <w:sz w:val="32"/>
          <w:szCs w:val="28"/>
        </w:rPr>
        <w:lastRenderedPageBreak/>
        <w:t xml:space="preserve">6 </w:t>
      </w:r>
      <w:r>
        <w:rPr>
          <w:rFonts w:ascii="Times New Roman" w:hAnsi="Times New Roman" w:cs="Times New Roman"/>
          <w:b/>
          <w:sz w:val="32"/>
          <w:szCs w:val="28"/>
        </w:rPr>
        <w:t>应急培训和演练</w:t>
      </w:r>
      <w:bookmarkEnd w:id="175"/>
      <w:bookmarkEnd w:id="176"/>
      <w:bookmarkEnd w:id="177"/>
      <w:bookmarkEnd w:id="178"/>
      <w:bookmarkEnd w:id="179"/>
    </w:p>
    <w:p w14:paraId="2F6912D8" w14:textId="77777777" w:rsidR="0030230F" w:rsidRDefault="004F64A4">
      <w:pPr>
        <w:snapToGrid w:val="0"/>
        <w:spacing w:line="360" w:lineRule="auto"/>
        <w:outlineLvl w:val="1"/>
        <w:rPr>
          <w:b/>
          <w:bCs/>
          <w:sz w:val="28"/>
          <w:szCs w:val="24"/>
        </w:rPr>
      </w:pPr>
      <w:bookmarkStart w:id="180" w:name="_Toc84597740"/>
      <w:bookmarkStart w:id="181" w:name="_Toc273391672"/>
      <w:bookmarkStart w:id="182" w:name="_Toc417917606"/>
      <w:bookmarkStart w:id="183" w:name="_Toc273391348"/>
      <w:bookmarkStart w:id="184" w:name="_Toc374271501"/>
      <w:bookmarkStart w:id="185" w:name="_Toc19050"/>
      <w:bookmarkStart w:id="186" w:name="_Toc25465"/>
      <w:r>
        <w:rPr>
          <w:b/>
          <w:kern w:val="0"/>
          <w:sz w:val="28"/>
          <w:szCs w:val="24"/>
        </w:rPr>
        <w:t xml:space="preserve">6.1 </w:t>
      </w:r>
      <w:r>
        <w:rPr>
          <w:b/>
          <w:kern w:val="0"/>
          <w:sz w:val="28"/>
          <w:szCs w:val="24"/>
        </w:rPr>
        <w:t>培训</w:t>
      </w:r>
      <w:bookmarkStart w:id="187" w:name="_Toc273391673"/>
      <w:bookmarkStart w:id="188" w:name="_Toc273391349"/>
      <w:bookmarkEnd w:id="180"/>
      <w:bookmarkEnd w:id="181"/>
      <w:bookmarkEnd w:id="182"/>
      <w:bookmarkEnd w:id="183"/>
      <w:bookmarkEnd w:id="184"/>
      <w:bookmarkEnd w:id="185"/>
      <w:bookmarkEnd w:id="186"/>
    </w:p>
    <w:p w14:paraId="6D04B771" w14:textId="77777777" w:rsidR="0030230F" w:rsidRDefault="004F64A4">
      <w:pPr>
        <w:snapToGrid w:val="0"/>
        <w:spacing w:line="360" w:lineRule="auto"/>
        <w:ind w:firstLineChars="200" w:firstLine="480"/>
        <w:rPr>
          <w:sz w:val="24"/>
          <w:szCs w:val="24"/>
        </w:rPr>
      </w:pPr>
      <w:r>
        <w:rPr>
          <w:sz w:val="24"/>
          <w:szCs w:val="24"/>
        </w:rPr>
        <w:t>应急培训是指对参与应急行动所有相关人员进行的最低程度的应急培训，每位应急小组成员应接受大约</w:t>
      </w:r>
      <w:r>
        <w:rPr>
          <w:sz w:val="24"/>
          <w:szCs w:val="24"/>
        </w:rPr>
        <w:t>40-60</w:t>
      </w:r>
      <w:r>
        <w:rPr>
          <w:sz w:val="24"/>
          <w:szCs w:val="24"/>
        </w:rPr>
        <w:t>小时最基本培训，要求应急人员了解和掌握如何识别危险、熟悉应急救援设备、如何采取必要的应急措施、如何启动紧急警报系统、在事故发生时第一时间确保雨水闸阀处于关闭状态，并打开通往事故池阀门，引事故废水进事故应急池、如何采用便携式气体检测仪对事故现场上下风向进行监测、如何疏散人群、事故现场的洗消及污染物的后期处置等基本操作，尤其是突发环境事件中的火灾应急培训以及危险物质泄漏事故应急的培训，因为火灾和化学品泄漏事故是常</w:t>
      </w:r>
      <w:r>
        <w:rPr>
          <w:sz w:val="24"/>
          <w:szCs w:val="24"/>
        </w:rPr>
        <w:t>见的事故类型。因此，培训中要加强与灭火操作及泄漏封堵有关的训练，强调危险物质事故的不同应急水平和注意事项等内容。</w:t>
      </w:r>
    </w:p>
    <w:p w14:paraId="68FE551F" w14:textId="77777777" w:rsidR="0030230F" w:rsidRDefault="004F64A4">
      <w:pPr>
        <w:snapToGrid w:val="0"/>
        <w:spacing w:line="360" w:lineRule="auto"/>
        <w:rPr>
          <w:b/>
          <w:sz w:val="24"/>
          <w:szCs w:val="24"/>
        </w:rPr>
      </w:pPr>
      <w:r>
        <w:rPr>
          <w:b/>
          <w:sz w:val="24"/>
          <w:szCs w:val="24"/>
        </w:rPr>
        <w:t xml:space="preserve">6.1.1 </w:t>
      </w:r>
      <w:r>
        <w:rPr>
          <w:b/>
          <w:sz w:val="24"/>
          <w:szCs w:val="24"/>
        </w:rPr>
        <w:t>应急救援人员的培训计划</w:t>
      </w:r>
    </w:p>
    <w:p w14:paraId="001475D6" w14:textId="77777777" w:rsidR="0030230F" w:rsidRDefault="004F64A4">
      <w:pPr>
        <w:snapToGrid w:val="0"/>
        <w:spacing w:line="360" w:lineRule="auto"/>
        <w:ind w:firstLineChars="200" w:firstLine="480"/>
        <w:rPr>
          <w:sz w:val="24"/>
          <w:szCs w:val="24"/>
        </w:rPr>
      </w:pPr>
      <w:r>
        <w:rPr>
          <w:sz w:val="24"/>
          <w:szCs w:val="24"/>
        </w:rPr>
        <w:t>应急救援人员培训分班组级、车间级、公司级三个层次开展培训。</w:t>
      </w:r>
    </w:p>
    <w:p w14:paraId="2BF9319D" w14:textId="77777777" w:rsidR="0030230F" w:rsidRDefault="004F64A4">
      <w:pPr>
        <w:snapToGrid w:val="0"/>
        <w:spacing w:line="360" w:lineRule="auto"/>
        <w:ind w:firstLineChars="196" w:firstLine="472"/>
        <w:rPr>
          <w:b/>
          <w:sz w:val="24"/>
          <w:szCs w:val="24"/>
        </w:rPr>
      </w:pPr>
      <w:r>
        <w:rPr>
          <w:b/>
          <w:sz w:val="24"/>
          <w:szCs w:val="24"/>
        </w:rPr>
        <w:t>1</w:t>
      </w:r>
      <w:r>
        <w:rPr>
          <w:b/>
          <w:sz w:val="24"/>
          <w:szCs w:val="24"/>
        </w:rPr>
        <w:t>、班组级</w:t>
      </w:r>
    </w:p>
    <w:p w14:paraId="11F12796" w14:textId="77777777" w:rsidR="0030230F" w:rsidRDefault="004F64A4">
      <w:pPr>
        <w:snapToGrid w:val="0"/>
        <w:spacing w:line="360" w:lineRule="auto"/>
        <w:ind w:firstLineChars="150" w:firstLine="360"/>
        <w:rPr>
          <w:b/>
          <w:sz w:val="24"/>
          <w:szCs w:val="24"/>
        </w:rPr>
      </w:pPr>
      <w:r>
        <w:rPr>
          <w:sz w:val="24"/>
          <w:szCs w:val="24"/>
        </w:rPr>
        <w:t>班组级是及时处理事故、紧急避险、自救互救的重要环节，同时也是事故及早发现、及时上报的关键，一般化学品事故在这一层次上能够及时处理而避免，对班组职工开展事故急救处理培训非常重要。每年开展一次，培训内容：</w:t>
      </w:r>
    </w:p>
    <w:p w14:paraId="6B88548B" w14:textId="77777777" w:rsidR="0030230F" w:rsidRDefault="004F64A4">
      <w:pPr>
        <w:snapToGrid w:val="0"/>
        <w:spacing w:line="360" w:lineRule="auto"/>
        <w:ind w:firstLineChars="200" w:firstLine="480"/>
        <w:rPr>
          <w:sz w:val="24"/>
          <w:szCs w:val="24"/>
        </w:rPr>
      </w:pPr>
      <w:r>
        <w:rPr>
          <w:sz w:val="24"/>
          <w:szCs w:val="24"/>
        </w:rPr>
        <w:t>（</w:t>
      </w:r>
      <w:r>
        <w:rPr>
          <w:sz w:val="24"/>
          <w:szCs w:val="24"/>
        </w:rPr>
        <w:t>1</w:t>
      </w:r>
      <w:r>
        <w:rPr>
          <w:sz w:val="24"/>
          <w:szCs w:val="24"/>
        </w:rPr>
        <w:t>）全面学习综合预案，重点学习现场处置预案。</w:t>
      </w:r>
    </w:p>
    <w:p w14:paraId="68205B65" w14:textId="77777777" w:rsidR="0030230F" w:rsidRDefault="004F64A4">
      <w:pPr>
        <w:snapToGrid w:val="0"/>
        <w:spacing w:line="360" w:lineRule="auto"/>
        <w:ind w:firstLineChars="200" w:firstLine="480"/>
        <w:rPr>
          <w:sz w:val="24"/>
          <w:szCs w:val="24"/>
        </w:rPr>
      </w:pPr>
      <w:r>
        <w:rPr>
          <w:sz w:val="24"/>
          <w:szCs w:val="24"/>
        </w:rPr>
        <w:t>（</w:t>
      </w:r>
      <w:r>
        <w:rPr>
          <w:sz w:val="24"/>
          <w:szCs w:val="24"/>
        </w:rPr>
        <w:t>2</w:t>
      </w:r>
      <w:r>
        <w:rPr>
          <w:sz w:val="24"/>
          <w:szCs w:val="24"/>
        </w:rPr>
        <w:t>）针对系统（或岗位）可能发生的事故，</w:t>
      </w:r>
      <w:r>
        <w:rPr>
          <w:sz w:val="24"/>
          <w:szCs w:val="24"/>
        </w:rPr>
        <w:t>在紧急情况下如何进行紧急停车、避险、报警的方法。</w:t>
      </w:r>
    </w:p>
    <w:p w14:paraId="3C5F181E" w14:textId="77777777" w:rsidR="0030230F" w:rsidRDefault="004F64A4">
      <w:pPr>
        <w:snapToGrid w:val="0"/>
        <w:spacing w:line="360" w:lineRule="auto"/>
        <w:ind w:firstLineChars="200" w:firstLine="480"/>
        <w:rPr>
          <w:sz w:val="24"/>
          <w:szCs w:val="24"/>
        </w:rPr>
      </w:pPr>
      <w:r>
        <w:rPr>
          <w:sz w:val="24"/>
          <w:szCs w:val="24"/>
        </w:rPr>
        <w:t>（</w:t>
      </w:r>
      <w:r>
        <w:rPr>
          <w:sz w:val="24"/>
          <w:szCs w:val="24"/>
        </w:rPr>
        <w:t>3</w:t>
      </w:r>
      <w:r>
        <w:rPr>
          <w:sz w:val="24"/>
          <w:szCs w:val="24"/>
        </w:rPr>
        <w:t>）针对各个系统（或岗位）可能导致人员伤害类别，现场进行紧急救护方法。</w:t>
      </w:r>
    </w:p>
    <w:p w14:paraId="272D1C5A" w14:textId="77777777" w:rsidR="0030230F" w:rsidRDefault="004F64A4">
      <w:pPr>
        <w:snapToGrid w:val="0"/>
        <w:spacing w:line="360" w:lineRule="auto"/>
        <w:ind w:firstLineChars="200" w:firstLine="480"/>
        <w:rPr>
          <w:sz w:val="24"/>
          <w:szCs w:val="24"/>
        </w:rPr>
      </w:pPr>
      <w:r>
        <w:rPr>
          <w:sz w:val="24"/>
          <w:szCs w:val="24"/>
        </w:rPr>
        <w:t>（</w:t>
      </w:r>
      <w:r>
        <w:rPr>
          <w:sz w:val="24"/>
          <w:szCs w:val="24"/>
        </w:rPr>
        <w:t>4</w:t>
      </w:r>
      <w:r>
        <w:rPr>
          <w:sz w:val="24"/>
          <w:szCs w:val="24"/>
        </w:rPr>
        <w:t>）针对系统（或岗位）可能发生的事故，如何采取有效措施控制事故和避免事故扩大化。</w:t>
      </w:r>
    </w:p>
    <w:p w14:paraId="08A5804A" w14:textId="77777777" w:rsidR="0030230F" w:rsidRDefault="004F64A4">
      <w:pPr>
        <w:snapToGrid w:val="0"/>
        <w:spacing w:line="360" w:lineRule="auto"/>
        <w:ind w:firstLineChars="200" w:firstLine="480"/>
        <w:rPr>
          <w:sz w:val="24"/>
          <w:szCs w:val="24"/>
        </w:rPr>
      </w:pPr>
      <w:r>
        <w:rPr>
          <w:sz w:val="24"/>
          <w:szCs w:val="24"/>
        </w:rPr>
        <w:t>（</w:t>
      </w:r>
      <w:r>
        <w:rPr>
          <w:sz w:val="24"/>
          <w:szCs w:val="24"/>
        </w:rPr>
        <w:t>5</w:t>
      </w:r>
      <w:r>
        <w:rPr>
          <w:sz w:val="24"/>
          <w:szCs w:val="24"/>
        </w:rPr>
        <w:t>）针对可能发生的事故应急救援必须使用的防护装备，学会使用方法。</w:t>
      </w:r>
    </w:p>
    <w:p w14:paraId="50375752" w14:textId="77777777" w:rsidR="0030230F" w:rsidRDefault="004F64A4">
      <w:pPr>
        <w:snapToGrid w:val="0"/>
        <w:spacing w:line="360" w:lineRule="auto"/>
        <w:ind w:firstLineChars="200" w:firstLine="480"/>
        <w:rPr>
          <w:sz w:val="24"/>
          <w:szCs w:val="24"/>
        </w:rPr>
      </w:pPr>
      <w:r>
        <w:rPr>
          <w:sz w:val="24"/>
          <w:szCs w:val="24"/>
        </w:rPr>
        <w:t>（</w:t>
      </w:r>
      <w:r>
        <w:rPr>
          <w:sz w:val="24"/>
          <w:szCs w:val="24"/>
        </w:rPr>
        <w:t>6</w:t>
      </w:r>
      <w:r>
        <w:rPr>
          <w:sz w:val="24"/>
          <w:szCs w:val="24"/>
        </w:rPr>
        <w:t>）针对可能发生的事故学习消防器材和各类应急设备（物资）的使用方法。</w:t>
      </w:r>
    </w:p>
    <w:p w14:paraId="761DC6B8" w14:textId="77777777" w:rsidR="0030230F" w:rsidRDefault="004F64A4">
      <w:pPr>
        <w:snapToGrid w:val="0"/>
        <w:spacing w:line="360" w:lineRule="auto"/>
        <w:ind w:firstLineChars="200" w:firstLine="480"/>
        <w:rPr>
          <w:sz w:val="24"/>
          <w:szCs w:val="24"/>
        </w:rPr>
      </w:pPr>
      <w:r>
        <w:rPr>
          <w:sz w:val="24"/>
          <w:szCs w:val="24"/>
        </w:rPr>
        <w:t>（</w:t>
      </w:r>
      <w:r>
        <w:rPr>
          <w:sz w:val="24"/>
          <w:szCs w:val="24"/>
        </w:rPr>
        <w:t>7</w:t>
      </w:r>
      <w:r>
        <w:rPr>
          <w:sz w:val="24"/>
          <w:szCs w:val="24"/>
        </w:rPr>
        <w:t>）掌握各车间存在危险物质特性、健康危害、危险性、急救方法。</w:t>
      </w:r>
    </w:p>
    <w:p w14:paraId="6F5D6A31" w14:textId="77777777" w:rsidR="0030230F" w:rsidRDefault="004F64A4">
      <w:pPr>
        <w:snapToGrid w:val="0"/>
        <w:spacing w:line="360" w:lineRule="auto"/>
        <w:ind w:firstLineChars="196" w:firstLine="472"/>
        <w:rPr>
          <w:b/>
          <w:sz w:val="24"/>
          <w:szCs w:val="24"/>
        </w:rPr>
      </w:pPr>
      <w:r>
        <w:rPr>
          <w:b/>
          <w:sz w:val="24"/>
          <w:szCs w:val="24"/>
        </w:rPr>
        <w:t>2</w:t>
      </w:r>
      <w:r>
        <w:rPr>
          <w:b/>
          <w:sz w:val="24"/>
          <w:szCs w:val="24"/>
        </w:rPr>
        <w:t>、车间级</w:t>
      </w:r>
    </w:p>
    <w:p w14:paraId="6DBFC29F" w14:textId="77777777" w:rsidR="0030230F" w:rsidRDefault="004F64A4">
      <w:pPr>
        <w:snapToGrid w:val="0"/>
        <w:spacing w:line="360" w:lineRule="auto"/>
        <w:ind w:firstLineChars="200" w:firstLine="480"/>
        <w:rPr>
          <w:sz w:val="24"/>
          <w:szCs w:val="24"/>
        </w:rPr>
      </w:pPr>
      <w:r>
        <w:rPr>
          <w:sz w:val="24"/>
          <w:szCs w:val="24"/>
        </w:rPr>
        <w:lastRenderedPageBreak/>
        <w:t>以车间主任为主，由安环部、生产部等技术人员组成，成员能够熟练使用现场装备、设施等对事故进</w:t>
      </w:r>
      <w:r>
        <w:rPr>
          <w:sz w:val="24"/>
          <w:szCs w:val="24"/>
        </w:rPr>
        <w:t>行可靠控制。它是应急救援指挥部与班组级直接的联系，同时也是事故得到及时可靠处理的关键。每年进行两次，培训内容：</w:t>
      </w:r>
    </w:p>
    <w:p w14:paraId="709A5275" w14:textId="77777777" w:rsidR="0030230F" w:rsidRDefault="004F64A4">
      <w:pPr>
        <w:snapToGrid w:val="0"/>
        <w:spacing w:line="360" w:lineRule="auto"/>
        <w:ind w:firstLineChars="200" w:firstLine="480"/>
        <w:rPr>
          <w:sz w:val="24"/>
          <w:szCs w:val="24"/>
        </w:rPr>
      </w:pPr>
      <w:r>
        <w:rPr>
          <w:sz w:val="24"/>
          <w:szCs w:val="24"/>
        </w:rPr>
        <w:t>（</w:t>
      </w:r>
      <w:r>
        <w:rPr>
          <w:sz w:val="24"/>
          <w:szCs w:val="24"/>
        </w:rPr>
        <w:t>1</w:t>
      </w:r>
      <w:r>
        <w:rPr>
          <w:sz w:val="24"/>
          <w:szCs w:val="24"/>
        </w:rPr>
        <w:t>）包括班组级培训所有内容。</w:t>
      </w:r>
    </w:p>
    <w:p w14:paraId="6B5A46B7" w14:textId="77777777" w:rsidR="0030230F" w:rsidRDefault="004F64A4">
      <w:pPr>
        <w:snapToGrid w:val="0"/>
        <w:spacing w:line="360" w:lineRule="auto"/>
        <w:ind w:firstLineChars="200" w:firstLine="480"/>
        <w:rPr>
          <w:sz w:val="24"/>
          <w:szCs w:val="24"/>
        </w:rPr>
      </w:pPr>
      <w:r>
        <w:rPr>
          <w:sz w:val="24"/>
          <w:szCs w:val="24"/>
        </w:rPr>
        <w:t>（</w:t>
      </w:r>
      <w:r>
        <w:rPr>
          <w:sz w:val="24"/>
          <w:szCs w:val="24"/>
        </w:rPr>
        <w:t>2</w:t>
      </w:r>
      <w:r>
        <w:rPr>
          <w:sz w:val="24"/>
          <w:szCs w:val="24"/>
        </w:rPr>
        <w:t>）掌握应急预案、事故时按照预案有条不紊地组织应急救援。</w:t>
      </w:r>
    </w:p>
    <w:p w14:paraId="0157D032" w14:textId="77777777" w:rsidR="0030230F" w:rsidRDefault="004F64A4">
      <w:pPr>
        <w:snapToGrid w:val="0"/>
        <w:spacing w:line="360" w:lineRule="auto"/>
        <w:ind w:firstLineChars="200" w:firstLine="480"/>
        <w:rPr>
          <w:sz w:val="24"/>
          <w:szCs w:val="24"/>
        </w:rPr>
      </w:pPr>
      <w:r>
        <w:rPr>
          <w:sz w:val="24"/>
          <w:szCs w:val="24"/>
        </w:rPr>
        <w:t>（</w:t>
      </w:r>
      <w:r>
        <w:rPr>
          <w:sz w:val="24"/>
          <w:szCs w:val="24"/>
        </w:rPr>
        <w:t>3</w:t>
      </w:r>
      <w:r>
        <w:rPr>
          <w:sz w:val="24"/>
          <w:szCs w:val="24"/>
        </w:rPr>
        <w:t>）针对各车间生产实际情况，熟悉如何有效控制事故，避免事故失控和扩大化。</w:t>
      </w:r>
    </w:p>
    <w:p w14:paraId="20DACF6E" w14:textId="77777777" w:rsidR="0030230F" w:rsidRDefault="004F64A4">
      <w:pPr>
        <w:snapToGrid w:val="0"/>
        <w:spacing w:line="360" w:lineRule="auto"/>
        <w:ind w:firstLineChars="200" w:firstLine="480"/>
        <w:rPr>
          <w:sz w:val="24"/>
          <w:szCs w:val="24"/>
        </w:rPr>
      </w:pPr>
      <w:r>
        <w:rPr>
          <w:sz w:val="24"/>
          <w:szCs w:val="24"/>
        </w:rPr>
        <w:t>（</w:t>
      </w:r>
      <w:r>
        <w:rPr>
          <w:sz w:val="24"/>
          <w:szCs w:val="24"/>
        </w:rPr>
        <w:t>4</w:t>
      </w:r>
      <w:r>
        <w:rPr>
          <w:sz w:val="24"/>
          <w:szCs w:val="24"/>
        </w:rPr>
        <w:t>）针对可能需要启动公司级应急预案时，车间应采取的各类响应措施。</w:t>
      </w:r>
    </w:p>
    <w:p w14:paraId="05546A76" w14:textId="77777777" w:rsidR="0030230F" w:rsidRDefault="004F64A4">
      <w:pPr>
        <w:snapToGrid w:val="0"/>
        <w:spacing w:line="360" w:lineRule="auto"/>
        <w:ind w:firstLineChars="200" w:firstLine="480"/>
        <w:rPr>
          <w:sz w:val="24"/>
          <w:szCs w:val="24"/>
        </w:rPr>
      </w:pPr>
      <w:r>
        <w:rPr>
          <w:sz w:val="24"/>
          <w:szCs w:val="24"/>
        </w:rPr>
        <w:t>（</w:t>
      </w:r>
      <w:r>
        <w:rPr>
          <w:sz w:val="24"/>
          <w:szCs w:val="24"/>
        </w:rPr>
        <w:t>5</w:t>
      </w:r>
      <w:r>
        <w:rPr>
          <w:sz w:val="24"/>
          <w:szCs w:val="24"/>
        </w:rPr>
        <w:t>）如何启动车间应急救援响应程序。</w:t>
      </w:r>
    </w:p>
    <w:p w14:paraId="1284D207" w14:textId="77777777" w:rsidR="0030230F" w:rsidRDefault="004F64A4">
      <w:pPr>
        <w:snapToGrid w:val="0"/>
        <w:spacing w:line="360" w:lineRule="auto"/>
        <w:ind w:firstLineChars="200" w:firstLine="480"/>
        <w:rPr>
          <w:sz w:val="24"/>
          <w:szCs w:val="24"/>
        </w:rPr>
      </w:pPr>
      <w:r>
        <w:rPr>
          <w:sz w:val="24"/>
          <w:szCs w:val="24"/>
        </w:rPr>
        <w:t>（</w:t>
      </w:r>
      <w:r>
        <w:rPr>
          <w:sz w:val="24"/>
          <w:szCs w:val="24"/>
        </w:rPr>
        <w:t>6</w:t>
      </w:r>
      <w:r>
        <w:rPr>
          <w:sz w:val="24"/>
          <w:szCs w:val="24"/>
        </w:rPr>
        <w:t>）事故控制、洗消方法。</w:t>
      </w:r>
    </w:p>
    <w:p w14:paraId="0C7A0544" w14:textId="77777777" w:rsidR="0030230F" w:rsidRDefault="004F64A4">
      <w:pPr>
        <w:snapToGrid w:val="0"/>
        <w:spacing w:line="360" w:lineRule="auto"/>
        <w:ind w:firstLineChars="196" w:firstLine="472"/>
        <w:rPr>
          <w:b/>
          <w:sz w:val="24"/>
          <w:szCs w:val="24"/>
        </w:rPr>
      </w:pPr>
      <w:r>
        <w:rPr>
          <w:b/>
          <w:sz w:val="24"/>
          <w:szCs w:val="24"/>
        </w:rPr>
        <w:t>3</w:t>
      </w:r>
      <w:r>
        <w:rPr>
          <w:b/>
          <w:sz w:val="24"/>
          <w:szCs w:val="24"/>
        </w:rPr>
        <w:t>、公司级</w:t>
      </w:r>
    </w:p>
    <w:p w14:paraId="4028ABB3" w14:textId="77777777" w:rsidR="0030230F" w:rsidRDefault="004F64A4">
      <w:pPr>
        <w:snapToGrid w:val="0"/>
        <w:spacing w:line="360" w:lineRule="auto"/>
        <w:ind w:firstLineChars="200" w:firstLine="480"/>
        <w:rPr>
          <w:sz w:val="24"/>
          <w:szCs w:val="24"/>
        </w:rPr>
      </w:pPr>
      <w:r>
        <w:rPr>
          <w:sz w:val="24"/>
          <w:szCs w:val="24"/>
        </w:rPr>
        <w:t>各部门的日常工作应把应急救援中各自应承担的责任纳入工作考核内容，定期检查改进，每年进行一次。培训内容：</w:t>
      </w:r>
    </w:p>
    <w:p w14:paraId="734FD7BD" w14:textId="77777777" w:rsidR="0030230F" w:rsidRDefault="004F64A4">
      <w:pPr>
        <w:snapToGrid w:val="0"/>
        <w:spacing w:line="360" w:lineRule="auto"/>
        <w:ind w:firstLineChars="200" w:firstLine="480"/>
        <w:rPr>
          <w:sz w:val="24"/>
          <w:szCs w:val="24"/>
        </w:rPr>
      </w:pPr>
      <w:r>
        <w:rPr>
          <w:sz w:val="24"/>
          <w:szCs w:val="24"/>
        </w:rPr>
        <w:t>（</w:t>
      </w:r>
      <w:r>
        <w:rPr>
          <w:sz w:val="24"/>
          <w:szCs w:val="24"/>
        </w:rPr>
        <w:t>1</w:t>
      </w:r>
      <w:r>
        <w:rPr>
          <w:sz w:val="24"/>
          <w:szCs w:val="24"/>
        </w:rPr>
        <w:t>）学习班组级、车间级的所有内容；</w:t>
      </w:r>
    </w:p>
    <w:p w14:paraId="591470C9" w14:textId="77777777" w:rsidR="0030230F" w:rsidRDefault="004F64A4">
      <w:pPr>
        <w:snapToGrid w:val="0"/>
        <w:spacing w:line="360" w:lineRule="auto"/>
        <w:ind w:firstLineChars="200" w:firstLine="480"/>
        <w:rPr>
          <w:sz w:val="24"/>
          <w:szCs w:val="24"/>
        </w:rPr>
      </w:pPr>
      <w:r>
        <w:rPr>
          <w:sz w:val="24"/>
          <w:szCs w:val="24"/>
        </w:rPr>
        <w:t>（</w:t>
      </w:r>
      <w:r>
        <w:rPr>
          <w:sz w:val="24"/>
          <w:szCs w:val="24"/>
        </w:rPr>
        <w:t>2</w:t>
      </w:r>
      <w:r>
        <w:rPr>
          <w:sz w:val="24"/>
          <w:szCs w:val="24"/>
        </w:rPr>
        <w:t>）熟悉公司级应急预案、事故单位如何进行详细报警，安环部如何接事故报警；</w:t>
      </w:r>
    </w:p>
    <w:p w14:paraId="0037A411" w14:textId="77777777" w:rsidR="0030230F" w:rsidRDefault="004F64A4">
      <w:pPr>
        <w:snapToGrid w:val="0"/>
        <w:spacing w:line="360" w:lineRule="auto"/>
        <w:ind w:firstLineChars="200" w:firstLine="480"/>
        <w:rPr>
          <w:sz w:val="24"/>
          <w:szCs w:val="24"/>
        </w:rPr>
      </w:pPr>
      <w:r>
        <w:rPr>
          <w:sz w:val="24"/>
          <w:szCs w:val="24"/>
        </w:rPr>
        <w:t>（</w:t>
      </w:r>
      <w:r>
        <w:rPr>
          <w:sz w:val="24"/>
          <w:szCs w:val="24"/>
        </w:rPr>
        <w:t>3</w:t>
      </w:r>
      <w:r>
        <w:rPr>
          <w:sz w:val="24"/>
          <w:szCs w:val="24"/>
        </w:rPr>
        <w:t>）各部门依据应急救援的职责和分工开展工作；</w:t>
      </w:r>
    </w:p>
    <w:p w14:paraId="719DD9DE" w14:textId="77777777" w:rsidR="0030230F" w:rsidRDefault="004F64A4">
      <w:pPr>
        <w:snapToGrid w:val="0"/>
        <w:spacing w:line="360" w:lineRule="auto"/>
        <w:ind w:firstLineChars="200" w:firstLine="480"/>
        <w:rPr>
          <w:sz w:val="24"/>
          <w:szCs w:val="24"/>
        </w:rPr>
      </w:pPr>
      <w:r>
        <w:rPr>
          <w:sz w:val="24"/>
          <w:szCs w:val="24"/>
        </w:rPr>
        <w:t>（</w:t>
      </w:r>
      <w:r>
        <w:rPr>
          <w:sz w:val="24"/>
          <w:szCs w:val="24"/>
        </w:rPr>
        <w:t>4</w:t>
      </w:r>
      <w:r>
        <w:rPr>
          <w:sz w:val="24"/>
          <w:szCs w:val="24"/>
        </w:rPr>
        <w:t>）组织应急物资的调运；</w:t>
      </w:r>
    </w:p>
    <w:p w14:paraId="4FBC149B" w14:textId="77777777" w:rsidR="0030230F" w:rsidRDefault="004F64A4">
      <w:pPr>
        <w:snapToGrid w:val="0"/>
        <w:spacing w:line="360" w:lineRule="auto"/>
        <w:ind w:firstLineChars="200" w:firstLine="480"/>
        <w:rPr>
          <w:sz w:val="24"/>
          <w:szCs w:val="24"/>
        </w:rPr>
      </w:pPr>
      <w:r>
        <w:rPr>
          <w:sz w:val="24"/>
          <w:szCs w:val="24"/>
        </w:rPr>
        <w:t>（</w:t>
      </w:r>
      <w:r>
        <w:rPr>
          <w:sz w:val="24"/>
          <w:szCs w:val="24"/>
        </w:rPr>
        <w:t>5</w:t>
      </w:r>
      <w:r>
        <w:rPr>
          <w:sz w:val="24"/>
          <w:szCs w:val="24"/>
        </w:rPr>
        <w:t>）申请外部救援力量的报警方式，以及发布事故消息，组织周边村庄、社区、政府部门的疏散方法等；</w:t>
      </w:r>
    </w:p>
    <w:p w14:paraId="7D6F6961" w14:textId="77777777" w:rsidR="0030230F" w:rsidRDefault="004F64A4">
      <w:pPr>
        <w:snapToGrid w:val="0"/>
        <w:spacing w:line="360" w:lineRule="auto"/>
        <w:ind w:firstLineChars="200" w:firstLine="480"/>
        <w:rPr>
          <w:sz w:val="24"/>
          <w:szCs w:val="24"/>
        </w:rPr>
      </w:pPr>
      <w:r>
        <w:rPr>
          <w:sz w:val="24"/>
          <w:szCs w:val="24"/>
        </w:rPr>
        <w:t>（</w:t>
      </w:r>
      <w:r>
        <w:rPr>
          <w:sz w:val="24"/>
          <w:szCs w:val="24"/>
        </w:rPr>
        <w:t>6</w:t>
      </w:r>
      <w:r>
        <w:rPr>
          <w:sz w:val="24"/>
          <w:szCs w:val="24"/>
        </w:rPr>
        <w:t>）事故现场的警戒和隔离以及事故现场的洗消方法。</w:t>
      </w:r>
    </w:p>
    <w:p w14:paraId="362A9DBC" w14:textId="77777777" w:rsidR="0030230F" w:rsidRDefault="004F64A4">
      <w:pPr>
        <w:snapToGrid w:val="0"/>
        <w:spacing w:line="360" w:lineRule="auto"/>
        <w:rPr>
          <w:b/>
          <w:sz w:val="24"/>
          <w:szCs w:val="24"/>
        </w:rPr>
      </w:pPr>
      <w:r>
        <w:rPr>
          <w:b/>
          <w:sz w:val="24"/>
          <w:szCs w:val="24"/>
        </w:rPr>
        <w:t xml:space="preserve">6.1.2 </w:t>
      </w:r>
      <w:r>
        <w:rPr>
          <w:b/>
          <w:sz w:val="24"/>
          <w:szCs w:val="24"/>
        </w:rPr>
        <w:t>培训标准</w:t>
      </w:r>
    </w:p>
    <w:p w14:paraId="1BF1F391" w14:textId="77777777" w:rsidR="0030230F" w:rsidRDefault="004F64A4">
      <w:pPr>
        <w:snapToGrid w:val="0"/>
        <w:spacing w:line="360" w:lineRule="auto"/>
        <w:ind w:firstLineChars="200" w:firstLine="480"/>
        <w:rPr>
          <w:sz w:val="24"/>
          <w:szCs w:val="24"/>
        </w:rPr>
      </w:pPr>
      <w:r>
        <w:rPr>
          <w:sz w:val="24"/>
          <w:szCs w:val="24"/>
        </w:rPr>
        <w:t>（</w:t>
      </w:r>
      <w:r>
        <w:rPr>
          <w:sz w:val="24"/>
          <w:szCs w:val="24"/>
        </w:rPr>
        <w:t>1</w:t>
      </w:r>
      <w:r>
        <w:rPr>
          <w:sz w:val="24"/>
          <w:szCs w:val="24"/>
        </w:rPr>
        <w:t>）应急救援人员应熟悉应急预案的程序、实施内容</w:t>
      </w:r>
      <w:r>
        <w:rPr>
          <w:sz w:val="24"/>
          <w:szCs w:val="24"/>
        </w:rPr>
        <w:t>和方式。</w:t>
      </w:r>
    </w:p>
    <w:p w14:paraId="2C19B2FB" w14:textId="77777777" w:rsidR="0030230F" w:rsidRDefault="004F64A4">
      <w:pPr>
        <w:snapToGrid w:val="0"/>
        <w:spacing w:line="360" w:lineRule="auto"/>
        <w:ind w:firstLineChars="200" w:firstLine="480"/>
        <w:rPr>
          <w:sz w:val="24"/>
          <w:szCs w:val="24"/>
        </w:rPr>
      </w:pPr>
      <w:r>
        <w:rPr>
          <w:sz w:val="24"/>
          <w:szCs w:val="24"/>
        </w:rPr>
        <w:t>（</w:t>
      </w:r>
      <w:r>
        <w:rPr>
          <w:sz w:val="24"/>
          <w:szCs w:val="24"/>
        </w:rPr>
        <w:t>2</w:t>
      </w:r>
      <w:r>
        <w:rPr>
          <w:sz w:val="24"/>
          <w:szCs w:val="24"/>
        </w:rPr>
        <w:t>）明确应急预案和程序中各自的职责及任务。</w:t>
      </w:r>
    </w:p>
    <w:p w14:paraId="70F40E96" w14:textId="77777777" w:rsidR="0030230F" w:rsidRDefault="004F64A4">
      <w:pPr>
        <w:snapToGrid w:val="0"/>
        <w:spacing w:line="360" w:lineRule="auto"/>
        <w:ind w:firstLineChars="200" w:firstLine="480"/>
        <w:rPr>
          <w:sz w:val="24"/>
          <w:szCs w:val="24"/>
        </w:rPr>
      </w:pPr>
      <w:r>
        <w:rPr>
          <w:sz w:val="24"/>
          <w:szCs w:val="24"/>
        </w:rPr>
        <w:t>（</w:t>
      </w:r>
      <w:r>
        <w:rPr>
          <w:sz w:val="24"/>
          <w:szCs w:val="24"/>
        </w:rPr>
        <w:t>3</w:t>
      </w:r>
      <w:r>
        <w:rPr>
          <w:sz w:val="24"/>
          <w:szCs w:val="24"/>
        </w:rPr>
        <w:t>）熟知应急响应预案和实施过程控制情况。</w:t>
      </w:r>
    </w:p>
    <w:p w14:paraId="5DE094AA" w14:textId="77777777" w:rsidR="0030230F" w:rsidRDefault="004F64A4">
      <w:pPr>
        <w:snapToGrid w:val="0"/>
        <w:spacing w:line="360" w:lineRule="auto"/>
        <w:ind w:firstLineChars="200" w:firstLine="480"/>
        <w:rPr>
          <w:sz w:val="24"/>
          <w:szCs w:val="24"/>
        </w:rPr>
      </w:pPr>
      <w:r>
        <w:rPr>
          <w:sz w:val="24"/>
          <w:szCs w:val="24"/>
        </w:rPr>
        <w:t>（</w:t>
      </w:r>
      <w:r>
        <w:rPr>
          <w:sz w:val="24"/>
          <w:szCs w:val="24"/>
        </w:rPr>
        <w:t>4</w:t>
      </w:r>
      <w:r>
        <w:rPr>
          <w:sz w:val="24"/>
          <w:szCs w:val="24"/>
        </w:rPr>
        <w:t>）让应急反应组织中各级人员时刻保持应急准备状态。</w:t>
      </w:r>
    </w:p>
    <w:p w14:paraId="0BB4277C" w14:textId="77777777" w:rsidR="0030230F" w:rsidRDefault="004F64A4">
      <w:pPr>
        <w:snapToGrid w:val="0"/>
        <w:spacing w:line="360" w:lineRule="auto"/>
        <w:rPr>
          <w:b/>
          <w:sz w:val="24"/>
          <w:szCs w:val="24"/>
        </w:rPr>
      </w:pPr>
      <w:r>
        <w:rPr>
          <w:b/>
          <w:sz w:val="24"/>
          <w:szCs w:val="24"/>
        </w:rPr>
        <w:t xml:space="preserve">6.1.3 </w:t>
      </w:r>
      <w:r>
        <w:rPr>
          <w:b/>
          <w:sz w:val="24"/>
          <w:szCs w:val="24"/>
        </w:rPr>
        <w:t>报警应急培训</w:t>
      </w:r>
    </w:p>
    <w:p w14:paraId="195B7ED7" w14:textId="77777777" w:rsidR="0030230F" w:rsidRDefault="004F64A4">
      <w:pPr>
        <w:snapToGrid w:val="0"/>
        <w:spacing w:line="360" w:lineRule="auto"/>
        <w:ind w:firstLineChars="200" w:firstLine="480"/>
        <w:rPr>
          <w:sz w:val="24"/>
          <w:szCs w:val="24"/>
        </w:rPr>
      </w:pPr>
      <w:r>
        <w:rPr>
          <w:sz w:val="24"/>
          <w:szCs w:val="24"/>
        </w:rPr>
        <w:t>（</w:t>
      </w:r>
      <w:r>
        <w:rPr>
          <w:sz w:val="24"/>
          <w:szCs w:val="24"/>
        </w:rPr>
        <w:t>1</w:t>
      </w:r>
      <w:r>
        <w:rPr>
          <w:sz w:val="24"/>
          <w:szCs w:val="24"/>
        </w:rPr>
        <w:t>）使应急人员了解并掌握如何利用身边的工具最快最有效地报警，比如使用</w:t>
      </w:r>
      <w:r>
        <w:rPr>
          <w:sz w:val="24"/>
          <w:szCs w:val="24"/>
        </w:rPr>
        <w:lastRenderedPageBreak/>
        <w:t>移动电话、固定电话、网络或其它方式报警。</w:t>
      </w:r>
    </w:p>
    <w:p w14:paraId="661DB9D2" w14:textId="77777777" w:rsidR="0030230F" w:rsidRDefault="004F64A4">
      <w:pPr>
        <w:snapToGrid w:val="0"/>
        <w:spacing w:line="360" w:lineRule="auto"/>
        <w:ind w:firstLineChars="200" w:firstLine="480"/>
        <w:rPr>
          <w:sz w:val="24"/>
          <w:szCs w:val="24"/>
        </w:rPr>
      </w:pPr>
      <w:r>
        <w:rPr>
          <w:sz w:val="24"/>
          <w:szCs w:val="24"/>
        </w:rPr>
        <w:t>（</w:t>
      </w:r>
      <w:r>
        <w:rPr>
          <w:sz w:val="24"/>
          <w:szCs w:val="24"/>
        </w:rPr>
        <w:t>2</w:t>
      </w:r>
      <w:r>
        <w:rPr>
          <w:sz w:val="24"/>
          <w:szCs w:val="24"/>
        </w:rPr>
        <w:t>）使应急人员熟悉发布紧急情况通告的方法，如使用扩音器、电话或广播等。</w:t>
      </w:r>
    </w:p>
    <w:p w14:paraId="1D6EA494" w14:textId="77777777" w:rsidR="0030230F" w:rsidRDefault="004F64A4">
      <w:pPr>
        <w:snapToGrid w:val="0"/>
        <w:spacing w:line="360" w:lineRule="auto"/>
        <w:ind w:firstLineChars="200" w:firstLine="480"/>
        <w:rPr>
          <w:sz w:val="24"/>
          <w:szCs w:val="24"/>
        </w:rPr>
      </w:pPr>
      <w:r>
        <w:rPr>
          <w:sz w:val="24"/>
          <w:szCs w:val="24"/>
        </w:rPr>
        <w:t>（</w:t>
      </w:r>
      <w:r>
        <w:rPr>
          <w:sz w:val="24"/>
          <w:szCs w:val="24"/>
        </w:rPr>
        <w:t>3</w:t>
      </w:r>
      <w:r>
        <w:rPr>
          <w:sz w:val="24"/>
          <w:szCs w:val="24"/>
        </w:rPr>
        <w:t>）当事故发生后，为及时疏散事故现场的所有人员，应急队员应掌握如何在现场发警示标志。</w:t>
      </w:r>
    </w:p>
    <w:p w14:paraId="38AC7BD6" w14:textId="77777777" w:rsidR="0030230F" w:rsidRDefault="004F64A4">
      <w:pPr>
        <w:snapToGrid w:val="0"/>
        <w:spacing w:line="360" w:lineRule="auto"/>
        <w:ind w:firstLineChars="200" w:firstLine="480"/>
        <w:rPr>
          <w:sz w:val="24"/>
          <w:szCs w:val="24"/>
        </w:rPr>
      </w:pPr>
      <w:r>
        <w:rPr>
          <w:sz w:val="24"/>
          <w:szCs w:val="24"/>
        </w:rPr>
        <w:t>（</w:t>
      </w:r>
      <w:r>
        <w:rPr>
          <w:sz w:val="24"/>
          <w:szCs w:val="24"/>
        </w:rPr>
        <w:t>4</w:t>
      </w:r>
      <w:r>
        <w:rPr>
          <w:sz w:val="24"/>
          <w:szCs w:val="24"/>
        </w:rPr>
        <w:t>）疏散应急培训</w:t>
      </w:r>
    </w:p>
    <w:p w14:paraId="4C1791D0" w14:textId="77777777" w:rsidR="0030230F" w:rsidRDefault="004F64A4">
      <w:pPr>
        <w:snapToGrid w:val="0"/>
        <w:spacing w:line="360" w:lineRule="auto"/>
        <w:ind w:firstLineChars="200" w:firstLine="480"/>
        <w:rPr>
          <w:sz w:val="24"/>
          <w:szCs w:val="24"/>
        </w:rPr>
      </w:pPr>
      <w:r>
        <w:rPr>
          <w:sz w:val="24"/>
          <w:szCs w:val="24"/>
        </w:rPr>
        <w:t>为避免事故中不必要的人员伤亡，应培训足</w:t>
      </w:r>
      <w:r>
        <w:rPr>
          <w:sz w:val="24"/>
          <w:szCs w:val="24"/>
        </w:rPr>
        <w:t>够的应急队员在事故现场安全、有序地疏散被困人员或周围人员。对人员疏散的培训主要在应急演习中进行，通过演习还可以测试应急人员的疏散能力。</w:t>
      </w:r>
    </w:p>
    <w:p w14:paraId="3F41C6EF" w14:textId="77777777" w:rsidR="0030230F" w:rsidRDefault="004F64A4">
      <w:pPr>
        <w:snapToGrid w:val="0"/>
        <w:spacing w:line="360" w:lineRule="auto"/>
        <w:ind w:firstLineChars="200" w:firstLine="480"/>
        <w:rPr>
          <w:sz w:val="24"/>
          <w:szCs w:val="24"/>
        </w:rPr>
      </w:pPr>
      <w:r>
        <w:rPr>
          <w:sz w:val="24"/>
          <w:szCs w:val="24"/>
        </w:rPr>
        <w:t>（</w:t>
      </w:r>
      <w:r>
        <w:rPr>
          <w:sz w:val="24"/>
          <w:szCs w:val="24"/>
        </w:rPr>
        <w:t>5</w:t>
      </w:r>
      <w:r>
        <w:rPr>
          <w:sz w:val="24"/>
          <w:szCs w:val="24"/>
        </w:rPr>
        <w:t>）火灾应急培训</w:t>
      </w:r>
    </w:p>
    <w:p w14:paraId="597987A7" w14:textId="77777777" w:rsidR="0030230F" w:rsidRDefault="004F64A4">
      <w:pPr>
        <w:snapToGrid w:val="0"/>
        <w:spacing w:line="360" w:lineRule="auto"/>
        <w:ind w:firstLineChars="200" w:firstLine="480"/>
        <w:rPr>
          <w:sz w:val="24"/>
          <w:szCs w:val="24"/>
        </w:rPr>
      </w:pPr>
      <w:r>
        <w:rPr>
          <w:sz w:val="24"/>
          <w:szCs w:val="24"/>
        </w:rPr>
        <w:t>如上所述，由于火灾的易发性和多发性，对火灾应急的培训显得尤为重要，要求应急队员必须掌握必要的灭火技术以便在着火初期迅速灭火，降低或减少导致灾难性事故的危险，掌握灭火装置的识别、使用、保养、维修等基本技术。由于灭火主要是消防队员的职责，因此，火灾应急培训主要也是针对消防队员开展的。</w:t>
      </w:r>
    </w:p>
    <w:p w14:paraId="265600CA" w14:textId="77777777" w:rsidR="0030230F" w:rsidRDefault="004F64A4">
      <w:pPr>
        <w:snapToGrid w:val="0"/>
        <w:spacing w:line="360" w:lineRule="auto"/>
        <w:rPr>
          <w:b/>
          <w:sz w:val="24"/>
          <w:szCs w:val="24"/>
        </w:rPr>
      </w:pPr>
      <w:r>
        <w:rPr>
          <w:b/>
          <w:sz w:val="24"/>
          <w:szCs w:val="24"/>
        </w:rPr>
        <w:t xml:space="preserve">6.1.4 </w:t>
      </w:r>
      <w:r>
        <w:rPr>
          <w:b/>
          <w:sz w:val="24"/>
          <w:szCs w:val="24"/>
        </w:rPr>
        <w:t>员工应急响应基本培训</w:t>
      </w:r>
    </w:p>
    <w:p w14:paraId="4C69072B" w14:textId="77777777" w:rsidR="0030230F" w:rsidRDefault="004F64A4">
      <w:pPr>
        <w:snapToGrid w:val="0"/>
        <w:spacing w:line="360" w:lineRule="auto"/>
        <w:ind w:firstLineChars="200" w:firstLine="480"/>
        <w:rPr>
          <w:sz w:val="24"/>
          <w:szCs w:val="24"/>
        </w:rPr>
      </w:pPr>
      <w:r>
        <w:rPr>
          <w:sz w:val="24"/>
          <w:szCs w:val="24"/>
        </w:rPr>
        <w:t>企业法人及管理人员外部培训员工实行二级环境教育，内容包括环保管理制度、安全管理制度和环境应急预案培训。企业法人和管理人员按上级要求接受外部培训。培训内容如下：</w:t>
      </w:r>
    </w:p>
    <w:p w14:paraId="7444E8E4" w14:textId="77777777" w:rsidR="0030230F" w:rsidRDefault="004F64A4">
      <w:pPr>
        <w:snapToGrid w:val="0"/>
        <w:spacing w:line="360" w:lineRule="auto"/>
        <w:ind w:firstLineChars="200" w:firstLine="480"/>
        <w:rPr>
          <w:sz w:val="24"/>
          <w:szCs w:val="24"/>
        </w:rPr>
      </w:pPr>
      <w:r>
        <w:rPr>
          <w:sz w:val="24"/>
          <w:szCs w:val="24"/>
        </w:rPr>
        <w:t>（</w:t>
      </w:r>
      <w:r>
        <w:rPr>
          <w:sz w:val="24"/>
          <w:szCs w:val="24"/>
        </w:rPr>
        <w:t>1</w:t>
      </w:r>
      <w:r>
        <w:rPr>
          <w:sz w:val="24"/>
          <w:szCs w:val="24"/>
        </w:rPr>
        <w:t>）公司环境管理制度、安全生产规章</w:t>
      </w:r>
      <w:r>
        <w:rPr>
          <w:sz w:val="24"/>
          <w:szCs w:val="24"/>
        </w:rPr>
        <w:t>制度、安全操作规程；</w:t>
      </w:r>
    </w:p>
    <w:p w14:paraId="12A75EBA" w14:textId="77777777" w:rsidR="0030230F" w:rsidRDefault="004F64A4">
      <w:pPr>
        <w:snapToGrid w:val="0"/>
        <w:spacing w:line="360" w:lineRule="auto"/>
        <w:ind w:firstLineChars="200" w:firstLine="480"/>
        <w:rPr>
          <w:sz w:val="24"/>
          <w:szCs w:val="24"/>
        </w:rPr>
      </w:pPr>
      <w:r>
        <w:rPr>
          <w:sz w:val="24"/>
          <w:szCs w:val="24"/>
        </w:rPr>
        <w:t>（</w:t>
      </w:r>
      <w:r>
        <w:rPr>
          <w:sz w:val="24"/>
          <w:szCs w:val="24"/>
        </w:rPr>
        <w:t>2</w:t>
      </w:r>
      <w:r>
        <w:rPr>
          <w:sz w:val="24"/>
          <w:szCs w:val="24"/>
        </w:rPr>
        <w:t>）防火、防爆、防毒的基本知识；</w:t>
      </w:r>
    </w:p>
    <w:p w14:paraId="39E9CEA0" w14:textId="77777777" w:rsidR="0030230F" w:rsidRDefault="004F64A4">
      <w:pPr>
        <w:snapToGrid w:val="0"/>
        <w:spacing w:line="360" w:lineRule="auto"/>
        <w:ind w:firstLineChars="200" w:firstLine="480"/>
        <w:rPr>
          <w:sz w:val="24"/>
          <w:szCs w:val="24"/>
        </w:rPr>
      </w:pPr>
      <w:r>
        <w:rPr>
          <w:sz w:val="24"/>
          <w:szCs w:val="24"/>
        </w:rPr>
        <w:t>（</w:t>
      </w:r>
      <w:r>
        <w:rPr>
          <w:sz w:val="24"/>
          <w:szCs w:val="24"/>
        </w:rPr>
        <w:t>3</w:t>
      </w:r>
      <w:r>
        <w:rPr>
          <w:sz w:val="24"/>
          <w:szCs w:val="24"/>
        </w:rPr>
        <w:t>）生产、环境事故发生后如何开展自救和互救；</w:t>
      </w:r>
    </w:p>
    <w:p w14:paraId="59A8ADC9" w14:textId="77777777" w:rsidR="0030230F" w:rsidRDefault="004F64A4">
      <w:pPr>
        <w:snapToGrid w:val="0"/>
        <w:spacing w:line="360" w:lineRule="auto"/>
        <w:ind w:firstLineChars="200" w:firstLine="480"/>
        <w:rPr>
          <w:sz w:val="24"/>
          <w:szCs w:val="24"/>
        </w:rPr>
      </w:pPr>
      <w:r>
        <w:rPr>
          <w:sz w:val="24"/>
          <w:szCs w:val="24"/>
        </w:rPr>
        <w:t>（</w:t>
      </w:r>
      <w:r>
        <w:rPr>
          <w:sz w:val="24"/>
          <w:szCs w:val="24"/>
        </w:rPr>
        <w:t>4</w:t>
      </w:r>
      <w:r>
        <w:rPr>
          <w:sz w:val="24"/>
          <w:szCs w:val="24"/>
        </w:rPr>
        <w:t>）事故发生后撤离和疏散方法等。</w:t>
      </w:r>
    </w:p>
    <w:p w14:paraId="371FD3CF" w14:textId="77777777" w:rsidR="0030230F" w:rsidRDefault="004F64A4">
      <w:pPr>
        <w:snapToGrid w:val="0"/>
        <w:spacing w:line="360" w:lineRule="auto"/>
        <w:ind w:firstLineChars="200" w:firstLine="480"/>
        <w:rPr>
          <w:sz w:val="24"/>
          <w:szCs w:val="24"/>
        </w:rPr>
      </w:pPr>
      <w:r>
        <w:rPr>
          <w:sz w:val="24"/>
          <w:szCs w:val="24"/>
        </w:rPr>
        <w:t>企业法人和管理人员按上级要求接受外部培训，主要参加国家和省市组织的培训。</w:t>
      </w:r>
    </w:p>
    <w:p w14:paraId="5B0D733B" w14:textId="77777777" w:rsidR="0030230F" w:rsidRDefault="004F64A4">
      <w:pPr>
        <w:snapToGrid w:val="0"/>
        <w:spacing w:line="360" w:lineRule="auto"/>
        <w:rPr>
          <w:b/>
          <w:sz w:val="24"/>
          <w:szCs w:val="24"/>
        </w:rPr>
      </w:pPr>
      <w:r>
        <w:rPr>
          <w:b/>
          <w:sz w:val="24"/>
          <w:szCs w:val="24"/>
        </w:rPr>
        <w:t>6.1.5</w:t>
      </w:r>
      <w:r>
        <w:rPr>
          <w:b/>
          <w:sz w:val="24"/>
          <w:szCs w:val="24"/>
        </w:rPr>
        <w:t>应急培训内容、方式、记录表</w:t>
      </w:r>
    </w:p>
    <w:p w14:paraId="2E0A7FC4" w14:textId="77777777" w:rsidR="0030230F" w:rsidRDefault="004F64A4">
      <w:pPr>
        <w:snapToGrid w:val="0"/>
        <w:spacing w:line="360" w:lineRule="auto"/>
        <w:ind w:firstLineChars="200" w:firstLine="480"/>
        <w:rPr>
          <w:sz w:val="24"/>
          <w:szCs w:val="24"/>
        </w:rPr>
      </w:pPr>
      <w:r>
        <w:rPr>
          <w:sz w:val="24"/>
          <w:szCs w:val="24"/>
        </w:rPr>
        <w:t>1</w:t>
      </w:r>
      <w:r>
        <w:rPr>
          <w:sz w:val="24"/>
          <w:szCs w:val="24"/>
        </w:rPr>
        <w:t>、应急培训内容</w:t>
      </w:r>
    </w:p>
    <w:p w14:paraId="63D45A2B" w14:textId="77777777" w:rsidR="0030230F" w:rsidRDefault="004F64A4">
      <w:pPr>
        <w:snapToGrid w:val="0"/>
        <w:spacing w:line="360" w:lineRule="auto"/>
        <w:ind w:firstLineChars="200" w:firstLine="480"/>
        <w:rPr>
          <w:sz w:val="24"/>
          <w:szCs w:val="24"/>
        </w:rPr>
      </w:pPr>
      <w:r>
        <w:rPr>
          <w:sz w:val="24"/>
          <w:szCs w:val="24"/>
        </w:rPr>
        <w:t>（</w:t>
      </w:r>
      <w:r>
        <w:rPr>
          <w:sz w:val="24"/>
          <w:szCs w:val="24"/>
        </w:rPr>
        <w:t>1</w:t>
      </w:r>
      <w:r>
        <w:rPr>
          <w:sz w:val="24"/>
          <w:szCs w:val="24"/>
        </w:rPr>
        <w:t>）总应急预案；（</w:t>
      </w:r>
      <w:r>
        <w:rPr>
          <w:sz w:val="24"/>
          <w:szCs w:val="24"/>
        </w:rPr>
        <w:t>2</w:t>
      </w:r>
      <w:r>
        <w:rPr>
          <w:sz w:val="24"/>
          <w:szCs w:val="24"/>
        </w:rPr>
        <w:t>）指挥协调；（</w:t>
      </w:r>
      <w:r>
        <w:rPr>
          <w:sz w:val="24"/>
          <w:szCs w:val="24"/>
        </w:rPr>
        <w:t>3</w:t>
      </w:r>
      <w:r>
        <w:rPr>
          <w:sz w:val="24"/>
          <w:szCs w:val="24"/>
        </w:rPr>
        <w:t>）通讯；（</w:t>
      </w:r>
      <w:r>
        <w:rPr>
          <w:sz w:val="24"/>
          <w:szCs w:val="24"/>
        </w:rPr>
        <w:t>4</w:t>
      </w:r>
      <w:r>
        <w:rPr>
          <w:sz w:val="24"/>
          <w:szCs w:val="24"/>
        </w:rPr>
        <w:t>）公共信息；（</w:t>
      </w:r>
      <w:r>
        <w:rPr>
          <w:sz w:val="24"/>
          <w:szCs w:val="24"/>
        </w:rPr>
        <w:t>5</w:t>
      </w:r>
      <w:r>
        <w:rPr>
          <w:sz w:val="24"/>
          <w:szCs w:val="24"/>
        </w:rPr>
        <w:t>）警戒；（</w:t>
      </w:r>
      <w:r>
        <w:rPr>
          <w:sz w:val="24"/>
          <w:szCs w:val="24"/>
        </w:rPr>
        <w:t>6</w:t>
      </w:r>
      <w:r>
        <w:rPr>
          <w:sz w:val="24"/>
          <w:szCs w:val="24"/>
        </w:rPr>
        <w:t>）医疗救护；（</w:t>
      </w:r>
      <w:r>
        <w:rPr>
          <w:sz w:val="24"/>
          <w:szCs w:val="24"/>
        </w:rPr>
        <w:t>7</w:t>
      </w:r>
      <w:r>
        <w:rPr>
          <w:sz w:val="24"/>
          <w:szCs w:val="24"/>
        </w:rPr>
        <w:t>）泄漏反应；（</w:t>
      </w:r>
      <w:r>
        <w:rPr>
          <w:sz w:val="24"/>
          <w:szCs w:val="24"/>
        </w:rPr>
        <w:t>8</w:t>
      </w:r>
      <w:r>
        <w:rPr>
          <w:sz w:val="24"/>
          <w:szCs w:val="24"/>
        </w:rPr>
        <w:t>）检测；（</w:t>
      </w:r>
      <w:r>
        <w:rPr>
          <w:sz w:val="24"/>
          <w:szCs w:val="24"/>
        </w:rPr>
        <w:t>9</w:t>
      </w:r>
      <w:r>
        <w:rPr>
          <w:sz w:val="24"/>
          <w:szCs w:val="24"/>
        </w:rPr>
        <w:t>）火灾扑救；（</w:t>
      </w:r>
      <w:r>
        <w:rPr>
          <w:sz w:val="24"/>
          <w:szCs w:val="24"/>
        </w:rPr>
        <w:t>10</w:t>
      </w:r>
      <w:r>
        <w:rPr>
          <w:sz w:val="24"/>
          <w:szCs w:val="24"/>
        </w:rPr>
        <w:t>）现场调查；（</w:t>
      </w:r>
      <w:r>
        <w:rPr>
          <w:sz w:val="24"/>
          <w:szCs w:val="24"/>
        </w:rPr>
        <w:t>11</w:t>
      </w:r>
      <w:r>
        <w:rPr>
          <w:sz w:val="24"/>
          <w:szCs w:val="24"/>
        </w:rPr>
        <w:t>）应急保障。</w:t>
      </w:r>
    </w:p>
    <w:p w14:paraId="649406E6" w14:textId="77777777" w:rsidR="0030230F" w:rsidRDefault="004F64A4">
      <w:pPr>
        <w:snapToGrid w:val="0"/>
        <w:spacing w:line="360" w:lineRule="auto"/>
        <w:ind w:firstLineChars="200" w:firstLine="480"/>
        <w:rPr>
          <w:sz w:val="24"/>
          <w:szCs w:val="24"/>
        </w:rPr>
      </w:pPr>
      <w:r>
        <w:rPr>
          <w:sz w:val="24"/>
          <w:szCs w:val="24"/>
        </w:rPr>
        <w:lastRenderedPageBreak/>
        <w:t>2</w:t>
      </w:r>
      <w:r>
        <w:rPr>
          <w:sz w:val="24"/>
          <w:szCs w:val="24"/>
        </w:rPr>
        <w:t>、应急培训方式</w:t>
      </w:r>
    </w:p>
    <w:p w14:paraId="1DD9993F" w14:textId="77777777" w:rsidR="0030230F" w:rsidRDefault="004F64A4">
      <w:pPr>
        <w:snapToGrid w:val="0"/>
        <w:spacing w:line="360" w:lineRule="auto"/>
        <w:ind w:firstLineChars="200" w:firstLine="480"/>
        <w:rPr>
          <w:sz w:val="24"/>
          <w:szCs w:val="24"/>
        </w:rPr>
      </w:pPr>
      <w:r>
        <w:rPr>
          <w:sz w:val="24"/>
          <w:szCs w:val="24"/>
        </w:rPr>
        <w:t>员工应急培训方式分厂部集中培训（一年一次）和车间培</w:t>
      </w:r>
      <w:r>
        <w:rPr>
          <w:sz w:val="24"/>
          <w:szCs w:val="24"/>
        </w:rPr>
        <w:t>训（半年一次）两种。应急培训要有详细的记录，由安全环保部存档。针对性内容培训可不定期。安全环保部负责培训管理工作，做好培训记录及评估和考核记录。</w:t>
      </w:r>
    </w:p>
    <w:p w14:paraId="3FD8CABF" w14:textId="77777777" w:rsidR="0030230F" w:rsidRDefault="004F64A4">
      <w:pPr>
        <w:snapToGrid w:val="0"/>
        <w:spacing w:line="360" w:lineRule="auto"/>
        <w:outlineLvl w:val="1"/>
        <w:rPr>
          <w:b/>
          <w:kern w:val="0"/>
          <w:sz w:val="28"/>
          <w:szCs w:val="24"/>
        </w:rPr>
      </w:pPr>
      <w:bookmarkStart w:id="189" w:name="_Toc84597741"/>
      <w:bookmarkStart w:id="190" w:name="_Toc6630"/>
      <w:bookmarkStart w:id="191" w:name="_Toc16013"/>
      <w:r>
        <w:rPr>
          <w:b/>
          <w:kern w:val="0"/>
          <w:sz w:val="28"/>
          <w:szCs w:val="24"/>
        </w:rPr>
        <w:t xml:space="preserve">6.2 </w:t>
      </w:r>
      <w:r>
        <w:rPr>
          <w:b/>
          <w:kern w:val="0"/>
          <w:sz w:val="28"/>
          <w:szCs w:val="24"/>
        </w:rPr>
        <w:t>应急演练</w:t>
      </w:r>
      <w:bookmarkEnd w:id="189"/>
      <w:bookmarkEnd w:id="190"/>
      <w:bookmarkEnd w:id="191"/>
    </w:p>
    <w:p w14:paraId="7AE6D873" w14:textId="77777777" w:rsidR="0030230F" w:rsidRDefault="004F64A4">
      <w:pPr>
        <w:snapToGrid w:val="0"/>
        <w:spacing w:line="360" w:lineRule="auto"/>
        <w:rPr>
          <w:b/>
          <w:sz w:val="24"/>
          <w:szCs w:val="24"/>
        </w:rPr>
      </w:pPr>
      <w:r>
        <w:rPr>
          <w:b/>
          <w:sz w:val="24"/>
          <w:szCs w:val="24"/>
        </w:rPr>
        <w:t xml:space="preserve">6.2.1 </w:t>
      </w:r>
      <w:r>
        <w:rPr>
          <w:b/>
          <w:sz w:val="24"/>
          <w:szCs w:val="24"/>
        </w:rPr>
        <w:t>演练准备</w:t>
      </w:r>
    </w:p>
    <w:p w14:paraId="050AB688" w14:textId="77777777" w:rsidR="0030230F" w:rsidRDefault="004F64A4">
      <w:pPr>
        <w:snapToGrid w:val="0"/>
        <w:spacing w:line="360" w:lineRule="auto"/>
        <w:ind w:firstLineChars="200" w:firstLine="480"/>
        <w:rPr>
          <w:sz w:val="24"/>
          <w:szCs w:val="24"/>
        </w:rPr>
      </w:pPr>
      <w:r>
        <w:rPr>
          <w:sz w:val="24"/>
          <w:szCs w:val="24"/>
        </w:rPr>
        <w:t>由公司安环部、生产部提出突发环境事件应急预案演练计划，突发环境事件的选取应以《安徽红星药业股份有限公司突发环境事件风险评估》报告中列出的突发环境事件类型为参考。成立应急演练领导小组，并编制演练方案等，明确参加演练的人员和评审观摩人员。各部门须积极配合应急演练的实施。准备好应急演练所需的平面图、消防设施图、疏散线路图和应急物资</w:t>
      </w:r>
      <w:r>
        <w:rPr>
          <w:sz w:val="24"/>
          <w:szCs w:val="24"/>
        </w:rPr>
        <w:t>等。</w:t>
      </w:r>
    </w:p>
    <w:p w14:paraId="07093189" w14:textId="77777777" w:rsidR="0030230F" w:rsidRDefault="004F64A4">
      <w:pPr>
        <w:snapToGrid w:val="0"/>
        <w:spacing w:line="360" w:lineRule="auto"/>
        <w:rPr>
          <w:b/>
          <w:sz w:val="24"/>
          <w:szCs w:val="24"/>
        </w:rPr>
      </w:pPr>
      <w:r>
        <w:rPr>
          <w:b/>
          <w:sz w:val="24"/>
          <w:szCs w:val="24"/>
        </w:rPr>
        <w:t xml:space="preserve">6.2.2 </w:t>
      </w:r>
      <w:r>
        <w:rPr>
          <w:b/>
          <w:sz w:val="24"/>
          <w:szCs w:val="24"/>
        </w:rPr>
        <w:t>演习范围与频次</w:t>
      </w:r>
    </w:p>
    <w:p w14:paraId="06BE1C1B" w14:textId="77777777" w:rsidR="0030230F" w:rsidRDefault="004F64A4">
      <w:pPr>
        <w:snapToGrid w:val="0"/>
        <w:spacing w:line="360" w:lineRule="auto"/>
        <w:ind w:firstLineChars="200" w:firstLine="480"/>
        <w:rPr>
          <w:sz w:val="24"/>
          <w:szCs w:val="24"/>
        </w:rPr>
      </w:pPr>
      <w:r>
        <w:rPr>
          <w:sz w:val="24"/>
          <w:szCs w:val="24"/>
        </w:rPr>
        <w:t>根据应急预案，公司安环部每年至少组织一次应急培训，针对培训内容进行应急演练；车间要结合本车间实际每年不少于一次演练，通过不同形式的培训和演练，不断提高全体人员的应急反应能力和救援能力。演习范围在安徽红星药业股份有限公司范围内，所有人员按照事故应急救援预案的规定执行。演练频次：每年选择春季或冬季进行一次。</w:t>
      </w:r>
    </w:p>
    <w:p w14:paraId="4648E84A" w14:textId="77777777" w:rsidR="0030230F" w:rsidRDefault="004F64A4">
      <w:pPr>
        <w:snapToGrid w:val="0"/>
        <w:spacing w:line="360" w:lineRule="auto"/>
        <w:rPr>
          <w:b/>
          <w:sz w:val="24"/>
          <w:szCs w:val="24"/>
        </w:rPr>
      </w:pPr>
      <w:r>
        <w:rPr>
          <w:b/>
          <w:sz w:val="24"/>
          <w:szCs w:val="24"/>
        </w:rPr>
        <w:t xml:space="preserve">6.2.3 </w:t>
      </w:r>
      <w:r>
        <w:rPr>
          <w:b/>
          <w:sz w:val="24"/>
          <w:szCs w:val="24"/>
        </w:rPr>
        <w:t>演练组织</w:t>
      </w:r>
    </w:p>
    <w:p w14:paraId="7604265D" w14:textId="77777777" w:rsidR="0030230F" w:rsidRDefault="004F64A4">
      <w:pPr>
        <w:snapToGrid w:val="0"/>
        <w:spacing w:line="360" w:lineRule="auto"/>
        <w:ind w:firstLineChars="200" w:firstLine="480"/>
        <w:rPr>
          <w:sz w:val="24"/>
          <w:szCs w:val="24"/>
        </w:rPr>
      </w:pPr>
      <w:r>
        <w:rPr>
          <w:sz w:val="24"/>
          <w:szCs w:val="24"/>
        </w:rPr>
        <w:t>应急演练由应急救援总指挥（或副总指挥）组织，具体事项由公司安环部负责。组织与预案中的应急救援组织一样由应急指挥部负责，备案每一次的演练的具体方案，按照</w:t>
      </w:r>
      <w:r>
        <w:rPr>
          <w:sz w:val="24"/>
          <w:szCs w:val="24"/>
        </w:rPr>
        <w:t>预案的要求，接警后各就各位，各负其责，统一听从现场总指挥的号令。在每次演练结束后，及时对演练过程进行分析、总结和评价并及时对照或修改、补充应急预案，使应急预案和演练能对突发环境污染事件起到积极的制止消除作用。</w:t>
      </w:r>
    </w:p>
    <w:p w14:paraId="1840A291" w14:textId="77777777" w:rsidR="0030230F" w:rsidRDefault="004F64A4">
      <w:pPr>
        <w:snapToGrid w:val="0"/>
        <w:spacing w:line="360" w:lineRule="auto"/>
        <w:rPr>
          <w:b/>
          <w:sz w:val="24"/>
          <w:szCs w:val="24"/>
        </w:rPr>
      </w:pPr>
      <w:r>
        <w:rPr>
          <w:b/>
          <w:sz w:val="24"/>
          <w:szCs w:val="24"/>
        </w:rPr>
        <w:t xml:space="preserve">6.2.4 </w:t>
      </w:r>
      <w:r>
        <w:rPr>
          <w:b/>
          <w:sz w:val="24"/>
          <w:szCs w:val="24"/>
        </w:rPr>
        <w:t>应急演练的评价、总结与追踪</w:t>
      </w:r>
    </w:p>
    <w:p w14:paraId="02A953FF" w14:textId="77777777" w:rsidR="0030230F" w:rsidRDefault="004F64A4">
      <w:pPr>
        <w:snapToGrid w:val="0"/>
        <w:spacing w:line="360" w:lineRule="auto"/>
        <w:ind w:firstLineChars="200" w:firstLine="480"/>
        <w:rPr>
          <w:sz w:val="24"/>
          <w:szCs w:val="24"/>
        </w:rPr>
      </w:pPr>
      <w:r>
        <w:rPr>
          <w:sz w:val="24"/>
          <w:szCs w:val="24"/>
        </w:rPr>
        <w:t>演习结束后，由总指挥负责组织相关人员对整个演练过程进行全面正确的评价，及时进行总结，组织力量针对演练过程中暴露出的问题和不足制定出整改措施，并每年对预案进行修订和完善。演练的组织和预案的修订、完善都要报上级主管部门</w:t>
      </w:r>
      <w:r>
        <w:rPr>
          <w:sz w:val="24"/>
          <w:szCs w:val="24"/>
        </w:rPr>
        <w:lastRenderedPageBreak/>
        <w:t>登记备案。生产部和安环部做好演练的详细计划，实施</w:t>
      </w:r>
      <w:r>
        <w:rPr>
          <w:sz w:val="24"/>
          <w:szCs w:val="24"/>
        </w:rPr>
        <w:t>记录及台帐管理；生产部和安环部要对培训和演练进行督导。</w:t>
      </w:r>
    </w:p>
    <w:bookmarkEnd w:id="187"/>
    <w:bookmarkEnd w:id="188"/>
    <w:p w14:paraId="3507FD68" w14:textId="77777777" w:rsidR="0030230F" w:rsidRDefault="004F64A4">
      <w:pPr>
        <w:pStyle w:val="afff7"/>
        <w:spacing w:beforeLines="50" w:before="120" w:beforeAutospacing="0" w:after="0" w:afterAutospacing="0" w:line="360" w:lineRule="auto"/>
        <w:outlineLvl w:val="0"/>
        <w:rPr>
          <w:rFonts w:ascii="Times New Roman" w:hAnsi="Times New Roman" w:cs="Times New Roman"/>
        </w:rPr>
      </w:pPr>
      <w:r>
        <w:rPr>
          <w:rFonts w:ascii="Times New Roman" w:hAnsi="Times New Roman" w:cs="Times New Roman"/>
          <w:b/>
          <w:sz w:val="36"/>
        </w:rPr>
        <w:br w:type="page"/>
      </w:r>
      <w:bookmarkStart w:id="192" w:name="_Toc84597742"/>
      <w:bookmarkStart w:id="193" w:name="_Toc449447576"/>
      <w:bookmarkStart w:id="194" w:name="_Toc3337"/>
      <w:bookmarkStart w:id="195" w:name="_Toc6061"/>
      <w:bookmarkStart w:id="196" w:name="_Toc417917608"/>
      <w:r>
        <w:rPr>
          <w:rFonts w:ascii="Times New Roman" w:hAnsi="Times New Roman" w:cs="Times New Roman"/>
          <w:b/>
          <w:sz w:val="32"/>
          <w:szCs w:val="28"/>
        </w:rPr>
        <w:lastRenderedPageBreak/>
        <w:t xml:space="preserve">7 </w:t>
      </w:r>
      <w:r>
        <w:rPr>
          <w:rFonts w:ascii="Times New Roman" w:hAnsi="Times New Roman" w:cs="Times New Roman"/>
          <w:b/>
          <w:sz w:val="32"/>
          <w:szCs w:val="28"/>
        </w:rPr>
        <w:t>责任与奖惩</w:t>
      </w:r>
      <w:bookmarkEnd w:id="192"/>
      <w:bookmarkEnd w:id="193"/>
      <w:bookmarkEnd w:id="194"/>
      <w:bookmarkEnd w:id="195"/>
    </w:p>
    <w:p w14:paraId="0E91593A" w14:textId="77777777" w:rsidR="0030230F" w:rsidRDefault="004F64A4">
      <w:pPr>
        <w:spacing w:beforeLines="20" w:before="48" w:after="20" w:line="440" w:lineRule="exact"/>
        <w:ind w:firstLineChars="200" w:firstLine="480"/>
        <w:rPr>
          <w:sz w:val="24"/>
          <w:szCs w:val="28"/>
        </w:rPr>
      </w:pPr>
      <w:r>
        <w:rPr>
          <w:sz w:val="24"/>
          <w:szCs w:val="28"/>
        </w:rPr>
        <w:t>一、责任</w:t>
      </w:r>
      <w:r>
        <w:rPr>
          <w:sz w:val="24"/>
          <w:szCs w:val="28"/>
        </w:rPr>
        <w:t xml:space="preserve"> </w:t>
      </w:r>
      <w:r>
        <w:rPr>
          <w:sz w:val="24"/>
          <w:szCs w:val="28"/>
        </w:rPr>
        <w:t>：应急救援工作实行领导负责制和责任追究制。</w:t>
      </w:r>
    </w:p>
    <w:p w14:paraId="7918B366" w14:textId="77777777" w:rsidR="0030230F" w:rsidRDefault="004F64A4">
      <w:pPr>
        <w:spacing w:beforeLines="20" w:before="48" w:after="20" w:line="440" w:lineRule="exact"/>
        <w:ind w:firstLineChars="200" w:firstLine="480"/>
        <w:rPr>
          <w:sz w:val="24"/>
          <w:szCs w:val="28"/>
        </w:rPr>
      </w:pPr>
      <w:r>
        <w:rPr>
          <w:sz w:val="24"/>
          <w:szCs w:val="28"/>
        </w:rPr>
        <w:t>二、奖励</w:t>
      </w:r>
      <w:r>
        <w:rPr>
          <w:sz w:val="24"/>
          <w:szCs w:val="28"/>
        </w:rPr>
        <w:t xml:space="preserve"> </w:t>
      </w:r>
      <w:r>
        <w:rPr>
          <w:sz w:val="24"/>
          <w:szCs w:val="28"/>
        </w:rPr>
        <w:t>：公司对在应急工作中有突出贡献的个人给予表彰和奖励。</w:t>
      </w:r>
    </w:p>
    <w:p w14:paraId="43A74C23" w14:textId="77777777" w:rsidR="0030230F" w:rsidRDefault="004F64A4">
      <w:pPr>
        <w:spacing w:beforeLines="20" w:before="48" w:after="20" w:line="440" w:lineRule="exact"/>
        <w:ind w:firstLineChars="200" w:firstLine="480"/>
        <w:rPr>
          <w:kern w:val="0"/>
          <w:sz w:val="24"/>
          <w:szCs w:val="28"/>
        </w:rPr>
      </w:pPr>
      <w:r>
        <w:rPr>
          <w:sz w:val="24"/>
          <w:szCs w:val="28"/>
        </w:rPr>
        <w:t>三、处罚</w:t>
      </w:r>
      <w:r>
        <w:rPr>
          <w:sz w:val="24"/>
          <w:szCs w:val="28"/>
        </w:rPr>
        <w:t xml:space="preserve"> </w:t>
      </w:r>
      <w:r>
        <w:rPr>
          <w:sz w:val="24"/>
          <w:szCs w:val="28"/>
        </w:rPr>
        <w:t>：对在应对突发事故的过程中，不认真履行职责，不服从指挥，工作推诿的个人追究责任，必要时给予行政处分和经济处罚；造成严重后果、涉嫌违法犯罪的，移交司法部门处理</w:t>
      </w:r>
    </w:p>
    <w:p w14:paraId="0420ACC4" w14:textId="77777777" w:rsidR="0030230F" w:rsidRDefault="004F64A4">
      <w:pPr>
        <w:adjustRightInd w:val="0"/>
        <w:snapToGrid w:val="0"/>
        <w:spacing w:line="440" w:lineRule="exact"/>
        <w:ind w:firstLineChars="200" w:firstLine="480"/>
        <w:rPr>
          <w:sz w:val="24"/>
          <w:szCs w:val="28"/>
        </w:rPr>
      </w:pPr>
      <w:r>
        <w:rPr>
          <w:sz w:val="24"/>
          <w:szCs w:val="28"/>
        </w:rPr>
        <w:t>1</w:t>
      </w:r>
      <w:r>
        <w:rPr>
          <w:sz w:val="24"/>
          <w:szCs w:val="28"/>
        </w:rPr>
        <w:t>、实施目的</w:t>
      </w:r>
    </w:p>
    <w:p w14:paraId="74908AB4" w14:textId="77777777" w:rsidR="0030230F" w:rsidRDefault="004F64A4">
      <w:pPr>
        <w:adjustRightInd w:val="0"/>
        <w:snapToGrid w:val="0"/>
        <w:spacing w:line="440" w:lineRule="exact"/>
        <w:ind w:firstLineChars="200" w:firstLine="480"/>
        <w:rPr>
          <w:sz w:val="24"/>
          <w:szCs w:val="28"/>
        </w:rPr>
      </w:pPr>
      <w:r>
        <w:rPr>
          <w:sz w:val="24"/>
          <w:szCs w:val="28"/>
        </w:rPr>
        <w:t>为加强公司员工积极投身、参与突发环境事件应急救援工作的主动性、自觉性，规范救援行为，提高应急救援能力，保障应急救援预案的贯彻执行，制定了如下奖惩计划。</w:t>
      </w:r>
    </w:p>
    <w:p w14:paraId="682621BC" w14:textId="77777777" w:rsidR="0030230F" w:rsidRDefault="004F64A4">
      <w:pPr>
        <w:adjustRightInd w:val="0"/>
        <w:snapToGrid w:val="0"/>
        <w:spacing w:line="440" w:lineRule="exact"/>
        <w:ind w:firstLineChars="200" w:firstLine="480"/>
        <w:rPr>
          <w:sz w:val="24"/>
          <w:szCs w:val="28"/>
        </w:rPr>
      </w:pPr>
      <w:r>
        <w:rPr>
          <w:sz w:val="24"/>
          <w:szCs w:val="28"/>
        </w:rPr>
        <w:t>2</w:t>
      </w:r>
      <w:r>
        <w:rPr>
          <w:sz w:val="24"/>
          <w:szCs w:val="28"/>
        </w:rPr>
        <w:t>、适用范围</w:t>
      </w:r>
    </w:p>
    <w:p w14:paraId="19E91D5D" w14:textId="77777777" w:rsidR="0030230F" w:rsidRDefault="004F64A4">
      <w:pPr>
        <w:adjustRightInd w:val="0"/>
        <w:snapToGrid w:val="0"/>
        <w:spacing w:line="440" w:lineRule="exact"/>
        <w:ind w:firstLineChars="200" w:firstLine="480"/>
        <w:rPr>
          <w:sz w:val="24"/>
          <w:szCs w:val="28"/>
        </w:rPr>
      </w:pPr>
      <w:r>
        <w:rPr>
          <w:sz w:val="24"/>
          <w:szCs w:val="28"/>
        </w:rPr>
        <w:t>奖惩制度适用于公司内全体员工。</w:t>
      </w:r>
    </w:p>
    <w:p w14:paraId="1F183A20" w14:textId="77777777" w:rsidR="0030230F" w:rsidRDefault="004F64A4">
      <w:pPr>
        <w:adjustRightInd w:val="0"/>
        <w:snapToGrid w:val="0"/>
        <w:spacing w:line="440" w:lineRule="exact"/>
        <w:ind w:firstLineChars="200" w:firstLine="480"/>
        <w:rPr>
          <w:sz w:val="24"/>
          <w:szCs w:val="28"/>
        </w:rPr>
      </w:pPr>
      <w:r>
        <w:rPr>
          <w:sz w:val="24"/>
          <w:szCs w:val="28"/>
        </w:rPr>
        <w:t>3</w:t>
      </w:r>
      <w:r>
        <w:rPr>
          <w:sz w:val="24"/>
          <w:szCs w:val="28"/>
        </w:rPr>
        <w:t>、奖惩标准</w:t>
      </w:r>
    </w:p>
    <w:p w14:paraId="7F7AA015" w14:textId="77777777" w:rsidR="0030230F" w:rsidRDefault="004F64A4">
      <w:pPr>
        <w:adjustRightInd w:val="0"/>
        <w:snapToGrid w:val="0"/>
        <w:spacing w:line="440" w:lineRule="exact"/>
        <w:ind w:firstLineChars="200" w:firstLine="480"/>
        <w:rPr>
          <w:sz w:val="24"/>
          <w:szCs w:val="28"/>
        </w:rPr>
      </w:pPr>
      <w:r>
        <w:rPr>
          <w:sz w:val="24"/>
          <w:szCs w:val="28"/>
        </w:rPr>
        <w:t>奖励分为：通报表扬、奖金、加薪、晋级；</w:t>
      </w:r>
    </w:p>
    <w:p w14:paraId="1E5C4A41" w14:textId="77777777" w:rsidR="0030230F" w:rsidRDefault="004F64A4">
      <w:pPr>
        <w:adjustRightInd w:val="0"/>
        <w:snapToGrid w:val="0"/>
        <w:spacing w:line="440" w:lineRule="exact"/>
        <w:ind w:firstLineChars="200" w:firstLine="480"/>
        <w:rPr>
          <w:sz w:val="24"/>
          <w:szCs w:val="28"/>
        </w:rPr>
      </w:pPr>
      <w:r>
        <w:rPr>
          <w:sz w:val="24"/>
          <w:szCs w:val="28"/>
        </w:rPr>
        <w:t>处罚分为：警告、记过、开除。</w:t>
      </w:r>
    </w:p>
    <w:p w14:paraId="55996692" w14:textId="77777777" w:rsidR="0030230F" w:rsidRDefault="0030230F">
      <w:pPr>
        <w:adjustRightInd w:val="0"/>
        <w:snapToGrid w:val="0"/>
        <w:spacing w:line="440" w:lineRule="exact"/>
        <w:ind w:firstLineChars="200" w:firstLine="480"/>
        <w:rPr>
          <w:sz w:val="24"/>
          <w:szCs w:val="28"/>
        </w:rPr>
      </w:pPr>
    </w:p>
    <w:p w14:paraId="7900C966" w14:textId="77777777" w:rsidR="0030230F" w:rsidRDefault="0030230F">
      <w:pPr>
        <w:adjustRightInd w:val="0"/>
        <w:snapToGrid w:val="0"/>
        <w:spacing w:line="440" w:lineRule="exact"/>
        <w:ind w:firstLineChars="200" w:firstLine="480"/>
        <w:rPr>
          <w:sz w:val="24"/>
          <w:szCs w:val="28"/>
        </w:rPr>
      </w:pPr>
    </w:p>
    <w:p w14:paraId="2E3B5082" w14:textId="77777777" w:rsidR="0030230F" w:rsidRDefault="0030230F">
      <w:pPr>
        <w:adjustRightInd w:val="0"/>
        <w:snapToGrid w:val="0"/>
        <w:spacing w:line="440" w:lineRule="exact"/>
        <w:ind w:firstLineChars="200" w:firstLine="480"/>
        <w:rPr>
          <w:sz w:val="24"/>
          <w:szCs w:val="28"/>
        </w:rPr>
      </w:pPr>
    </w:p>
    <w:p w14:paraId="348C47D8" w14:textId="77777777" w:rsidR="0030230F" w:rsidRDefault="0030230F">
      <w:pPr>
        <w:adjustRightInd w:val="0"/>
        <w:snapToGrid w:val="0"/>
        <w:spacing w:line="440" w:lineRule="exact"/>
        <w:ind w:firstLineChars="200" w:firstLine="480"/>
        <w:rPr>
          <w:sz w:val="24"/>
          <w:szCs w:val="28"/>
        </w:rPr>
      </w:pPr>
    </w:p>
    <w:p w14:paraId="04AD014A" w14:textId="77777777" w:rsidR="0030230F" w:rsidRDefault="0030230F">
      <w:pPr>
        <w:adjustRightInd w:val="0"/>
        <w:snapToGrid w:val="0"/>
        <w:spacing w:line="440" w:lineRule="exact"/>
        <w:ind w:firstLineChars="200" w:firstLine="480"/>
        <w:rPr>
          <w:sz w:val="24"/>
          <w:szCs w:val="28"/>
        </w:rPr>
      </w:pPr>
    </w:p>
    <w:p w14:paraId="7C1722DC" w14:textId="77777777" w:rsidR="0030230F" w:rsidRDefault="0030230F">
      <w:pPr>
        <w:adjustRightInd w:val="0"/>
        <w:snapToGrid w:val="0"/>
        <w:spacing w:line="440" w:lineRule="exact"/>
        <w:ind w:firstLineChars="200" w:firstLine="480"/>
        <w:rPr>
          <w:sz w:val="24"/>
          <w:szCs w:val="28"/>
        </w:rPr>
      </w:pPr>
    </w:p>
    <w:p w14:paraId="1EA14DDB" w14:textId="77777777" w:rsidR="0030230F" w:rsidRDefault="0030230F">
      <w:pPr>
        <w:adjustRightInd w:val="0"/>
        <w:snapToGrid w:val="0"/>
        <w:spacing w:line="440" w:lineRule="exact"/>
        <w:ind w:firstLineChars="200" w:firstLine="480"/>
        <w:rPr>
          <w:sz w:val="24"/>
          <w:szCs w:val="28"/>
        </w:rPr>
      </w:pPr>
    </w:p>
    <w:p w14:paraId="2D348ED2" w14:textId="77777777" w:rsidR="0030230F" w:rsidRDefault="0030230F">
      <w:pPr>
        <w:adjustRightInd w:val="0"/>
        <w:snapToGrid w:val="0"/>
        <w:spacing w:line="440" w:lineRule="exact"/>
        <w:ind w:firstLineChars="200" w:firstLine="480"/>
        <w:rPr>
          <w:sz w:val="24"/>
          <w:szCs w:val="28"/>
        </w:rPr>
      </w:pPr>
    </w:p>
    <w:p w14:paraId="5457D3F9" w14:textId="77777777" w:rsidR="0030230F" w:rsidRDefault="0030230F">
      <w:pPr>
        <w:adjustRightInd w:val="0"/>
        <w:snapToGrid w:val="0"/>
        <w:spacing w:line="440" w:lineRule="exact"/>
        <w:ind w:firstLineChars="200" w:firstLine="480"/>
        <w:rPr>
          <w:sz w:val="24"/>
          <w:szCs w:val="28"/>
        </w:rPr>
      </w:pPr>
    </w:p>
    <w:p w14:paraId="486BCE73" w14:textId="77777777" w:rsidR="0030230F" w:rsidRDefault="0030230F">
      <w:pPr>
        <w:adjustRightInd w:val="0"/>
        <w:snapToGrid w:val="0"/>
        <w:spacing w:line="440" w:lineRule="exact"/>
        <w:ind w:firstLineChars="200" w:firstLine="480"/>
        <w:rPr>
          <w:sz w:val="24"/>
          <w:szCs w:val="28"/>
        </w:rPr>
      </w:pPr>
    </w:p>
    <w:p w14:paraId="6ADBE731" w14:textId="77777777" w:rsidR="0030230F" w:rsidRDefault="0030230F">
      <w:pPr>
        <w:adjustRightInd w:val="0"/>
        <w:snapToGrid w:val="0"/>
        <w:spacing w:line="440" w:lineRule="exact"/>
        <w:ind w:firstLineChars="200" w:firstLine="480"/>
        <w:rPr>
          <w:sz w:val="24"/>
          <w:szCs w:val="28"/>
        </w:rPr>
      </w:pPr>
    </w:p>
    <w:p w14:paraId="114145B4" w14:textId="77777777" w:rsidR="0030230F" w:rsidRDefault="0030230F">
      <w:pPr>
        <w:adjustRightInd w:val="0"/>
        <w:snapToGrid w:val="0"/>
        <w:spacing w:line="440" w:lineRule="exact"/>
        <w:ind w:firstLineChars="200" w:firstLine="480"/>
        <w:rPr>
          <w:sz w:val="24"/>
          <w:szCs w:val="28"/>
        </w:rPr>
      </w:pPr>
    </w:p>
    <w:p w14:paraId="101BCA75" w14:textId="77777777" w:rsidR="0030230F" w:rsidRDefault="0030230F">
      <w:pPr>
        <w:adjustRightInd w:val="0"/>
        <w:snapToGrid w:val="0"/>
        <w:spacing w:line="440" w:lineRule="exact"/>
        <w:ind w:firstLineChars="200" w:firstLine="480"/>
        <w:rPr>
          <w:sz w:val="24"/>
          <w:szCs w:val="28"/>
        </w:rPr>
      </w:pPr>
    </w:p>
    <w:p w14:paraId="1532A999" w14:textId="77777777" w:rsidR="0030230F" w:rsidRDefault="004F64A4">
      <w:pPr>
        <w:pStyle w:val="afff7"/>
        <w:spacing w:before="0" w:beforeAutospacing="0" w:after="0" w:afterAutospacing="0" w:line="360" w:lineRule="auto"/>
        <w:outlineLvl w:val="0"/>
        <w:rPr>
          <w:rFonts w:ascii="Times New Roman" w:hAnsi="Times New Roman" w:cs="Times New Roman"/>
          <w:b/>
          <w:sz w:val="32"/>
          <w:szCs w:val="28"/>
        </w:rPr>
      </w:pPr>
      <w:bookmarkStart w:id="197" w:name="_Toc84597743"/>
      <w:bookmarkStart w:id="198" w:name="_Toc23690"/>
      <w:bookmarkStart w:id="199" w:name="_Toc15016"/>
      <w:r>
        <w:rPr>
          <w:rFonts w:ascii="Times New Roman" w:hAnsi="Times New Roman" w:cs="Times New Roman"/>
          <w:b/>
          <w:sz w:val="32"/>
          <w:szCs w:val="28"/>
        </w:rPr>
        <w:lastRenderedPageBreak/>
        <w:t xml:space="preserve">8 </w:t>
      </w:r>
      <w:r>
        <w:rPr>
          <w:rFonts w:ascii="Times New Roman" w:hAnsi="Times New Roman" w:cs="Times New Roman"/>
          <w:b/>
          <w:sz w:val="32"/>
          <w:szCs w:val="28"/>
        </w:rPr>
        <w:t>应急保障</w:t>
      </w:r>
      <w:bookmarkEnd w:id="196"/>
      <w:bookmarkEnd w:id="197"/>
      <w:bookmarkEnd w:id="198"/>
      <w:bookmarkEnd w:id="199"/>
    </w:p>
    <w:p w14:paraId="53A103CF" w14:textId="77777777" w:rsidR="0030230F" w:rsidRDefault="004F64A4">
      <w:pPr>
        <w:snapToGrid w:val="0"/>
        <w:spacing w:line="360" w:lineRule="auto"/>
        <w:outlineLvl w:val="1"/>
        <w:rPr>
          <w:b/>
          <w:kern w:val="0"/>
          <w:sz w:val="28"/>
          <w:szCs w:val="24"/>
        </w:rPr>
      </w:pPr>
      <w:bookmarkStart w:id="200" w:name="_Toc84597744"/>
      <w:bookmarkStart w:id="201" w:name="_Toc19005"/>
      <w:bookmarkStart w:id="202" w:name="_Toc15959"/>
      <w:bookmarkStart w:id="203" w:name="_Toc273601092"/>
      <w:bookmarkStart w:id="204" w:name="_Toc417917609"/>
      <w:bookmarkStart w:id="205" w:name="_Toc275758743"/>
      <w:bookmarkStart w:id="206" w:name="_Toc274725682"/>
      <w:bookmarkStart w:id="207" w:name="_Toc290964991"/>
      <w:bookmarkStart w:id="208" w:name="_Toc277316001"/>
      <w:bookmarkStart w:id="209" w:name="_Toc275758853"/>
      <w:bookmarkStart w:id="210" w:name="_Toc273605870"/>
      <w:r>
        <w:rPr>
          <w:b/>
          <w:kern w:val="0"/>
          <w:sz w:val="28"/>
          <w:szCs w:val="24"/>
        </w:rPr>
        <w:t xml:space="preserve">8.1 </w:t>
      </w:r>
      <w:r>
        <w:rPr>
          <w:b/>
          <w:kern w:val="0"/>
          <w:sz w:val="28"/>
          <w:szCs w:val="24"/>
        </w:rPr>
        <w:t>经费保障</w:t>
      </w:r>
      <w:bookmarkEnd w:id="200"/>
      <w:bookmarkEnd w:id="201"/>
      <w:bookmarkEnd w:id="202"/>
    </w:p>
    <w:p w14:paraId="631C0300" w14:textId="77777777" w:rsidR="0030230F" w:rsidRDefault="004F64A4">
      <w:pPr>
        <w:adjustRightInd w:val="0"/>
        <w:snapToGrid w:val="0"/>
        <w:spacing w:line="360" w:lineRule="auto"/>
        <w:ind w:firstLineChars="200" w:firstLine="480"/>
        <w:rPr>
          <w:sz w:val="24"/>
          <w:szCs w:val="28"/>
        </w:rPr>
      </w:pPr>
      <w:r>
        <w:rPr>
          <w:sz w:val="24"/>
          <w:szCs w:val="28"/>
        </w:rPr>
        <w:t>应急指挥中心办公室对应急工作的日常费用作出预算，财务部审核，总经理审定后，列入年度预算。同时财务部做好事故应急救援必要的资金准备，确保事故应急处置装备的添置、更新及紧急购置的经费。要制订抢险救灾过程的资金调配计划，保证抢险救灾时有足够的资金可供调配。要储备和保证后期足够的职工安置费用。</w:t>
      </w:r>
    </w:p>
    <w:p w14:paraId="44ABF8EE" w14:textId="77777777" w:rsidR="0030230F" w:rsidRDefault="004F64A4">
      <w:pPr>
        <w:snapToGrid w:val="0"/>
        <w:spacing w:line="360" w:lineRule="auto"/>
        <w:outlineLvl w:val="1"/>
        <w:rPr>
          <w:b/>
          <w:kern w:val="0"/>
          <w:sz w:val="28"/>
          <w:szCs w:val="24"/>
        </w:rPr>
      </w:pPr>
      <w:bookmarkStart w:id="211" w:name="_Toc84597745"/>
      <w:bookmarkStart w:id="212" w:name="_Toc10164"/>
      <w:bookmarkStart w:id="213" w:name="_Toc18005"/>
      <w:r>
        <w:rPr>
          <w:b/>
          <w:kern w:val="0"/>
          <w:sz w:val="28"/>
          <w:szCs w:val="24"/>
        </w:rPr>
        <w:t xml:space="preserve">8.2 </w:t>
      </w:r>
      <w:r>
        <w:rPr>
          <w:b/>
          <w:kern w:val="0"/>
          <w:sz w:val="28"/>
          <w:szCs w:val="24"/>
        </w:rPr>
        <w:t>应急物资装备保障</w:t>
      </w:r>
      <w:bookmarkEnd w:id="211"/>
      <w:bookmarkEnd w:id="212"/>
      <w:bookmarkEnd w:id="213"/>
    </w:p>
    <w:p w14:paraId="1479ABD0" w14:textId="77777777" w:rsidR="0030230F" w:rsidRDefault="004F64A4">
      <w:pPr>
        <w:adjustRightInd w:val="0"/>
        <w:snapToGrid w:val="0"/>
        <w:spacing w:line="360" w:lineRule="auto"/>
        <w:ind w:firstLineChars="200" w:firstLine="480"/>
        <w:rPr>
          <w:sz w:val="24"/>
          <w:szCs w:val="28"/>
        </w:rPr>
      </w:pPr>
      <w:r>
        <w:rPr>
          <w:sz w:val="24"/>
          <w:szCs w:val="28"/>
        </w:rPr>
        <w:t>安徽红星药业股份有限公司配备了处理突发环境事件必要的应急处置、快速机动和自身防护装备和物资的储备，定期维护、保养好应急仪器（包括应急监测仪器）和设备，使之始终保持良好的技术状态，确保参加处</w:t>
      </w:r>
      <w:r>
        <w:rPr>
          <w:sz w:val="24"/>
          <w:szCs w:val="28"/>
        </w:rPr>
        <w:t>置突发环境事件的人员自身安全，及时有效地防止环境污染和扩散。应急物资储备主要包括消防器材、急救器材药品、个人防护器材、监测监控设备等，应急物资装备保障工作由应急保障组负责，负责人：曹乐群，电话：</w:t>
      </w:r>
      <w:r>
        <w:rPr>
          <w:sz w:val="24"/>
          <w:szCs w:val="21"/>
        </w:rPr>
        <w:t>13805623855</w:t>
      </w:r>
      <w:r>
        <w:rPr>
          <w:sz w:val="24"/>
          <w:szCs w:val="28"/>
        </w:rPr>
        <w:t>。</w:t>
      </w:r>
    </w:p>
    <w:p w14:paraId="1AC10CE0" w14:textId="77777777" w:rsidR="0030230F" w:rsidRDefault="004F64A4">
      <w:pPr>
        <w:snapToGrid w:val="0"/>
        <w:spacing w:line="360" w:lineRule="auto"/>
        <w:outlineLvl w:val="1"/>
        <w:rPr>
          <w:b/>
          <w:kern w:val="0"/>
          <w:sz w:val="28"/>
          <w:szCs w:val="24"/>
        </w:rPr>
      </w:pPr>
      <w:bookmarkStart w:id="214" w:name="_Toc84597746"/>
      <w:bookmarkStart w:id="215" w:name="_Toc10765"/>
      <w:bookmarkStart w:id="216" w:name="_Toc10858"/>
      <w:r>
        <w:rPr>
          <w:b/>
          <w:kern w:val="0"/>
          <w:sz w:val="28"/>
          <w:szCs w:val="24"/>
        </w:rPr>
        <w:t xml:space="preserve">8.3 </w:t>
      </w:r>
      <w:r>
        <w:rPr>
          <w:b/>
          <w:kern w:val="0"/>
          <w:sz w:val="28"/>
          <w:szCs w:val="24"/>
        </w:rPr>
        <w:t>应急队伍保障</w:t>
      </w:r>
      <w:bookmarkEnd w:id="214"/>
      <w:bookmarkEnd w:id="215"/>
      <w:bookmarkEnd w:id="216"/>
    </w:p>
    <w:p w14:paraId="7B17BDB2" w14:textId="77777777" w:rsidR="0030230F" w:rsidRDefault="004F64A4">
      <w:pPr>
        <w:adjustRightInd w:val="0"/>
        <w:snapToGrid w:val="0"/>
        <w:spacing w:line="360" w:lineRule="auto"/>
        <w:ind w:firstLineChars="200" w:firstLine="480"/>
        <w:rPr>
          <w:sz w:val="24"/>
          <w:szCs w:val="28"/>
        </w:rPr>
      </w:pPr>
      <w:r>
        <w:rPr>
          <w:sz w:val="24"/>
          <w:szCs w:val="28"/>
        </w:rPr>
        <w:t>根据安徽红星药业股份有限公司应急工作的需要，成立突发环境事件应急指挥部和应急救援小组：通讯联络组、现场治安组、环保抢险组和应急保障组；加强应急队伍的应急培训和演练，整合公司现有应急资源，建立了联动协调机制，提高装备水平。公司应加强广大员工应急能力建设，加强与社会援助的合</w:t>
      </w:r>
      <w:r>
        <w:rPr>
          <w:sz w:val="24"/>
          <w:szCs w:val="28"/>
        </w:rPr>
        <w:t>作，不断提高公司应急队伍的素质。</w:t>
      </w:r>
    </w:p>
    <w:p w14:paraId="58D54B13" w14:textId="77777777" w:rsidR="0030230F" w:rsidRDefault="004F64A4">
      <w:pPr>
        <w:snapToGrid w:val="0"/>
        <w:spacing w:line="360" w:lineRule="auto"/>
        <w:outlineLvl w:val="1"/>
        <w:rPr>
          <w:b/>
          <w:kern w:val="0"/>
          <w:sz w:val="28"/>
          <w:szCs w:val="24"/>
        </w:rPr>
      </w:pPr>
      <w:bookmarkStart w:id="217" w:name="_Toc84597747"/>
      <w:bookmarkStart w:id="218" w:name="_Toc26490"/>
      <w:bookmarkStart w:id="219" w:name="_Toc10867"/>
      <w:r>
        <w:rPr>
          <w:b/>
          <w:kern w:val="0"/>
          <w:sz w:val="28"/>
          <w:szCs w:val="24"/>
        </w:rPr>
        <w:t xml:space="preserve">8.4 </w:t>
      </w:r>
      <w:r>
        <w:rPr>
          <w:b/>
          <w:kern w:val="0"/>
          <w:sz w:val="28"/>
          <w:szCs w:val="24"/>
        </w:rPr>
        <w:t>通信与信息保障</w:t>
      </w:r>
      <w:bookmarkEnd w:id="217"/>
      <w:bookmarkEnd w:id="218"/>
      <w:bookmarkEnd w:id="219"/>
    </w:p>
    <w:p w14:paraId="09AE0A06" w14:textId="77777777" w:rsidR="0030230F" w:rsidRDefault="004F64A4">
      <w:pPr>
        <w:adjustRightInd w:val="0"/>
        <w:snapToGrid w:val="0"/>
        <w:spacing w:line="360" w:lineRule="auto"/>
        <w:ind w:firstLineChars="200" w:firstLine="480"/>
        <w:rPr>
          <w:sz w:val="24"/>
          <w:szCs w:val="28"/>
        </w:rPr>
      </w:pPr>
      <w:r>
        <w:rPr>
          <w:sz w:val="24"/>
          <w:szCs w:val="28"/>
        </w:rPr>
        <w:t>建立包括公司领导及各部门领导、专业负责人等人员在内的通信录（见表</w:t>
      </w:r>
      <w:r>
        <w:rPr>
          <w:sz w:val="24"/>
          <w:szCs w:val="28"/>
        </w:rPr>
        <w:t>2-1</w:t>
      </w:r>
      <w:r>
        <w:rPr>
          <w:sz w:val="24"/>
          <w:szCs w:val="28"/>
        </w:rPr>
        <w:t>），定期确认各联络电话，若人员或通讯方式变更应及时更新，保证主管以上岗位人员手机</w:t>
      </w:r>
      <w:r>
        <w:rPr>
          <w:sz w:val="24"/>
          <w:szCs w:val="28"/>
        </w:rPr>
        <w:t xml:space="preserve">24 </w:t>
      </w:r>
      <w:r>
        <w:rPr>
          <w:sz w:val="24"/>
          <w:szCs w:val="28"/>
        </w:rPr>
        <w:t>小时联系畅通。事故情况下，信息沟通应首选有线电话，在有线电话线路损坏时，以对讲机、固定电话、手机作为通讯，同时全力恢复有线电话通讯。</w:t>
      </w:r>
    </w:p>
    <w:bookmarkEnd w:id="203"/>
    <w:bookmarkEnd w:id="204"/>
    <w:bookmarkEnd w:id="205"/>
    <w:bookmarkEnd w:id="206"/>
    <w:bookmarkEnd w:id="207"/>
    <w:bookmarkEnd w:id="208"/>
    <w:bookmarkEnd w:id="209"/>
    <w:bookmarkEnd w:id="210"/>
    <w:p w14:paraId="74C32DCA" w14:textId="77777777" w:rsidR="0030230F" w:rsidRDefault="004F64A4">
      <w:pPr>
        <w:pStyle w:val="afff7"/>
        <w:spacing w:before="0" w:beforeAutospacing="0" w:after="0" w:afterAutospacing="0" w:line="360" w:lineRule="auto"/>
        <w:outlineLvl w:val="0"/>
        <w:rPr>
          <w:rFonts w:ascii="Times New Roman" w:hAnsi="Times New Roman" w:cs="Times New Roman"/>
          <w:b/>
        </w:rPr>
      </w:pPr>
      <w:r>
        <w:rPr>
          <w:rFonts w:ascii="Times New Roman" w:hAnsi="Times New Roman" w:cs="Times New Roman"/>
          <w:b/>
        </w:rPr>
        <w:br w:type="page"/>
      </w:r>
      <w:bookmarkStart w:id="220" w:name="_Toc84597748"/>
      <w:bookmarkStart w:id="221" w:name="_Toc417917615"/>
      <w:bookmarkStart w:id="222" w:name="_Toc25531"/>
      <w:bookmarkStart w:id="223" w:name="_Toc1070"/>
      <w:r>
        <w:rPr>
          <w:rFonts w:ascii="Times New Roman" w:hAnsi="Times New Roman" w:cs="Times New Roman"/>
          <w:b/>
          <w:sz w:val="32"/>
          <w:szCs w:val="28"/>
        </w:rPr>
        <w:lastRenderedPageBreak/>
        <w:t xml:space="preserve">9 </w:t>
      </w:r>
      <w:r>
        <w:rPr>
          <w:rFonts w:ascii="Times New Roman" w:hAnsi="Times New Roman" w:cs="Times New Roman"/>
          <w:b/>
          <w:sz w:val="32"/>
          <w:szCs w:val="28"/>
        </w:rPr>
        <w:t>预案管理</w:t>
      </w:r>
      <w:bookmarkEnd w:id="220"/>
      <w:bookmarkEnd w:id="221"/>
      <w:bookmarkEnd w:id="222"/>
      <w:bookmarkEnd w:id="223"/>
    </w:p>
    <w:p w14:paraId="7EC0A5A0" w14:textId="77777777" w:rsidR="0030230F" w:rsidRDefault="004F64A4">
      <w:pPr>
        <w:pStyle w:val="afff7"/>
        <w:spacing w:beforeLines="50" w:before="120" w:beforeAutospacing="0" w:after="0" w:afterAutospacing="0" w:line="360" w:lineRule="auto"/>
        <w:outlineLvl w:val="1"/>
        <w:rPr>
          <w:rFonts w:ascii="Times New Roman" w:hAnsi="Times New Roman" w:cs="Times New Roman"/>
          <w:b/>
          <w:sz w:val="28"/>
        </w:rPr>
      </w:pPr>
      <w:bookmarkStart w:id="224" w:name="_Toc417917616"/>
      <w:bookmarkStart w:id="225" w:name="_Toc84597749"/>
      <w:bookmarkStart w:id="226" w:name="_Toc2956"/>
      <w:bookmarkStart w:id="227" w:name="_Toc3429"/>
      <w:r>
        <w:rPr>
          <w:rFonts w:ascii="Times New Roman" w:hAnsi="Times New Roman" w:cs="Times New Roman"/>
          <w:b/>
          <w:sz w:val="28"/>
        </w:rPr>
        <w:t xml:space="preserve">9.1 </w:t>
      </w:r>
      <w:r>
        <w:rPr>
          <w:rFonts w:ascii="Times New Roman" w:hAnsi="Times New Roman" w:cs="Times New Roman"/>
          <w:b/>
          <w:sz w:val="28"/>
        </w:rPr>
        <w:t>预案修订</w:t>
      </w:r>
      <w:bookmarkEnd w:id="224"/>
      <w:bookmarkEnd w:id="225"/>
      <w:bookmarkEnd w:id="226"/>
      <w:bookmarkEnd w:id="227"/>
    </w:p>
    <w:p w14:paraId="3F9EE615" w14:textId="77777777" w:rsidR="0030230F" w:rsidRDefault="004F64A4">
      <w:pPr>
        <w:widowControl/>
        <w:wordWrap w:val="0"/>
        <w:adjustRightInd w:val="0"/>
        <w:snapToGrid w:val="0"/>
        <w:spacing w:line="360" w:lineRule="auto"/>
        <w:ind w:firstLineChars="200" w:firstLine="480"/>
        <w:jc w:val="left"/>
        <w:rPr>
          <w:sz w:val="24"/>
          <w:szCs w:val="24"/>
        </w:rPr>
      </w:pPr>
      <w:r>
        <w:rPr>
          <w:sz w:val="24"/>
          <w:szCs w:val="24"/>
        </w:rPr>
        <w:t>（</w:t>
      </w:r>
      <w:r>
        <w:rPr>
          <w:sz w:val="24"/>
          <w:szCs w:val="24"/>
        </w:rPr>
        <w:t>1</w:t>
      </w:r>
      <w:r>
        <w:rPr>
          <w:sz w:val="24"/>
          <w:szCs w:val="24"/>
        </w:rPr>
        <w:t>）预案修订</w:t>
      </w:r>
    </w:p>
    <w:p w14:paraId="4DED9051" w14:textId="77777777" w:rsidR="0030230F" w:rsidRDefault="004F64A4">
      <w:pPr>
        <w:widowControl/>
        <w:wordWrap w:val="0"/>
        <w:adjustRightInd w:val="0"/>
        <w:snapToGrid w:val="0"/>
        <w:spacing w:line="360" w:lineRule="auto"/>
        <w:ind w:firstLineChars="250" w:firstLine="600"/>
        <w:jc w:val="left"/>
        <w:rPr>
          <w:sz w:val="24"/>
          <w:szCs w:val="24"/>
        </w:rPr>
      </w:pPr>
      <w:r>
        <w:rPr>
          <w:sz w:val="24"/>
          <w:szCs w:val="24"/>
        </w:rPr>
        <w:t>在下列情况下，应对应急预案及时修订：</w:t>
      </w:r>
    </w:p>
    <w:p w14:paraId="2DC6415A" w14:textId="77777777" w:rsidR="0030230F" w:rsidRDefault="004F64A4">
      <w:pPr>
        <w:pStyle w:val="afffffff6"/>
        <w:widowControl/>
        <w:numPr>
          <w:ilvl w:val="0"/>
          <w:numId w:val="1"/>
        </w:numPr>
        <w:adjustRightInd w:val="0"/>
        <w:snapToGrid w:val="0"/>
        <w:spacing w:line="360" w:lineRule="auto"/>
        <w:ind w:firstLineChars="0"/>
        <w:rPr>
          <w:sz w:val="24"/>
        </w:rPr>
      </w:pPr>
      <w:r>
        <w:rPr>
          <w:sz w:val="24"/>
        </w:rPr>
        <w:t>产品方案、原辅材料及生产工艺发生变化；</w:t>
      </w:r>
    </w:p>
    <w:p w14:paraId="29C5EFF1" w14:textId="77777777" w:rsidR="0030230F" w:rsidRDefault="004F64A4">
      <w:pPr>
        <w:pStyle w:val="afffffff6"/>
        <w:widowControl/>
        <w:numPr>
          <w:ilvl w:val="0"/>
          <w:numId w:val="1"/>
        </w:numPr>
        <w:adjustRightInd w:val="0"/>
        <w:snapToGrid w:val="0"/>
        <w:spacing w:line="360" w:lineRule="auto"/>
        <w:ind w:firstLineChars="0"/>
        <w:rPr>
          <w:sz w:val="24"/>
        </w:rPr>
      </w:pPr>
      <w:r>
        <w:rPr>
          <w:sz w:val="24"/>
        </w:rPr>
        <w:t>污染防治措施发生变化；</w:t>
      </w:r>
    </w:p>
    <w:p w14:paraId="2992A6A7" w14:textId="77777777" w:rsidR="0030230F" w:rsidRDefault="004F64A4">
      <w:pPr>
        <w:pStyle w:val="afffffff6"/>
        <w:widowControl/>
        <w:numPr>
          <w:ilvl w:val="0"/>
          <w:numId w:val="1"/>
        </w:numPr>
        <w:adjustRightInd w:val="0"/>
        <w:snapToGrid w:val="0"/>
        <w:spacing w:line="360" w:lineRule="auto"/>
        <w:ind w:firstLineChars="0"/>
        <w:rPr>
          <w:sz w:val="24"/>
        </w:rPr>
      </w:pPr>
      <w:r>
        <w:rPr>
          <w:sz w:val="24"/>
        </w:rPr>
        <w:t>厂区平面布置</w:t>
      </w:r>
      <w:r>
        <w:rPr>
          <w:sz w:val="24"/>
        </w:rPr>
        <w:t>及周围环境发生变化；</w:t>
      </w:r>
    </w:p>
    <w:p w14:paraId="7A100DAF" w14:textId="77777777" w:rsidR="0030230F" w:rsidRDefault="004F64A4">
      <w:pPr>
        <w:pStyle w:val="afffffff6"/>
        <w:widowControl/>
        <w:numPr>
          <w:ilvl w:val="0"/>
          <w:numId w:val="1"/>
        </w:numPr>
        <w:adjustRightInd w:val="0"/>
        <w:snapToGrid w:val="0"/>
        <w:spacing w:line="360" w:lineRule="auto"/>
        <w:ind w:firstLineChars="0"/>
        <w:rPr>
          <w:sz w:val="24"/>
        </w:rPr>
      </w:pPr>
      <w:r>
        <w:rPr>
          <w:sz w:val="24"/>
        </w:rPr>
        <w:t>危险源发生变化（包括危险源的种类、数量、位置）；</w:t>
      </w:r>
    </w:p>
    <w:p w14:paraId="54E9FB8B" w14:textId="77777777" w:rsidR="0030230F" w:rsidRDefault="004F64A4">
      <w:pPr>
        <w:pStyle w:val="afffffff6"/>
        <w:widowControl/>
        <w:numPr>
          <w:ilvl w:val="0"/>
          <w:numId w:val="1"/>
        </w:numPr>
        <w:adjustRightInd w:val="0"/>
        <w:snapToGrid w:val="0"/>
        <w:spacing w:line="360" w:lineRule="auto"/>
        <w:ind w:firstLineChars="0"/>
        <w:rPr>
          <w:sz w:val="24"/>
        </w:rPr>
      </w:pPr>
      <w:r>
        <w:rPr>
          <w:sz w:val="24"/>
        </w:rPr>
        <w:t>应急机构或人员发生变化；</w:t>
      </w:r>
    </w:p>
    <w:p w14:paraId="2F63DED6" w14:textId="77777777" w:rsidR="0030230F" w:rsidRDefault="004F64A4">
      <w:pPr>
        <w:pStyle w:val="afffffff6"/>
        <w:widowControl/>
        <w:numPr>
          <w:ilvl w:val="0"/>
          <w:numId w:val="1"/>
        </w:numPr>
        <w:adjustRightInd w:val="0"/>
        <w:snapToGrid w:val="0"/>
        <w:spacing w:line="360" w:lineRule="auto"/>
        <w:ind w:firstLineChars="0"/>
        <w:rPr>
          <w:sz w:val="24"/>
        </w:rPr>
      </w:pPr>
      <w:r>
        <w:rPr>
          <w:sz w:val="24"/>
        </w:rPr>
        <w:t>应急装备、设施发生变化；</w:t>
      </w:r>
    </w:p>
    <w:p w14:paraId="25687B54" w14:textId="77777777" w:rsidR="0030230F" w:rsidRDefault="004F64A4">
      <w:pPr>
        <w:pStyle w:val="afffffff6"/>
        <w:widowControl/>
        <w:numPr>
          <w:ilvl w:val="0"/>
          <w:numId w:val="1"/>
        </w:numPr>
        <w:adjustRightInd w:val="0"/>
        <w:snapToGrid w:val="0"/>
        <w:spacing w:line="360" w:lineRule="auto"/>
        <w:ind w:firstLineChars="0"/>
        <w:rPr>
          <w:sz w:val="24"/>
        </w:rPr>
      </w:pPr>
      <w:r>
        <w:rPr>
          <w:sz w:val="24"/>
        </w:rPr>
        <w:t>应急演练评价中发生存在不符合项；</w:t>
      </w:r>
    </w:p>
    <w:p w14:paraId="34501936" w14:textId="77777777" w:rsidR="0030230F" w:rsidRDefault="004F64A4">
      <w:pPr>
        <w:pStyle w:val="afffffff6"/>
        <w:widowControl/>
        <w:numPr>
          <w:ilvl w:val="0"/>
          <w:numId w:val="1"/>
        </w:numPr>
        <w:adjustRightInd w:val="0"/>
        <w:snapToGrid w:val="0"/>
        <w:spacing w:line="360" w:lineRule="auto"/>
        <w:ind w:firstLineChars="0"/>
        <w:rPr>
          <w:sz w:val="24"/>
        </w:rPr>
      </w:pPr>
      <w:r>
        <w:rPr>
          <w:sz w:val="24"/>
        </w:rPr>
        <w:t>法律、法规发生变化。</w:t>
      </w:r>
    </w:p>
    <w:p w14:paraId="7FE40255" w14:textId="77777777" w:rsidR="0030230F" w:rsidRDefault="004F64A4">
      <w:pPr>
        <w:widowControl/>
        <w:wordWrap w:val="0"/>
        <w:adjustRightInd w:val="0"/>
        <w:snapToGrid w:val="0"/>
        <w:spacing w:line="360" w:lineRule="auto"/>
        <w:ind w:firstLineChars="200" w:firstLine="480"/>
        <w:jc w:val="left"/>
        <w:rPr>
          <w:sz w:val="24"/>
          <w:szCs w:val="24"/>
        </w:rPr>
      </w:pPr>
      <w:r>
        <w:rPr>
          <w:sz w:val="24"/>
          <w:szCs w:val="24"/>
        </w:rPr>
        <w:t>（</w:t>
      </w:r>
      <w:r>
        <w:rPr>
          <w:sz w:val="24"/>
          <w:szCs w:val="24"/>
        </w:rPr>
        <w:t>2</w:t>
      </w:r>
      <w:r>
        <w:rPr>
          <w:sz w:val="24"/>
          <w:szCs w:val="24"/>
        </w:rPr>
        <w:t>）应急预案更改、修订程序</w:t>
      </w:r>
    </w:p>
    <w:p w14:paraId="693A6F49" w14:textId="77777777" w:rsidR="0030230F" w:rsidRDefault="004F64A4">
      <w:pPr>
        <w:widowControl/>
        <w:wordWrap w:val="0"/>
        <w:adjustRightInd w:val="0"/>
        <w:snapToGrid w:val="0"/>
        <w:spacing w:line="360" w:lineRule="auto"/>
        <w:ind w:firstLineChars="200" w:firstLine="480"/>
        <w:jc w:val="left"/>
        <w:rPr>
          <w:sz w:val="24"/>
          <w:szCs w:val="24"/>
        </w:rPr>
      </w:pPr>
      <w:r>
        <w:rPr>
          <w:sz w:val="24"/>
          <w:szCs w:val="24"/>
        </w:rPr>
        <w:t>应急预案的修订由安全环保部根据上述情况的变化和原因，向公司领导提出申请，说明修改原因，经授权后组织修订，并将修改后的文件传递给相关部门。</w:t>
      </w:r>
    </w:p>
    <w:p w14:paraId="01CC3FD4" w14:textId="77777777" w:rsidR="0030230F" w:rsidRDefault="004F64A4">
      <w:pPr>
        <w:widowControl/>
        <w:numPr>
          <w:ilvl w:val="0"/>
          <w:numId w:val="2"/>
        </w:numPr>
        <w:wordWrap w:val="0"/>
        <w:adjustRightInd w:val="0"/>
        <w:snapToGrid w:val="0"/>
        <w:spacing w:line="360" w:lineRule="auto"/>
        <w:ind w:firstLineChars="200" w:firstLine="480"/>
        <w:jc w:val="left"/>
        <w:rPr>
          <w:sz w:val="24"/>
          <w:szCs w:val="24"/>
        </w:rPr>
      </w:pPr>
      <w:r>
        <w:rPr>
          <w:sz w:val="24"/>
          <w:szCs w:val="24"/>
        </w:rPr>
        <w:t>预案修订应建立修改记录（包括修改日期、页码、内容、修改人）。</w:t>
      </w:r>
    </w:p>
    <w:p w14:paraId="13B9689B" w14:textId="77777777" w:rsidR="0030230F" w:rsidRDefault="004F64A4">
      <w:pPr>
        <w:pStyle w:val="afff7"/>
        <w:spacing w:beforeLines="50" w:before="120" w:beforeAutospacing="0" w:after="0" w:afterAutospacing="0" w:line="360" w:lineRule="auto"/>
        <w:outlineLvl w:val="1"/>
        <w:rPr>
          <w:rFonts w:ascii="Times New Roman" w:hAnsi="Times New Roman" w:cs="Times New Roman"/>
          <w:b/>
          <w:sz w:val="28"/>
        </w:rPr>
      </w:pPr>
      <w:bookmarkStart w:id="228" w:name="_Toc16904"/>
      <w:bookmarkStart w:id="229" w:name="_Toc417917617"/>
      <w:bookmarkStart w:id="230" w:name="_Toc372556019"/>
      <w:bookmarkStart w:id="231" w:name="_Toc84597750"/>
      <w:bookmarkStart w:id="232" w:name="_Toc354926712"/>
      <w:bookmarkStart w:id="233" w:name="_Toc20425"/>
      <w:bookmarkStart w:id="234" w:name="_Toc700"/>
      <w:r>
        <w:rPr>
          <w:rFonts w:ascii="Times New Roman" w:hAnsi="Times New Roman" w:cs="Times New Roman"/>
          <w:b/>
          <w:sz w:val="28"/>
        </w:rPr>
        <w:t xml:space="preserve">9.2 </w:t>
      </w:r>
      <w:r>
        <w:rPr>
          <w:rFonts w:ascii="Times New Roman" w:hAnsi="Times New Roman" w:cs="Times New Roman"/>
          <w:b/>
          <w:sz w:val="28"/>
        </w:rPr>
        <w:t>预案评审</w:t>
      </w:r>
      <w:bookmarkEnd w:id="228"/>
      <w:bookmarkEnd w:id="229"/>
      <w:bookmarkEnd w:id="230"/>
      <w:bookmarkEnd w:id="231"/>
      <w:bookmarkEnd w:id="232"/>
      <w:bookmarkEnd w:id="233"/>
      <w:bookmarkEnd w:id="234"/>
    </w:p>
    <w:p w14:paraId="4AEECBD1" w14:textId="77777777" w:rsidR="0030230F" w:rsidRDefault="004F64A4">
      <w:pPr>
        <w:adjustRightInd w:val="0"/>
        <w:snapToGrid w:val="0"/>
        <w:spacing w:line="440" w:lineRule="exact"/>
        <w:ind w:firstLineChars="200" w:firstLine="480"/>
        <w:rPr>
          <w:sz w:val="24"/>
          <w:szCs w:val="28"/>
        </w:rPr>
      </w:pPr>
      <w:bookmarkStart w:id="235" w:name="_Toc417917618"/>
      <w:r>
        <w:rPr>
          <w:sz w:val="24"/>
          <w:szCs w:val="28"/>
        </w:rPr>
        <w:t>（</w:t>
      </w:r>
      <w:r>
        <w:rPr>
          <w:sz w:val="24"/>
          <w:szCs w:val="28"/>
        </w:rPr>
        <w:t>1</w:t>
      </w:r>
      <w:r>
        <w:rPr>
          <w:sz w:val="24"/>
          <w:szCs w:val="28"/>
        </w:rPr>
        <w:t>）内部评审</w:t>
      </w:r>
    </w:p>
    <w:p w14:paraId="460DE2AC" w14:textId="77777777" w:rsidR="0030230F" w:rsidRDefault="004F64A4">
      <w:pPr>
        <w:adjustRightInd w:val="0"/>
        <w:snapToGrid w:val="0"/>
        <w:spacing w:line="440" w:lineRule="exact"/>
        <w:ind w:firstLineChars="200" w:firstLine="480"/>
        <w:rPr>
          <w:sz w:val="24"/>
          <w:szCs w:val="28"/>
        </w:rPr>
      </w:pPr>
      <w:r>
        <w:rPr>
          <w:sz w:val="24"/>
          <w:szCs w:val="28"/>
        </w:rPr>
        <w:t>由安徽红星药业股份有限公司组织人员开展内部评审工作，评审人员应包括：环境应急预案涉及的相关部门应急管理人员、相关行业、相邻重点风险源单位代表、周边社区（乡、镇）代表以及应急管理和专业技术方面的专家。</w:t>
      </w:r>
    </w:p>
    <w:p w14:paraId="1DBDC0D8" w14:textId="77777777" w:rsidR="0030230F" w:rsidRDefault="004F64A4">
      <w:pPr>
        <w:adjustRightInd w:val="0"/>
        <w:snapToGrid w:val="0"/>
        <w:spacing w:line="440" w:lineRule="exact"/>
        <w:ind w:firstLineChars="200" w:firstLine="480"/>
        <w:rPr>
          <w:sz w:val="24"/>
          <w:szCs w:val="28"/>
        </w:rPr>
      </w:pPr>
      <w:r>
        <w:rPr>
          <w:sz w:val="24"/>
          <w:szCs w:val="28"/>
        </w:rPr>
        <w:t>（</w:t>
      </w:r>
      <w:r>
        <w:rPr>
          <w:sz w:val="24"/>
          <w:szCs w:val="28"/>
        </w:rPr>
        <w:t>2</w:t>
      </w:r>
      <w:r>
        <w:rPr>
          <w:sz w:val="24"/>
          <w:szCs w:val="28"/>
        </w:rPr>
        <w:t>）外部评审</w:t>
      </w:r>
    </w:p>
    <w:p w14:paraId="139BE893" w14:textId="77777777" w:rsidR="0030230F" w:rsidRDefault="004F64A4">
      <w:pPr>
        <w:adjustRightInd w:val="0"/>
        <w:snapToGrid w:val="0"/>
        <w:spacing w:line="440" w:lineRule="exact"/>
        <w:ind w:firstLineChars="200" w:firstLine="480"/>
        <w:rPr>
          <w:sz w:val="24"/>
          <w:szCs w:val="28"/>
        </w:rPr>
      </w:pPr>
      <w:r>
        <w:rPr>
          <w:sz w:val="24"/>
          <w:szCs w:val="28"/>
        </w:rPr>
        <w:t>应急预案的外部评审，由上级主管部门、相关企业（或事业）单位、环保部门、周边公众代表、专家以及公司负责人联合进行。</w:t>
      </w:r>
    </w:p>
    <w:p w14:paraId="5F361B87" w14:textId="77777777" w:rsidR="0030230F" w:rsidRDefault="0030230F">
      <w:pPr>
        <w:adjustRightInd w:val="0"/>
        <w:snapToGrid w:val="0"/>
        <w:spacing w:line="440" w:lineRule="exact"/>
        <w:ind w:firstLineChars="200" w:firstLine="480"/>
        <w:rPr>
          <w:sz w:val="24"/>
          <w:szCs w:val="28"/>
        </w:rPr>
      </w:pPr>
    </w:p>
    <w:p w14:paraId="39CAF8DD" w14:textId="77777777" w:rsidR="0030230F" w:rsidRDefault="0030230F">
      <w:pPr>
        <w:adjustRightInd w:val="0"/>
        <w:snapToGrid w:val="0"/>
        <w:spacing w:line="440" w:lineRule="exact"/>
        <w:ind w:firstLineChars="200" w:firstLine="480"/>
        <w:rPr>
          <w:sz w:val="24"/>
          <w:szCs w:val="28"/>
        </w:rPr>
      </w:pPr>
    </w:p>
    <w:p w14:paraId="3ABA0290" w14:textId="77777777" w:rsidR="0030230F" w:rsidRDefault="0030230F">
      <w:pPr>
        <w:adjustRightInd w:val="0"/>
        <w:snapToGrid w:val="0"/>
        <w:spacing w:line="440" w:lineRule="exact"/>
        <w:ind w:firstLineChars="200" w:firstLine="480"/>
        <w:rPr>
          <w:sz w:val="24"/>
          <w:szCs w:val="28"/>
        </w:rPr>
      </w:pPr>
    </w:p>
    <w:p w14:paraId="0D0124B5" w14:textId="77777777" w:rsidR="0030230F" w:rsidRDefault="004F64A4">
      <w:pPr>
        <w:pStyle w:val="afff7"/>
        <w:spacing w:beforeLines="50" w:before="120" w:beforeAutospacing="0" w:after="0" w:afterAutospacing="0" w:line="360" w:lineRule="auto"/>
        <w:outlineLvl w:val="1"/>
        <w:rPr>
          <w:rFonts w:ascii="Times New Roman" w:hAnsi="Times New Roman" w:cs="Times New Roman"/>
          <w:b/>
          <w:sz w:val="28"/>
        </w:rPr>
      </w:pPr>
      <w:bookmarkStart w:id="236" w:name="_Toc84597751"/>
      <w:bookmarkStart w:id="237" w:name="_Toc23478"/>
      <w:bookmarkStart w:id="238" w:name="_Toc13112"/>
      <w:r>
        <w:rPr>
          <w:rFonts w:ascii="Times New Roman" w:hAnsi="Times New Roman" w:cs="Times New Roman"/>
          <w:b/>
          <w:sz w:val="28"/>
        </w:rPr>
        <w:lastRenderedPageBreak/>
        <w:t xml:space="preserve">9.3 </w:t>
      </w:r>
      <w:r>
        <w:rPr>
          <w:rFonts w:ascii="Times New Roman" w:hAnsi="Times New Roman" w:cs="Times New Roman"/>
          <w:b/>
          <w:sz w:val="28"/>
        </w:rPr>
        <w:t>预案备案</w:t>
      </w:r>
      <w:bookmarkEnd w:id="235"/>
      <w:bookmarkEnd w:id="236"/>
      <w:bookmarkEnd w:id="237"/>
      <w:bookmarkEnd w:id="238"/>
    </w:p>
    <w:p w14:paraId="7FE9F7C9" w14:textId="77777777" w:rsidR="0030230F" w:rsidRDefault="004F64A4">
      <w:pPr>
        <w:pStyle w:val="afff7"/>
        <w:spacing w:beforeLines="50" w:before="120" w:beforeAutospacing="0" w:after="0" w:afterAutospacing="0" w:line="360" w:lineRule="auto"/>
        <w:ind w:firstLineChars="200" w:firstLine="480"/>
        <w:rPr>
          <w:rFonts w:ascii="Times New Roman" w:hAnsi="Times New Roman" w:cs="Times New Roman"/>
        </w:rPr>
      </w:pPr>
      <w:r>
        <w:rPr>
          <w:rFonts w:ascii="Times New Roman" w:hAnsi="Times New Roman" w:cs="Times New Roman"/>
        </w:rPr>
        <w:t>公司突发环境事件应急预案经评审后的最新版本应急预案，由总经理签署发布并上报泾县环境保护局备案。</w:t>
      </w:r>
    </w:p>
    <w:p w14:paraId="4DD3D786" w14:textId="77777777" w:rsidR="0030230F" w:rsidRDefault="004F64A4">
      <w:pPr>
        <w:pStyle w:val="afff7"/>
        <w:spacing w:beforeLines="50" w:before="120" w:beforeAutospacing="0" w:after="0" w:afterAutospacing="0" w:line="360" w:lineRule="auto"/>
        <w:outlineLvl w:val="1"/>
        <w:rPr>
          <w:rFonts w:ascii="Times New Roman" w:hAnsi="Times New Roman" w:cs="Times New Roman"/>
          <w:b/>
          <w:sz w:val="28"/>
        </w:rPr>
      </w:pPr>
      <w:bookmarkStart w:id="239" w:name="_Toc374271515"/>
      <w:bookmarkStart w:id="240" w:name="_Toc417917619"/>
      <w:bookmarkStart w:id="241" w:name="_Toc84597752"/>
      <w:bookmarkStart w:id="242" w:name="_Toc19191"/>
      <w:bookmarkStart w:id="243" w:name="_Toc26093"/>
      <w:r>
        <w:rPr>
          <w:rFonts w:ascii="Times New Roman" w:hAnsi="Times New Roman" w:cs="Times New Roman"/>
          <w:b/>
          <w:sz w:val="28"/>
        </w:rPr>
        <w:t xml:space="preserve">9.4 </w:t>
      </w:r>
      <w:r>
        <w:rPr>
          <w:rFonts w:ascii="Times New Roman" w:hAnsi="Times New Roman" w:cs="Times New Roman"/>
          <w:b/>
          <w:sz w:val="28"/>
        </w:rPr>
        <w:t>预案文本的发放</w:t>
      </w:r>
      <w:bookmarkEnd w:id="239"/>
      <w:bookmarkEnd w:id="240"/>
      <w:bookmarkEnd w:id="241"/>
      <w:bookmarkEnd w:id="242"/>
      <w:bookmarkEnd w:id="243"/>
    </w:p>
    <w:p w14:paraId="5300131C" w14:textId="77777777" w:rsidR="0030230F" w:rsidRDefault="004F64A4">
      <w:pPr>
        <w:snapToGrid w:val="0"/>
        <w:spacing w:line="360" w:lineRule="auto"/>
        <w:ind w:firstLineChars="200" w:firstLine="480"/>
        <w:rPr>
          <w:sz w:val="24"/>
          <w:szCs w:val="24"/>
        </w:rPr>
      </w:pPr>
      <w:r>
        <w:rPr>
          <w:sz w:val="24"/>
          <w:szCs w:val="24"/>
        </w:rPr>
        <w:t>本预案以书面文本形式发放，发放时由环境保护部门加盖</w:t>
      </w:r>
      <w:r>
        <w:rPr>
          <w:sz w:val="24"/>
          <w:szCs w:val="24"/>
        </w:rPr>
        <w:t>“</w:t>
      </w:r>
      <w:r>
        <w:rPr>
          <w:sz w:val="24"/>
          <w:szCs w:val="24"/>
        </w:rPr>
        <w:t>受控文件</w:t>
      </w:r>
      <w:r>
        <w:rPr>
          <w:sz w:val="24"/>
          <w:szCs w:val="24"/>
        </w:rPr>
        <w:t>”</w:t>
      </w:r>
      <w:r>
        <w:rPr>
          <w:sz w:val="24"/>
          <w:szCs w:val="24"/>
        </w:rPr>
        <w:t>专用章，进行编号、登记进行发布。发放对象：</w:t>
      </w:r>
    </w:p>
    <w:p w14:paraId="44E9F46F" w14:textId="77777777" w:rsidR="0030230F" w:rsidRDefault="004F64A4">
      <w:pPr>
        <w:snapToGrid w:val="0"/>
        <w:spacing w:line="360" w:lineRule="auto"/>
        <w:ind w:left="359"/>
        <w:rPr>
          <w:sz w:val="24"/>
          <w:szCs w:val="24"/>
        </w:rPr>
      </w:pPr>
      <w:r>
        <w:rPr>
          <w:rFonts w:ascii="宋体" w:hAnsi="宋体" w:cs="宋体" w:hint="eastAsia"/>
          <w:sz w:val="24"/>
          <w:szCs w:val="24"/>
        </w:rPr>
        <w:t>①</w:t>
      </w:r>
      <w:r>
        <w:rPr>
          <w:sz w:val="24"/>
          <w:szCs w:val="24"/>
        </w:rPr>
        <w:t>公司领导及各部门负责人；</w:t>
      </w:r>
    </w:p>
    <w:p w14:paraId="5E53294E" w14:textId="77777777" w:rsidR="0030230F" w:rsidRDefault="004F64A4">
      <w:pPr>
        <w:snapToGrid w:val="0"/>
        <w:spacing w:line="360" w:lineRule="auto"/>
        <w:ind w:left="359"/>
        <w:rPr>
          <w:sz w:val="24"/>
          <w:szCs w:val="24"/>
        </w:rPr>
      </w:pPr>
      <w:r>
        <w:rPr>
          <w:rFonts w:ascii="宋体" w:hAnsi="宋体" w:cs="宋体" w:hint="eastAsia"/>
          <w:sz w:val="24"/>
          <w:szCs w:val="24"/>
        </w:rPr>
        <w:t>②</w:t>
      </w:r>
      <w:r>
        <w:rPr>
          <w:sz w:val="24"/>
          <w:szCs w:val="24"/>
        </w:rPr>
        <w:t>应急救援分队人员；</w:t>
      </w:r>
    </w:p>
    <w:p w14:paraId="37646D27" w14:textId="77777777" w:rsidR="0030230F" w:rsidRDefault="004F64A4">
      <w:pPr>
        <w:snapToGrid w:val="0"/>
        <w:spacing w:line="360" w:lineRule="auto"/>
        <w:ind w:left="359"/>
        <w:rPr>
          <w:sz w:val="24"/>
          <w:szCs w:val="24"/>
        </w:rPr>
      </w:pPr>
      <w:r>
        <w:rPr>
          <w:rFonts w:ascii="宋体" w:hAnsi="宋体" w:cs="宋体" w:hint="eastAsia"/>
          <w:sz w:val="24"/>
          <w:szCs w:val="24"/>
        </w:rPr>
        <w:t>③</w:t>
      </w:r>
      <w:r>
        <w:rPr>
          <w:sz w:val="24"/>
          <w:szCs w:val="24"/>
        </w:rPr>
        <w:t>有法律要求的上级环保部门；</w:t>
      </w:r>
    </w:p>
    <w:p w14:paraId="22BC4683" w14:textId="77777777" w:rsidR="0030230F" w:rsidRDefault="004F64A4">
      <w:pPr>
        <w:snapToGrid w:val="0"/>
        <w:spacing w:line="360" w:lineRule="auto"/>
        <w:ind w:left="359"/>
        <w:rPr>
          <w:sz w:val="24"/>
          <w:szCs w:val="24"/>
        </w:rPr>
      </w:pPr>
      <w:r>
        <w:rPr>
          <w:rFonts w:ascii="宋体" w:hAnsi="宋体" w:cs="宋体" w:hint="eastAsia"/>
          <w:sz w:val="24"/>
          <w:szCs w:val="24"/>
        </w:rPr>
        <w:t>④</w:t>
      </w:r>
      <w:r>
        <w:rPr>
          <w:sz w:val="24"/>
          <w:szCs w:val="24"/>
        </w:rPr>
        <w:t>有需要的相关部门。</w:t>
      </w:r>
    </w:p>
    <w:p w14:paraId="2BE9E529" w14:textId="77777777" w:rsidR="0030230F" w:rsidRDefault="004F64A4">
      <w:pPr>
        <w:pStyle w:val="afff7"/>
        <w:spacing w:beforeLines="50" w:before="120" w:beforeAutospacing="0" w:after="0" w:afterAutospacing="0" w:line="360" w:lineRule="auto"/>
        <w:outlineLvl w:val="1"/>
        <w:rPr>
          <w:rFonts w:ascii="Times New Roman" w:hAnsi="Times New Roman" w:cs="Times New Roman"/>
          <w:b/>
          <w:sz w:val="28"/>
        </w:rPr>
      </w:pPr>
      <w:bookmarkStart w:id="244" w:name="_Toc374271516"/>
      <w:bookmarkStart w:id="245" w:name="_Toc417917620"/>
      <w:bookmarkStart w:id="246" w:name="_Toc84597753"/>
      <w:bookmarkStart w:id="247" w:name="_Toc11594"/>
      <w:bookmarkStart w:id="248" w:name="_Toc24638"/>
      <w:r>
        <w:rPr>
          <w:rFonts w:ascii="Times New Roman" w:hAnsi="Times New Roman" w:cs="Times New Roman"/>
          <w:b/>
          <w:sz w:val="28"/>
        </w:rPr>
        <w:t xml:space="preserve">9.5 </w:t>
      </w:r>
      <w:r>
        <w:rPr>
          <w:rFonts w:ascii="Times New Roman" w:hAnsi="Times New Roman" w:cs="Times New Roman"/>
          <w:b/>
          <w:sz w:val="28"/>
        </w:rPr>
        <w:t>预案文本的更改</w:t>
      </w:r>
      <w:bookmarkEnd w:id="244"/>
      <w:bookmarkEnd w:id="245"/>
      <w:bookmarkEnd w:id="246"/>
      <w:bookmarkEnd w:id="247"/>
      <w:bookmarkEnd w:id="248"/>
    </w:p>
    <w:p w14:paraId="47091A01" w14:textId="77777777" w:rsidR="0030230F" w:rsidRDefault="004F64A4">
      <w:pPr>
        <w:snapToGrid w:val="0"/>
        <w:spacing w:line="360" w:lineRule="auto"/>
        <w:ind w:firstLineChars="150" w:firstLine="360"/>
        <w:rPr>
          <w:sz w:val="24"/>
          <w:szCs w:val="24"/>
        </w:rPr>
      </w:pPr>
      <w:r>
        <w:rPr>
          <w:rFonts w:ascii="宋体" w:hAnsi="宋体" w:cs="宋体" w:hint="eastAsia"/>
          <w:sz w:val="24"/>
          <w:szCs w:val="24"/>
        </w:rPr>
        <w:t>①</w:t>
      </w:r>
      <w:r>
        <w:rPr>
          <w:sz w:val="24"/>
          <w:szCs w:val="24"/>
        </w:rPr>
        <w:t>预案文本需更改时，应由相关部门填写《文件更改申请单》，说明更改原因，对重要的更改还应附有充分的证据。</w:t>
      </w:r>
    </w:p>
    <w:p w14:paraId="43377679" w14:textId="77777777" w:rsidR="0030230F" w:rsidRDefault="004F64A4">
      <w:pPr>
        <w:snapToGrid w:val="0"/>
        <w:spacing w:line="360" w:lineRule="auto"/>
        <w:ind w:firstLineChars="150" w:firstLine="360"/>
        <w:rPr>
          <w:sz w:val="24"/>
          <w:szCs w:val="24"/>
        </w:rPr>
      </w:pPr>
      <w:r>
        <w:rPr>
          <w:rFonts w:ascii="宋体" w:hAnsi="宋体" w:cs="宋体" w:hint="eastAsia"/>
          <w:sz w:val="24"/>
          <w:szCs w:val="24"/>
        </w:rPr>
        <w:t>②</w:t>
      </w:r>
      <w:r>
        <w:rPr>
          <w:sz w:val="24"/>
          <w:szCs w:val="24"/>
        </w:rPr>
        <w:t>预案文本的更改应由副总指挥审核、总指挥（总经理）批准后实施。</w:t>
      </w:r>
    </w:p>
    <w:p w14:paraId="41C8DF31" w14:textId="77777777" w:rsidR="0030230F" w:rsidRDefault="004F64A4">
      <w:pPr>
        <w:snapToGrid w:val="0"/>
        <w:spacing w:line="360" w:lineRule="auto"/>
        <w:ind w:firstLineChars="147" w:firstLine="353"/>
        <w:rPr>
          <w:sz w:val="24"/>
          <w:szCs w:val="24"/>
        </w:rPr>
      </w:pPr>
      <w:r>
        <w:rPr>
          <w:rFonts w:ascii="宋体" w:hAnsi="宋体" w:cs="宋体" w:hint="eastAsia"/>
          <w:sz w:val="24"/>
          <w:szCs w:val="24"/>
        </w:rPr>
        <w:t>③</w:t>
      </w:r>
      <w:r>
        <w:rPr>
          <w:sz w:val="24"/>
          <w:szCs w:val="24"/>
        </w:rPr>
        <w:t>当更改内容较多时，应实施换版，具体发行版本及更新内容以《文件更改通知单》（附更改号）下发相关部门及人员，并在本</w:t>
      </w:r>
      <w:r>
        <w:rPr>
          <w:sz w:val="24"/>
          <w:szCs w:val="24"/>
        </w:rPr>
        <w:t>预案《预案修改、更新表》中进行记录。</w:t>
      </w:r>
    </w:p>
    <w:p w14:paraId="52272F78" w14:textId="77777777" w:rsidR="0030230F" w:rsidRDefault="004F64A4">
      <w:pPr>
        <w:snapToGrid w:val="0"/>
        <w:spacing w:line="360" w:lineRule="auto"/>
        <w:ind w:firstLine="570"/>
        <w:rPr>
          <w:sz w:val="24"/>
          <w:szCs w:val="24"/>
        </w:rPr>
      </w:pPr>
      <w:r>
        <w:rPr>
          <w:sz w:val="24"/>
          <w:szCs w:val="24"/>
        </w:rPr>
        <w:t>随着应急救援相关法律法规的制定、修改和完善，部门职责或应急资源发生变化，或者应急过程中发现存在的问题和出现新的情况，应及时修订完善预案。</w:t>
      </w:r>
    </w:p>
    <w:p w14:paraId="4454F22C" w14:textId="77777777" w:rsidR="0030230F" w:rsidRDefault="004F64A4">
      <w:pPr>
        <w:pStyle w:val="afff7"/>
        <w:spacing w:beforeLines="50" w:before="120" w:beforeAutospacing="0" w:after="0" w:afterAutospacing="0" w:line="360" w:lineRule="auto"/>
        <w:outlineLvl w:val="1"/>
        <w:rPr>
          <w:rFonts w:ascii="Times New Roman" w:hAnsi="Times New Roman" w:cs="Times New Roman"/>
          <w:b/>
          <w:sz w:val="28"/>
        </w:rPr>
      </w:pPr>
      <w:bookmarkStart w:id="249" w:name="_Toc84597754"/>
      <w:bookmarkStart w:id="250" w:name="_Toc31357"/>
      <w:bookmarkStart w:id="251" w:name="_Toc23855"/>
      <w:r>
        <w:rPr>
          <w:rFonts w:ascii="Times New Roman" w:hAnsi="Times New Roman" w:cs="Times New Roman"/>
          <w:b/>
          <w:sz w:val="28"/>
        </w:rPr>
        <w:t xml:space="preserve">9.6 </w:t>
      </w:r>
      <w:r>
        <w:rPr>
          <w:rFonts w:ascii="Times New Roman" w:hAnsi="Times New Roman" w:cs="Times New Roman"/>
          <w:b/>
          <w:sz w:val="28"/>
        </w:rPr>
        <w:t>预案的实施和生效时间</w:t>
      </w:r>
      <w:bookmarkEnd w:id="249"/>
      <w:bookmarkEnd w:id="250"/>
      <w:bookmarkEnd w:id="251"/>
    </w:p>
    <w:p w14:paraId="09DB6B30" w14:textId="77777777" w:rsidR="0030230F" w:rsidRDefault="004F64A4">
      <w:pPr>
        <w:snapToGrid w:val="0"/>
        <w:spacing w:line="360" w:lineRule="auto"/>
        <w:ind w:firstLineChars="200" w:firstLine="480"/>
        <w:rPr>
          <w:sz w:val="24"/>
          <w:szCs w:val="24"/>
        </w:rPr>
      </w:pPr>
      <w:r>
        <w:rPr>
          <w:sz w:val="24"/>
          <w:szCs w:val="24"/>
        </w:rPr>
        <w:t>本预案自发布之日起实施。预案批准发布后，本公司组织落实预案批准中的各项工作，进一步明确各项职责和任务分工，加强应急知识的宣传、教育和培训，定期组织应急预案演练，实现应急预案持续改进。</w:t>
      </w:r>
    </w:p>
    <w:p w14:paraId="41ABC4D0" w14:textId="77777777" w:rsidR="0030230F" w:rsidRDefault="0030230F">
      <w:pPr>
        <w:snapToGrid w:val="0"/>
        <w:spacing w:line="360" w:lineRule="auto"/>
        <w:ind w:firstLineChars="200" w:firstLine="480"/>
        <w:rPr>
          <w:sz w:val="24"/>
          <w:szCs w:val="24"/>
        </w:rPr>
      </w:pPr>
    </w:p>
    <w:p w14:paraId="75AA3820" w14:textId="77777777" w:rsidR="0030230F" w:rsidRDefault="0030230F">
      <w:pPr>
        <w:pStyle w:val="afff7"/>
        <w:adjustRightInd w:val="0"/>
        <w:snapToGrid w:val="0"/>
        <w:spacing w:before="0" w:beforeAutospacing="0" w:after="0" w:afterAutospacing="0" w:line="360" w:lineRule="auto"/>
        <w:jc w:val="both"/>
        <w:rPr>
          <w:rFonts w:ascii="Times New Roman" w:hAnsi="Times New Roman" w:cs="Times New Roman"/>
          <w:b/>
        </w:rPr>
        <w:sectPr w:rsidR="0030230F">
          <w:pgSz w:w="12240" w:h="15840"/>
          <w:pgMar w:top="1440" w:right="1800" w:bottom="1440" w:left="1800" w:header="720" w:footer="720" w:gutter="0"/>
          <w:cols w:space="720"/>
        </w:sectPr>
      </w:pPr>
    </w:p>
    <w:p w14:paraId="1E38184A" w14:textId="77777777" w:rsidR="0030230F" w:rsidRDefault="0030230F">
      <w:pPr>
        <w:spacing w:line="360" w:lineRule="auto"/>
        <w:jc w:val="left"/>
        <w:rPr>
          <w:b/>
          <w:sz w:val="48"/>
          <w:szCs w:val="52"/>
          <w:lang w:val="zh-CN"/>
        </w:rPr>
      </w:pPr>
    </w:p>
    <w:p w14:paraId="6908A1AD" w14:textId="77777777" w:rsidR="0030230F" w:rsidRDefault="0030230F">
      <w:pPr>
        <w:spacing w:line="360" w:lineRule="auto"/>
        <w:jc w:val="left"/>
        <w:rPr>
          <w:b/>
          <w:sz w:val="48"/>
          <w:szCs w:val="52"/>
          <w:lang w:val="zh-CN"/>
        </w:rPr>
      </w:pPr>
    </w:p>
    <w:p w14:paraId="0B2F5F0A" w14:textId="77777777" w:rsidR="0030230F" w:rsidRDefault="0030230F">
      <w:pPr>
        <w:spacing w:line="360" w:lineRule="auto"/>
        <w:jc w:val="left"/>
        <w:rPr>
          <w:b/>
          <w:sz w:val="48"/>
          <w:szCs w:val="52"/>
          <w:lang w:val="zh-CN"/>
        </w:rPr>
      </w:pPr>
    </w:p>
    <w:p w14:paraId="335DB968" w14:textId="77777777" w:rsidR="0030230F" w:rsidRDefault="0030230F">
      <w:pPr>
        <w:spacing w:line="360" w:lineRule="auto"/>
        <w:jc w:val="left"/>
        <w:rPr>
          <w:b/>
          <w:sz w:val="48"/>
          <w:szCs w:val="52"/>
          <w:lang w:val="zh-CN"/>
        </w:rPr>
      </w:pPr>
    </w:p>
    <w:p w14:paraId="2D9E9C28" w14:textId="77777777" w:rsidR="0030230F" w:rsidRDefault="0030230F">
      <w:pPr>
        <w:spacing w:line="360" w:lineRule="auto"/>
        <w:jc w:val="left"/>
        <w:rPr>
          <w:b/>
          <w:sz w:val="48"/>
          <w:szCs w:val="52"/>
          <w:lang w:val="zh-CN"/>
        </w:rPr>
      </w:pPr>
    </w:p>
    <w:p w14:paraId="38D9680C" w14:textId="77777777" w:rsidR="0030230F" w:rsidRDefault="0030230F">
      <w:pPr>
        <w:spacing w:line="360" w:lineRule="auto"/>
        <w:jc w:val="left"/>
        <w:rPr>
          <w:b/>
          <w:sz w:val="48"/>
          <w:szCs w:val="52"/>
          <w:lang w:val="zh-CN"/>
        </w:rPr>
      </w:pPr>
    </w:p>
    <w:p w14:paraId="07797313" w14:textId="77777777" w:rsidR="0030230F" w:rsidRDefault="004F64A4">
      <w:pPr>
        <w:pStyle w:val="1"/>
        <w:jc w:val="center"/>
        <w:rPr>
          <w:lang w:val="zh-CN"/>
        </w:rPr>
      </w:pPr>
      <w:bookmarkStart w:id="252" w:name="_Toc26894"/>
      <w:bookmarkStart w:id="253" w:name="_Toc31010"/>
      <w:r>
        <w:t>安徽红星药业股份有限公司</w:t>
      </w:r>
      <w:bookmarkStart w:id="254" w:name="_Toc17102"/>
      <w:bookmarkEnd w:id="252"/>
      <w:r>
        <w:t>突发环境事件应急预案</w:t>
      </w:r>
      <w:bookmarkStart w:id="255" w:name="_Toc3425"/>
      <w:bookmarkEnd w:id="254"/>
      <w:r>
        <w:rPr>
          <w:lang w:val="zh-CN"/>
        </w:rPr>
        <w:t>（现场处置方案）</w:t>
      </w:r>
      <w:bookmarkEnd w:id="253"/>
      <w:bookmarkEnd w:id="255"/>
    </w:p>
    <w:p w14:paraId="594043CB" w14:textId="77777777" w:rsidR="0030230F" w:rsidRDefault="0030230F">
      <w:pPr>
        <w:spacing w:line="360" w:lineRule="auto"/>
        <w:jc w:val="center"/>
        <w:rPr>
          <w:b/>
          <w:sz w:val="48"/>
          <w:szCs w:val="52"/>
          <w:lang w:val="zh-CN"/>
        </w:rPr>
      </w:pPr>
    </w:p>
    <w:p w14:paraId="11759CD0" w14:textId="77777777" w:rsidR="0030230F" w:rsidRDefault="0030230F">
      <w:pPr>
        <w:spacing w:line="360" w:lineRule="auto"/>
        <w:jc w:val="center"/>
        <w:rPr>
          <w:b/>
          <w:sz w:val="48"/>
          <w:szCs w:val="52"/>
          <w:lang w:val="zh-CN"/>
        </w:rPr>
      </w:pPr>
    </w:p>
    <w:p w14:paraId="680D97C6" w14:textId="77777777" w:rsidR="0030230F" w:rsidRDefault="0030230F">
      <w:pPr>
        <w:spacing w:line="360" w:lineRule="auto"/>
        <w:jc w:val="center"/>
        <w:rPr>
          <w:b/>
          <w:sz w:val="48"/>
          <w:szCs w:val="52"/>
          <w:lang w:val="zh-CN"/>
        </w:rPr>
      </w:pPr>
    </w:p>
    <w:p w14:paraId="6C847A51" w14:textId="77777777" w:rsidR="0030230F" w:rsidRDefault="0030230F">
      <w:pPr>
        <w:spacing w:line="360" w:lineRule="auto"/>
        <w:jc w:val="center"/>
        <w:rPr>
          <w:b/>
          <w:sz w:val="48"/>
          <w:szCs w:val="52"/>
          <w:lang w:val="zh-CN"/>
        </w:rPr>
      </w:pPr>
    </w:p>
    <w:p w14:paraId="31556B24" w14:textId="77777777" w:rsidR="0030230F" w:rsidRDefault="0030230F">
      <w:pPr>
        <w:spacing w:line="360" w:lineRule="auto"/>
        <w:jc w:val="center"/>
        <w:rPr>
          <w:b/>
          <w:sz w:val="48"/>
          <w:szCs w:val="52"/>
          <w:lang w:val="zh-CN"/>
        </w:rPr>
      </w:pPr>
    </w:p>
    <w:p w14:paraId="34FC0557" w14:textId="77777777" w:rsidR="0030230F" w:rsidRDefault="0030230F">
      <w:pPr>
        <w:spacing w:line="360" w:lineRule="auto"/>
        <w:jc w:val="center"/>
        <w:rPr>
          <w:b/>
          <w:sz w:val="48"/>
          <w:szCs w:val="52"/>
          <w:lang w:val="zh-CN"/>
        </w:rPr>
      </w:pPr>
    </w:p>
    <w:p w14:paraId="4365BC76" w14:textId="77777777" w:rsidR="0030230F" w:rsidRDefault="0030230F">
      <w:pPr>
        <w:spacing w:line="360" w:lineRule="auto"/>
        <w:jc w:val="center"/>
        <w:rPr>
          <w:b/>
          <w:sz w:val="48"/>
          <w:szCs w:val="52"/>
          <w:lang w:val="zh-CN"/>
        </w:rPr>
      </w:pPr>
    </w:p>
    <w:p w14:paraId="30FBDD40" w14:textId="77777777" w:rsidR="0030230F" w:rsidRDefault="0030230F">
      <w:pPr>
        <w:spacing w:line="360" w:lineRule="auto"/>
        <w:jc w:val="center"/>
        <w:rPr>
          <w:b/>
          <w:sz w:val="48"/>
          <w:szCs w:val="52"/>
          <w:lang w:val="zh-CN"/>
        </w:rPr>
      </w:pPr>
    </w:p>
    <w:p w14:paraId="4963A6AF" w14:textId="77777777" w:rsidR="0030230F" w:rsidRDefault="0030230F">
      <w:pPr>
        <w:spacing w:line="360" w:lineRule="auto"/>
        <w:jc w:val="center"/>
        <w:rPr>
          <w:b/>
          <w:sz w:val="48"/>
          <w:szCs w:val="52"/>
          <w:lang w:val="zh-CN"/>
        </w:rPr>
      </w:pPr>
    </w:p>
    <w:p w14:paraId="0EFE5787" w14:textId="77777777" w:rsidR="0030230F" w:rsidRDefault="0030230F">
      <w:pPr>
        <w:spacing w:line="360" w:lineRule="auto"/>
        <w:jc w:val="center"/>
        <w:rPr>
          <w:b/>
          <w:sz w:val="48"/>
          <w:szCs w:val="52"/>
          <w:lang w:val="zh-CN"/>
        </w:rPr>
        <w:sectPr w:rsidR="0030230F">
          <w:pgSz w:w="11906" w:h="16838"/>
          <w:pgMar w:top="1440" w:right="1800" w:bottom="1440" w:left="1800" w:header="851" w:footer="992" w:gutter="0"/>
          <w:pgNumType w:start="49"/>
          <w:cols w:space="720"/>
          <w:docGrid w:type="lines" w:linePitch="312"/>
        </w:sectPr>
      </w:pPr>
    </w:p>
    <w:p w14:paraId="4E708240" w14:textId="77777777" w:rsidR="0030230F" w:rsidRDefault="004F64A4">
      <w:pPr>
        <w:widowControl/>
        <w:spacing w:line="360" w:lineRule="auto"/>
        <w:jc w:val="center"/>
        <w:rPr>
          <w:b/>
          <w:bCs/>
          <w:kern w:val="0"/>
          <w:sz w:val="24"/>
          <w:szCs w:val="24"/>
        </w:rPr>
      </w:pPr>
      <w:r>
        <w:rPr>
          <w:b/>
          <w:bCs/>
          <w:kern w:val="0"/>
          <w:sz w:val="24"/>
          <w:szCs w:val="24"/>
        </w:rPr>
        <w:lastRenderedPageBreak/>
        <w:t>表</w:t>
      </w:r>
      <w:r>
        <w:rPr>
          <w:b/>
          <w:bCs/>
          <w:kern w:val="0"/>
          <w:sz w:val="24"/>
          <w:szCs w:val="24"/>
        </w:rPr>
        <w:t xml:space="preserve">1  </w:t>
      </w:r>
      <w:r>
        <w:rPr>
          <w:b/>
          <w:bCs/>
          <w:kern w:val="0"/>
          <w:sz w:val="24"/>
          <w:szCs w:val="24"/>
        </w:rPr>
        <w:t>突发火灾、爆炸及次生环境事件现场处置方案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8"/>
        <w:gridCol w:w="12278"/>
      </w:tblGrid>
      <w:tr w:rsidR="0030230F" w14:paraId="6F327714" w14:textId="77777777">
        <w:trPr>
          <w:trHeight w:val="1277"/>
        </w:trPr>
        <w:tc>
          <w:tcPr>
            <w:tcW w:w="898" w:type="dxa"/>
            <w:vAlign w:val="center"/>
          </w:tcPr>
          <w:p w14:paraId="4D41B188" w14:textId="77777777" w:rsidR="0030230F" w:rsidRDefault="004F64A4">
            <w:pPr>
              <w:spacing w:line="300" w:lineRule="exact"/>
              <w:jc w:val="center"/>
              <w:rPr>
                <w:szCs w:val="21"/>
              </w:rPr>
            </w:pPr>
            <w:r>
              <w:rPr>
                <w:szCs w:val="21"/>
              </w:rPr>
              <w:t>事故风险分析</w:t>
            </w:r>
          </w:p>
        </w:tc>
        <w:tc>
          <w:tcPr>
            <w:tcW w:w="12278" w:type="dxa"/>
          </w:tcPr>
          <w:p w14:paraId="6C4497E7" w14:textId="77777777" w:rsidR="0030230F" w:rsidRDefault="004F64A4">
            <w:pPr>
              <w:spacing w:line="300" w:lineRule="exact"/>
              <w:rPr>
                <w:szCs w:val="21"/>
              </w:rPr>
            </w:pPr>
            <w:r>
              <w:rPr>
                <w:b/>
                <w:szCs w:val="21"/>
              </w:rPr>
              <w:t>1.</w:t>
            </w:r>
            <w:r>
              <w:rPr>
                <w:b/>
                <w:szCs w:val="21"/>
              </w:rPr>
              <w:t>危险性分析：</w:t>
            </w:r>
            <w:r>
              <w:rPr>
                <w:szCs w:val="21"/>
              </w:rPr>
              <w:t>罐区、生产装置管道和阀门跑冒滴漏遇到明火高热而引起燃烧或发生爆炸。</w:t>
            </w:r>
          </w:p>
          <w:p w14:paraId="1E846F88" w14:textId="77777777" w:rsidR="0030230F" w:rsidRDefault="004F64A4">
            <w:pPr>
              <w:spacing w:line="300" w:lineRule="exact"/>
              <w:rPr>
                <w:szCs w:val="21"/>
              </w:rPr>
            </w:pPr>
            <w:r>
              <w:rPr>
                <w:b/>
                <w:szCs w:val="21"/>
              </w:rPr>
              <w:t>2.</w:t>
            </w:r>
            <w:r>
              <w:rPr>
                <w:b/>
                <w:szCs w:val="21"/>
              </w:rPr>
              <w:t>区域与地点：</w:t>
            </w:r>
            <w:r>
              <w:rPr>
                <w:szCs w:val="21"/>
              </w:rPr>
              <w:t>车间、储罐区等。</w:t>
            </w:r>
          </w:p>
          <w:p w14:paraId="59B77C90" w14:textId="77777777" w:rsidR="0030230F" w:rsidRDefault="004F64A4">
            <w:pPr>
              <w:spacing w:line="300" w:lineRule="exact"/>
              <w:rPr>
                <w:szCs w:val="21"/>
              </w:rPr>
            </w:pPr>
            <w:r>
              <w:rPr>
                <w:b/>
                <w:szCs w:val="21"/>
              </w:rPr>
              <w:t>3.</w:t>
            </w:r>
            <w:r>
              <w:rPr>
                <w:b/>
                <w:szCs w:val="21"/>
              </w:rPr>
              <w:t>危害程度：</w:t>
            </w:r>
            <w:r>
              <w:rPr>
                <w:szCs w:val="21"/>
              </w:rPr>
              <w:t>产生有毒气体（</w:t>
            </w:r>
            <w:r>
              <w:rPr>
                <w:szCs w:val="21"/>
              </w:rPr>
              <w:t>CO</w:t>
            </w:r>
            <w:r>
              <w:rPr>
                <w:szCs w:val="21"/>
              </w:rPr>
              <w:t>、有机溶剂）、烟尘进入空气，飘散出厂外，造成厂外环境空气和人群健康受到危害；火灾爆炸产生的消防废水未能有效收集，进入雨水管网流出厂外，造成外部水体污染</w:t>
            </w:r>
          </w:p>
        </w:tc>
      </w:tr>
      <w:tr w:rsidR="0030230F" w14:paraId="0103B44E" w14:textId="77777777">
        <w:trPr>
          <w:trHeight w:val="812"/>
        </w:trPr>
        <w:tc>
          <w:tcPr>
            <w:tcW w:w="898" w:type="dxa"/>
            <w:vAlign w:val="center"/>
          </w:tcPr>
          <w:p w14:paraId="7E0F2124" w14:textId="77777777" w:rsidR="0030230F" w:rsidRDefault="004F64A4">
            <w:pPr>
              <w:spacing w:line="300" w:lineRule="exact"/>
              <w:jc w:val="center"/>
              <w:rPr>
                <w:szCs w:val="21"/>
              </w:rPr>
            </w:pPr>
            <w:r>
              <w:rPr>
                <w:szCs w:val="21"/>
              </w:rPr>
              <w:t>应急</w:t>
            </w:r>
          </w:p>
          <w:p w14:paraId="25774B0E" w14:textId="77777777" w:rsidR="0030230F" w:rsidRDefault="004F64A4">
            <w:pPr>
              <w:spacing w:line="300" w:lineRule="exact"/>
              <w:jc w:val="center"/>
              <w:rPr>
                <w:szCs w:val="21"/>
              </w:rPr>
            </w:pPr>
            <w:r>
              <w:rPr>
                <w:szCs w:val="21"/>
              </w:rPr>
              <w:t>组织</w:t>
            </w:r>
          </w:p>
        </w:tc>
        <w:tc>
          <w:tcPr>
            <w:tcW w:w="12278" w:type="dxa"/>
          </w:tcPr>
          <w:p w14:paraId="6C871DFE" w14:textId="77777777" w:rsidR="0030230F" w:rsidRDefault="004F64A4">
            <w:pPr>
              <w:spacing w:line="300" w:lineRule="exact"/>
              <w:rPr>
                <w:szCs w:val="21"/>
              </w:rPr>
            </w:pPr>
            <w:r>
              <w:rPr>
                <w:szCs w:val="21"/>
              </w:rPr>
              <w:t>事故现场成立应急小组，由总经理或副总经理担任现场处置应急指挥，现场操作人员为应急队员的应急小组；并立即上报总经理，由总经理担任应急总指挥，进行事件分级。</w:t>
            </w:r>
            <w:r>
              <w:rPr>
                <w:szCs w:val="21"/>
              </w:rPr>
              <w:t>24h</w:t>
            </w:r>
            <w:r>
              <w:rPr>
                <w:szCs w:val="21"/>
              </w:rPr>
              <w:t>值班电话：</w:t>
            </w:r>
            <w:r>
              <w:rPr>
                <w:kern w:val="0"/>
                <w:szCs w:val="21"/>
              </w:rPr>
              <w:t>0563-5120837</w:t>
            </w:r>
            <w:r>
              <w:rPr>
                <w:szCs w:val="21"/>
              </w:rPr>
              <w:t>。</w:t>
            </w:r>
          </w:p>
          <w:p w14:paraId="1696852C" w14:textId="77777777" w:rsidR="0030230F" w:rsidRDefault="004F64A4">
            <w:pPr>
              <w:spacing w:line="300" w:lineRule="exact"/>
              <w:rPr>
                <w:szCs w:val="21"/>
              </w:rPr>
            </w:pPr>
            <w:r>
              <w:rPr>
                <w:b/>
                <w:szCs w:val="21"/>
              </w:rPr>
              <w:t>总指挥：</w:t>
            </w:r>
            <w:r>
              <w:rPr>
                <w:szCs w:val="21"/>
              </w:rPr>
              <w:t>沈莹</w:t>
            </w:r>
          </w:p>
          <w:p w14:paraId="277FB20B" w14:textId="77777777" w:rsidR="0030230F" w:rsidRDefault="004F64A4">
            <w:pPr>
              <w:spacing w:line="300" w:lineRule="exact"/>
              <w:rPr>
                <w:b/>
                <w:szCs w:val="21"/>
              </w:rPr>
            </w:pPr>
            <w:r>
              <w:rPr>
                <w:b/>
                <w:szCs w:val="21"/>
              </w:rPr>
              <w:t>现场指挥：</w:t>
            </w:r>
            <w:r>
              <w:rPr>
                <w:szCs w:val="21"/>
              </w:rPr>
              <w:t>部门负责人（车间主任、储罐区负责人）</w:t>
            </w:r>
          </w:p>
          <w:p w14:paraId="68DE074A" w14:textId="77777777" w:rsidR="0030230F" w:rsidRDefault="004F64A4">
            <w:pPr>
              <w:spacing w:line="300" w:lineRule="exact"/>
              <w:rPr>
                <w:szCs w:val="21"/>
              </w:rPr>
            </w:pPr>
            <w:r>
              <w:rPr>
                <w:b/>
                <w:szCs w:val="21"/>
              </w:rPr>
              <w:t>成员：</w:t>
            </w:r>
            <w:r>
              <w:rPr>
                <w:szCs w:val="21"/>
              </w:rPr>
              <w:t>当班人员</w:t>
            </w:r>
          </w:p>
          <w:p w14:paraId="28CAA409" w14:textId="77777777" w:rsidR="0030230F" w:rsidRDefault="004F64A4">
            <w:pPr>
              <w:spacing w:line="300" w:lineRule="exact"/>
              <w:rPr>
                <w:szCs w:val="21"/>
              </w:rPr>
            </w:pPr>
            <w:r>
              <w:rPr>
                <w:b/>
                <w:szCs w:val="21"/>
              </w:rPr>
              <w:t>信息上报：</w:t>
            </w:r>
            <w:r>
              <w:rPr>
                <w:szCs w:val="21"/>
              </w:rPr>
              <w:t>现场发现者</w:t>
            </w:r>
            <w:r>
              <w:rPr>
                <w:szCs w:val="21"/>
              </w:rPr>
              <w:t>→</w:t>
            </w:r>
            <w:r>
              <w:rPr>
                <w:szCs w:val="21"/>
              </w:rPr>
              <w:t>总指挥</w:t>
            </w:r>
            <w:r>
              <w:rPr>
                <w:szCs w:val="21"/>
              </w:rPr>
              <w:t>→</w:t>
            </w:r>
            <w:r>
              <w:rPr>
                <w:szCs w:val="21"/>
              </w:rPr>
              <w:t>现场指挥</w:t>
            </w:r>
            <w:r>
              <w:rPr>
                <w:szCs w:val="21"/>
              </w:rPr>
              <w:t>→</w:t>
            </w:r>
            <w:r>
              <w:rPr>
                <w:szCs w:val="21"/>
              </w:rPr>
              <w:t>各应急小组依照厂内紧急应变办法处理。</w:t>
            </w:r>
          </w:p>
        </w:tc>
      </w:tr>
      <w:tr w:rsidR="0030230F" w14:paraId="10598136" w14:textId="77777777">
        <w:trPr>
          <w:trHeight w:val="621"/>
        </w:trPr>
        <w:tc>
          <w:tcPr>
            <w:tcW w:w="898" w:type="dxa"/>
            <w:vAlign w:val="center"/>
          </w:tcPr>
          <w:p w14:paraId="0628CF4F" w14:textId="77777777" w:rsidR="0030230F" w:rsidRDefault="004F64A4">
            <w:pPr>
              <w:spacing w:line="300" w:lineRule="exact"/>
              <w:jc w:val="center"/>
              <w:rPr>
                <w:szCs w:val="21"/>
              </w:rPr>
            </w:pPr>
            <w:r>
              <w:rPr>
                <w:szCs w:val="21"/>
              </w:rPr>
              <w:t>应急</w:t>
            </w:r>
          </w:p>
          <w:p w14:paraId="66A5BB4D" w14:textId="77777777" w:rsidR="0030230F" w:rsidRDefault="004F64A4">
            <w:pPr>
              <w:spacing w:line="300" w:lineRule="exact"/>
              <w:jc w:val="center"/>
              <w:rPr>
                <w:szCs w:val="21"/>
              </w:rPr>
            </w:pPr>
            <w:r>
              <w:rPr>
                <w:szCs w:val="21"/>
              </w:rPr>
              <w:t>处置</w:t>
            </w:r>
          </w:p>
        </w:tc>
        <w:tc>
          <w:tcPr>
            <w:tcW w:w="12278" w:type="dxa"/>
          </w:tcPr>
          <w:p w14:paraId="7F0F67BF" w14:textId="77777777" w:rsidR="0030230F" w:rsidRDefault="004F64A4">
            <w:pPr>
              <w:spacing w:line="300" w:lineRule="exact"/>
              <w:rPr>
                <w:b/>
                <w:szCs w:val="21"/>
                <w:u w:val="single"/>
              </w:rPr>
            </w:pPr>
            <w:r>
              <w:rPr>
                <w:b/>
                <w:szCs w:val="21"/>
                <w:u w:val="single"/>
              </w:rPr>
              <w:t>隔离、疏散</w:t>
            </w:r>
          </w:p>
          <w:p w14:paraId="0D0C051F" w14:textId="77777777" w:rsidR="0030230F" w:rsidRDefault="004F64A4">
            <w:pPr>
              <w:spacing w:line="300" w:lineRule="exact"/>
              <w:rPr>
                <w:szCs w:val="21"/>
              </w:rPr>
            </w:pPr>
            <w:r>
              <w:rPr>
                <w:szCs w:val="21"/>
              </w:rPr>
              <w:t>（</w:t>
            </w:r>
            <w:r>
              <w:rPr>
                <w:szCs w:val="21"/>
              </w:rPr>
              <w:t>1</w:t>
            </w:r>
            <w:r>
              <w:rPr>
                <w:szCs w:val="21"/>
              </w:rPr>
              <w:t>）建立警戒区域：根据火灾影响区域划定警戒区，警戒区域的边界应设警示标志，并有专人警戒。除应急处理人员以及必须坚守岗位的人员外，其他人员禁止进入警戒区。</w:t>
            </w:r>
          </w:p>
          <w:p w14:paraId="212D3E1F" w14:textId="77777777" w:rsidR="0030230F" w:rsidRDefault="004F64A4">
            <w:pPr>
              <w:spacing w:line="300" w:lineRule="exact"/>
              <w:rPr>
                <w:szCs w:val="21"/>
              </w:rPr>
            </w:pPr>
            <w:r>
              <w:rPr>
                <w:szCs w:val="21"/>
              </w:rPr>
              <w:t>（</w:t>
            </w:r>
            <w:r>
              <w:rPr>
                <w:szCs w:val="21"/>
              </w:rPr>
              <w:t>2</w:t>
            </w:r>
            <w:r>
              <w:rPr>
                <w:szCs w:val="21"/>
              </w:rPr>
              <w:t>）紧急疏散：迅速将警戒区及污染区内与事件应急处理无关的人员撤离。疏散人员需要佩戴个体防护用品或采用简易有效的防护措施，并有相应的监护措施；应向侧上风方向转移，明确专人引导和护送疏散人员到安全区，并在疏散或撤离的路线上设立哨位，指明方向；不要在低洼处滞留；要查清是否有人留在污染区。</w:t>
            </w:r>
            <w:r>
              <w:rPr>
                <w:szCs w:val="21"/>
              </w:rPr>
              <w:t> </w:t>
            </w:r>
          </w:p>
          <w:p w14:paraId="5FB4E627" w14:textId="77777777" w:rsidR="0030230F" w:rsidRDefault="0030230F">
            <w:pPr>
              <w:spacing w:line="300" w:lineRule="exact"/>
              <w:rPr>
                <w:b/>
                <w:szCs w:val="21"/>
                <w:u w:val="single"/>
              </w:rPr>
            </w:pPr>
            <w:bookmarkStart w:id="256" w:name="_Toc346619326"/>
            <w:bookmarkStart w:id="257" w:name="_Toc349920202"/>
          </w:p>
          <w:p w14:paraId="39EE5D88" w14:textId="77777777" w:rsidR="0030230F" w:rsidRDefault="004F64A4">
            <w:pPr>
              <w:spacing w:line="300" w:lineRule="exact"/>
              <w:rPr>
                <w:b/>
                <w:szCs w:val="21"/>
                <w:u w:val="single"/>
              </w:rPr>
            </w:pPr>
            <w:r>
              <w:rPr>
                <w:b/>
                <w:szCs w:val="21"/>
                <w:u w:val="single"/>
              </w:rPr>
              <w:t>灭火对策</w:t>
            </w:r>
            <w:bookmarkEnd w:id="256"/>
            <w:bookmarkEnd w:id="257"/>
          </w:p>
          <w:p w14:paraId="0886EB73" w14:textId="77777777" w:rsidR="0030230F" w:rsidRDefault="004F64A4">
            <w:pPr>
              <w:spacing w:line="300" w:lineRule="exact"/>
              <w:rPr>
                <w:b/>
                <w:szCs w:val="21"/>
              </w:rPr>
            </w:pPr>
            <w:r>
              <w:rPr>
                <w:b/>
                <w:szCs w:val="21"/>
              </w:rPr>
              <w:t>（</w:t>
            </w:r>
            <w:r>
              <w:rPr>
                <w:b/>
                <w:szCs w:val="21"/>
              </w:rPr>
              <w:t>1</w:t>
            </w:r>
            <w:r>
              <w:rPr>
                <w:b/>
                <w:szCs w:val="21"/>
              </w:rPr>
              <w:t>）扑救初期火灾</w:t>
            </w:r>
          </w:p>
          <w:p w14:paraId="3B03415E" w14:textId="77777777" w:rsidR="0030230F" w:rsidRDefault="004F64A4">
            <w:pPr>
              <w:spacing w:line="300" w:lineRule="exact"/>
              <w:rPr>
                <w:szCs w:val="21"/>
              </w:rPr>
            </w:pPr>
            <w:r>
              <w:rPr>
                <w:rFonts w:ascii="宋体" w:hAnsi="宋体" w:cs="宋体" w:hint="eastAsia"/>
                <w:szCs w:val="21"/>
              </w:rPr>
              <w:t>①</w:t>
            </w:r>
            <w:r>
              <w:rPr>
                <w:szCs w:val="21"/>
              </w:rPr>
              <w:t>迅速切断进入火灾事件地点的一切物料</w:t>
            </w:r>
            <w:r>
              <w:rPr>
                <w:szCs w:val="21"/>
              </w:rPr>
              <w:t>，如遇电器设备着火应先关闭总电源；</w:t>
            </w:r>
          </w:p>
          <w:p w14:paraId="06EF7B88" w14:textId="77777777" w:rsidR="0030230F" w:rsidRDefault="004F64A4">
            <w:pPr>
              <w:spacing w:line="300" w:lineRule="exact"/>
              <w:rPr>
                <w:szCs w:val="21"/>
              </w:rPr>
            </w:pPr>
            <w:r>
              <w:rPr>
                <w:rFonts w:ascii="宋体" w:hAnsi="宋体" w:cs="宋体" w:hint="eastAsia"/>
                <w:szCs w:val="21"/>
              </w:rPr>
              <w:t>②</w:t>
            </w:r>
            <w:r>
              <w:rPr>
                <w:szCs w:val="21"/>
              </w:rPr>
              <w:t>在火灾尚未扩大到不可控制之前，应使用移动式灭火器、或现场其他各种消防设备、器材扑灭初期火灾和控制火源。</w:t>
            </w:r>
          </w:p>
          <w:p w14:paraId="2C62D5B7" w14:textId="77777777" w:rsidR="0030230F" w:rsidRDefault="004F64A4">
            <w:pPr>
              <w:spacing w:line="300" w:lineRule="exact"/>
              <w:rPr>
                <w:szCs w:val="21"/>
              </w:rPr>
            </w:pPr>
            <w:r>
              <w:rPr>
                <w:szCs w:val="21"/>
              </w:rPr>
              <w:fldChar w:fldCharType="begin"/>
            </w:r>
            <w:r>
              <w:rPr>
                <w:szCs w:val="21"/>
              </w:rPr>
              <w:instrText xml:space="preserve"> = 3 \* GB3 </w:instrText>
            </w:r>
            <w:r>
              <w:rPr>
                <w:szCs w:val="21"/>
              </w:rPr>
              <w:fldChar w:fldCharType="separate"/>
            </w:r>
            <w:r>
              <w:rPr>
                <w:rFonts w:ascii="宋体" w:hAnsi="宋体" w:cs="宋体" w:hint="eastAsia"/>
                <w:szCs w:val="21"/>
              </w:rPr>
              <w:t>③</w:t>
            </w:r>
            <w:r>
              <w:rPr>
                <w:szCs w:val="21"/>
              </w:rPr>
              <w:fldChar w:fldCharType="end"/>
            </w:r>
            <w:r>
              <w:rPr>
                <w:szCs w:val="21"/>
              </w:rPr>
              <w:t>扑救危险化学品火灾决不可盲目行动，应针对每一类化学品，选择正确的灭火剂和灭火方法来安全的控制火灾。化学品火灾的扑救应由公司应急抢险组来进行。其他人员不可盲目行动，待现场处置组到达后，配合扑救。</w:t>
            </w:r>
          </w:p>
          <w:p w14:paraId="66ADA7FE" w14:textId="77777777" w:rsidR="0030230F" w:rsidRDefault="004F64A4">
            <w:pPr>
              <w:spacing w:line="300" w:lineRule="exact"/>
              <w:rPr>
                <w:b/>
                <w:szCs w:val="21"/>
              </w:rPr>
            </w:pPr>
            <w:r>
              <w:rPr>
                <w:b/>
                <w:szCs w:val="21"/>
              </w:rPr>
              <w:t>（</w:t>
            </w:r>
            <w:r>
              <w:rPr>
                <w:b/>
                <w:szCs w:val="21"/>
              </w:rPr>
              <w:t>2</w:t>
            </w:r>
            <w:r>
              <w:rPr>
                <w:b/>
                <w:szCs w:val="21"/>
              </w:rPr>
              <w:t>）不同化学品灭火方法</w:t>
            </w:r>
          </w:p>
          <w:p w14:paraId="2F12A54C" w14:textId="77777777" w:rsidR="0030230F" w:rsidRDefault="0030230F">
            <w:pPr>
              <w:spacing w:line="300" w:lineRule="exact"/>
              <w:rPr>
                <w:b/>
                <w:szCs w:val="21"/>
              </w:rPr>
            </w:pPr>
          </w:p>
          <w:p w14:paraId="795C2F45" w14:textId="77777777" w:rsidR="0030230F" w:rsidRDefault="0030230F">
            <w:pPr>
              <w:spacing w:line="300" w:lineRule="exact"/>
              <w:rPr>
                <w:b/>
                <w:szCs w:val="21"/>
              </w:rPr>
            </w:pPr>
          </w:p>
          <w:p w14:paraId="608E6206" w14:textId="77777777" w:rsidR="0030230F" w:rsidRDefault="0030230F">
            <w:pPr>
              <w:spacing w:line="300" w:lineRule="exact"/>
              <w:rPr>
                <w:b/>
                <w:szCs w:val="21"/>
              </w:rPr>
            </w:pPr>
          </w:p>
          <w:tbl>
            <w:tblPr>
              <w:tblStyle w:val="affff"/>
              <w:tblW w:w="0" w:type="auto"/>
              <w:jc w:val="center"/>
              <w:tblLayout w:type="fixed"/>
              <w:tblLook w:val="04A0" w:firstRow="1" w:lastRow="0" w:firstColumn="1" w:lastColumn="0" w:noHBand="0" w:noVBand="1"/>
            </w:tblPr>
            <w:tblGrid>
              <w:gridCol w:w="1791"/>
              <w:gridCol w:w="10256"/>
            </w:tblGrid>
            <w:tr w:rsidR="0030230F" w14:paraId="52562A89" w14:textId="77777777">
              <w:trPr>
                <w:jc w:val="center"/>
              </w:trPr>
              <w:tc>
                <w:tcPr>
                  <w:tcW w:w="1791" w:type="dxa"/>
                </w:tcPr>
                <w:p w14:paraId="5153790A" w14:textId="77777777" w:rsidR="0030230F" w:rsidRDefault="004F64A4">
                  <w:pPr>
                    <w:spacing w:line="300" w:lineRule="exact"/>
                    <w:jc w:val="center"/>
                    <w:rPr>
                      <w:b/>
                      <w:kern w:val="0"/>
                      <w:szCs w:val="21"/>
                    </w:rPr>
                  </w:pPr>
                  <w:r>
                    <w:rPr>
                      <w:b/>
                      <w:kern w:val="0"/>
                      <w:szCs w:val="21"/>
                    </w:rPr>
                    <w:t>物品</w:t>
                  </w:r>
                </w:p>
              </w:tc>
              <w:tc>
                <w:tcPr>
                  <w:tcW w:w="10256" w:type="dxa"/>
                </w:tcPr>
                <w:p w14:paraId="0A574DF3" w14:textId="77777777" w:rsidR="0030230F" w:rsidRDefault="004F64A4">
                  <w:pPr>
                    <w:spacing w:line="300" w:lineRule="exact"/>
                    <w:jc w:val="center"/>
                    <w:rPr>
                      <w:b/>
                      <w:kern w:val="0"/>
                      <w:szCs w:val="21"/>
                    </w:rPr>
                  </w:pPr>
                  <w:r>
                    <w:rPr>
                      <w:b/>
                      <w:kern w:val="0"/>
                      <w:szCs w:val="21"/>
                    </w:rPr>
                    <w:t>方法</w:t>
                  </w:r>
                </w:p>
              </w:tc>
            </w:tr>
            <w:tr w:rsidR="0030230F" w14:paraId="67682AE6" w14:textId="77777777">
              <w:trPr>
                <w:jc w:val="center"/>
              </w:trPr>
              <w:tc>
                <w:tcPr>
                  <w:tcW w:w="1791" w:type="dxa"/>
                </w:tcPr>
                <w:p w14:paraId="4EAA99A4" w14:textId="77777777" w:rsidR="0030230F" w:rsidRDefault="004F64A4">
                  <w:pPr>
                    <w:spacing w:line="300" w:lineRule="exact"/>
                    <w:rPr>
                      <w:b/>
                      <w:kern w:val="0"/>
                      <w:szCs w:val="21"/>
                    </w:rPr>
                  </w:pPr>
                  <w:r>
                    <w:rPr>
                      <w:b/>
                      <w:kern w:val="0"/>
                      <w:szCs w:val="21"/>
                    </w:rPr>
                    <w:t>二氯甲烷、三氯甲烷</w:t>
                  </w:r>
                </w:p>
              </w:tc>
              <w:tc>
                <w:tcPr>
                  <w:tcW w:w="10256" w:type="dxa"/>
                </w:tcPr>
                <w:p w14:paraId="01D51A8C" w14:textId="77777777" w:rsidR="0030230F" w:rsidRDefault="004F64A4">
                  <w:pPr>
                    <w:spacing w:line="300" w:lineRule="exact"/>
                    <w:rPr>
                      <w:b/>
                      <w:kern w:val="0"/>
                      <w:szCs w:val="21"/>
                    </w:rPr>
                  </w:pPr>
                  <w:r>
                    <w:rPr>
                      <w:b/>
                      <w:bCs/>
                      <w:kern w:val="0"/>
                      <w:szCs w:val="21"/>
                    </w:rPr>
                    <w:t>消防人员必须佩戴过滤式防毒面具（全面罩）或隔离式呼吸器、穿全身防火防毒服，在上风处灭火。灭火剂：雾状水、二氧化碳、砂土。</w:t>
                  </w:r>
                </w:p>
              </w:tc>
            </w:tr>
            <w:tr w:rsidR="0030230F" w14:paraId="37D5B22B" w14:textId="77777777">
              <w:trPr>
                <w:jc w:val="center"/>
              </w:trPr>
              <w:tc>
                <w:tcPr>
                  <w:tcW w:w="1791" w:type="dxa"/>
                </w:tcPr>
                <w:p w14:paraId="2242A2AF" w14:textId="77777777" w:rsidR="0030230F" w:rsidRDefault="004F64A4">
                  <w:pPr>
                    <w:spacing w:line="300" w:lineRule="exact"/>
                    <w:rPr>
                      <w:b/>
                      <w:kern w:val="0"/>
                      <w:szCs w:val="21"/>
                    </w:rPr>
                  </w:pPr>
                  <w:r>
                    <w:rPr>
                      <w:b/>
                      <w:kern w:val="0"/>
                      <w:szCs w:val="21"/>
                    </w:rPr>
                    <w:t>乙醇、乙酸乙酯</w:t>
                  </w:r>
                </w:p>
              </w:tc>
              <w:tc>
                <w:tcPr>
                  <w:tcW w:w="10256" w:type="dxa"/>
                </w:tcPr>
                <w:p w14:paraId="7167D7FB" w14:textId="77777777" w:rsidR="0030230F" w:rsidRDefault="004F64A4">
                  <w:pPr>
                    <w:spacing w:line="300" w:lineRule="exact"/>
                    <w:rPr>
                      <w:b/>
                      <w:kern w:val="0"/>
                      <w:szCs w:val="21"/>
                    </w:rPr>
                  </w:pPr>
                  <w:r>
                    <w:rPr>
                      <w:b/>
                      <w:bCs/>
                      <w:kern w:val="0"/>
                      <w:szCs w:val="21"/>
                    </w:rPr>
                    <w:t>喷水保持火场容器冷却，直至灭火结束。灭火剂：抗溶性泡沫、干粉、二氧化碳、砂土。</w:t>
                  </w:r>
                </w:p>
              </w:tc>
            </w:tr>
          </w:tbl>
          <w:p w14:paraId="1C20EA60" w14:textId="77777777" w:rsidR="0030230F" w:rsidRDefault="004F64A4">
            <w:pPr>
              <w:spacing w:line="300" w:lineRule="exact"/>
              <w:rPr>
                <w:b/>
                <w:szCs w:val="21"/>
              </w:rPr>
            </w:pPr>
            <w:r>
              <w:rPr>
                <w:b/>
                <w:szCs w:val="21"/>
              </w:rPr>
              <w:t>（</w:t>
            </w:r>
            <w:r>
              <w:rPr>
                <w:b/>
                <w:szCs w:val="21"/>
              </w:rPr>
              <w:t>3</w:t>
            </w:r>
            <w:r>
              <w:rPr>
                <w:b/>
                <w:szCs w:val="21"/>
              </w:rPr>
              <w:t>）火灾的现场处置</w:t>
            </w:r>
          </w:p>
          <w:p w14:paraId="35CC14AE" w14:textId="77777777" w:rsidR="0030230F" w:rsidRDefault="004F64A4">
            <w:pPr>
              <w:spacing w:line="300" w:lineRule="exact"/>
              <w:rPr>
                <w:szCs w:val="21"/>
              </w:rPr>
            </w:pPr>
            <w:r>
              <w:rPr>
                <w:szCs w:val="21"/>
              </w:rPr>
              <w:fldChar w:fldCharType="begin"/>
            </w:r>
            <w:r>
              <w:rPr>
                <w:szCs w:val="21"/>
              </w:rPr>
              <w:instrText xml:space="preserve"> = 1 \* GB3 </w:instrText>
            </w:r>
            <w:r>
              <w:rPr>
                <w:szCs w:val="21"/>
              </w:rPr>
              <w:fldChar w:fldCharType="separate"/>
            </w:r>
            <w:r>
              <w:rPr>
                <w:rFonts w:ascii="宋体" w:hAnsi="宋体" w:cs="宋体" w:hint="eastAsia"/>
                <w:szCs w:val="21"/>
              </w:rPr>
              <w:t>①</w:t>
            </w:r>
            <w:r>
              <w:rPr>
                <w:szCs w:val="21"/>
              </w:rPr>
              <w:fldChar w:fldCharType="end"/>
            </w:r>
            <w:r>
              <w:rPr>
                <w:szCs w:val="21"/>
              </w:rPr>
              <w:t>切断事故区域的电源；</w:t>
            </w:r>
          </w:p>
          <w:p w14:paraId="71422CB4" w14:textId="77777777" w:rsidR="0030230F" w:rsidRDefault="004F64A4">
            <w:pPr>
              <w:spacing w:line="300" w:lineRule="exact"/>
              <w:rPr>
                <w:szCs w:val="21"/>
              </w:rPr>
            </w:pPr>
            <w:r>
              <w:rPr>
                <w:rFonts w:ascii="宋体" w:hAnsi="宋体" w:cs="宋体" w:hint="eastAsia"/>
                <w:szCs w:val="21"/>
              </w:rPr>
              <w:t>②</w:t>
            </w:r>
            <w:bookmarkStart w:id="258" w:name="_Toc344023233"/>
            <w:r>
              <w:rPr>
                <w:snapToGrid w:val="0"/>
              </w:rPr>
              <w:t>液体物品引发火灾，先堵住泄漏源，用灭火器，沙土灭火；固体物品发生火灾，用灭火器灭火；火势较大时，应先堵截火势蔓延，扑灭外围火点以控制燃烧范围，然后逐步扑灭火势。</w:t>
            </w:r>
            <w:bookmarkEnd w:id="258"/>
          </w:p>
          <w:p w14:paraId="12B9D8E6" w14:textId="77777777" w:rsidR="0030230F" w:rsidRDefault="004F64A4">
            <w:pPr>
              <w:spacing w:line="300" w:lineRule="exact"/>
              <w:rPr>
                <w:szCs w:val="21"/>
              </w:rPr>
            </w:pPr>
            <w:r>
              <w:rPr>
                <w:szCs w:val="21"/>
              </w:rPr>
              <w:fldChar w:fldCharType="begin"/>
            </w:r>
            <w:r>
              <w:rPr>
                <w:szCs w:val="21"/>
              </w:rPr>
              <w:instrText xml:space="preserve"> = 3 \* GB3 </w:instrText>
            </w:r>
            <w:r>
              <w:rPr>
                <w:szCs w:val="21"/>
              </w:rPr>
              <w:fldChar w:fldCharType="separate"/>
            </w:r>
            <w:r>
              <w:rPr>
                <w:rFonts w:ascii="宋体" w:hAnsi="宋体" w:cs="宋体" w:hint="eastAsia"/>
                <w:szCs w:val="21"/>
              </w:rPr>
              <w:t>③</w:t>
            </w:r>
            <w:r>
              <w:rPr>
                <w:szCs w:val="21"/>
              </w:rPr>
              <w:fldChar w:fldCharType="end"/>
            </w:r>
            <w:r>
              <w:rPr>
                <w:szCs w:val="21"/>
              </w:rPr>
              <w:t>灭火过程尽量处于上风向，不得处于下风向；</w:t>
            </w:r>
          </w:p>
          <w:p w14:paraId="7EC2AB6B" w14:textId="77777777" w:rsidR="0030230F" w:rsidRDefault="004F64A4">
            <w:pPr>
              <w:spacing w:line="300" w:lineRule="exact"/>
              <w:rPr>
                <w:szCs w:val="21"/>
              </w:rPr>
            </w:pPr>
            <w:r>
              <w:rPr>
                <w:szCs w:val="21"/>
              </w:rPr>
              <w:fldChar w:fldCharType="begin"/>
            </w:r>
            <w:r>
              <w:rPr>
                <w:szCs w:val="21"/>
              </w:rPr>
              <w:instrText xml:space="preserve"> = 4 \* GB3 </w:instrText>
            </w:r>
            <w:r>
              <w:rPr>
                <w:szCs w:val="21"/>
              </w:rPr>
              <w:fldChar w:fldCharType="separate"/>
            </w:r>
            <w:r>
              <w:rPr>
                <w:rFonts w:ascii="宋体" w:hAnsi="宋体" w:cs="宋体" w:hint="eastAsia"/>
                <w:szCs w:val="21"/>
              </w:rPr>
              <w:t>④</w:t>
            </w:r>
            <w:r>
              <w:rPr>
                <w:szCs w:val="21"/>
              </w:rPr>
              <w:fldChar w:fldCharType="end"/>
            </w:r>
            <w:r>
              <w:rPr>
                <w:szCs w:val="21"/>
              </w:rPr>
              <w:t>参与灭火的人员必须穿戴正压式空气呼吸器、防毒口罩等保护用品；</w:t>
            </w:r>
          </w:p>
          <w:p w14:paraId="0D372D19" w14:textId="77777777" w:rsidR="0030230F" w:rsidRDefault="004F64A4">
            <w:pPr>
              <w:spacing w:line="300" w:lineRule="exact"/>
              <w:rPr>
                <w:szCs w:val="21"/>
              </w:rPr>
            </w:pPr>
            <w:r>
              <w:rPr>
                <w:szCs w:val="21"/>
              </w:rPr>
              <w:fldChar w:fldCharType="begin"/>
            </w:r>
            <w:r>
              <w:rPr>
                <w:szCs w:val="21"/>
              </w:rPr>
              <w:instrText xml:space="preserve"> = 5 \* GB3</w:instrText>
            </w:r>
            <w:r>
              <w:rPr>
                <w:szCs w:val="21"/>
              </w:rPr>
              <w:instrText xml:space="preserve"> </w:instrText>
            </w:r>
            <w:r>
              <w:rPr>
                <w:szCs w:val="21"/>
              </w:rPr>
              <w:fldChar w:fldCharType="separate"/>
            </w:r>
            <w:r>
              <w:rPr>
                <w:rFonts w:ascii="宋体" w:hAnsi="宋体" w:cs="宋体" w:hint="eastAsia"/>
                <w:szCs w:val="21"/>
              </w:rPr>
              <w:t>⑤</w:t>
            </w:r>
            <w:r>
              <w:rPr>
                <w:szCs w:val="21"/>
              </w:rPr>
              <w:fldChar w:fldCharType="end"/>
            </w:r>
            <w:r>
              <w:rPr>
                <w:szCs w:val="21"/>
              </w:rPr>
              <w:t>通过消防栓使用消防水对火灾区域周边的储罐、设备进行冷却；</w:t>
            </w:r>
          </w:p>
          <w:p w14:paraId="18C9CA10" w14:textId="77777777" w:rsidR="0030230F" w:rsidRDefault="004F64A4">
            <w:pPr>
              <w:spacing w:line="300" w:lineRule="exact"/>
              <w:rPr>
                <w:szCs w:val="21"/>
              </w:rPr>
            </w:pPr>
            <w:r>
              <w:rPr>
                <w:rFonts w:ascii="宋体" w:hAnsi="宋体" w:cs="宋体" w:hint="eastAsia"/>
                <w:szCs w:val="21"/>
              </w:rPr>
              <w:t>⑥</w:t>
            </w:r>
            <w:r>
              <w:rPr>
                <w:szCs w:val="21"/>
              </w:rPr>
              <w:t>打开罐区事故应急泵，关闭雨水排口阀门，引消防水进事故池；</w:t>
            </w:r>
          </w:p>
        </w:tc>
      </w:tr>
      <w:tr w:rsidR="0030230F" w14:paraId="03DF3244" w14:textId="77777777">
        <w:trPr>
          <w:trHeight w:val="459"/>
        </w:trPr>
        <w:tc>
          <w:tcPr>
            <w:tcW w:w="898" w:type="dxa"/>
            <w:vAlign w:val="center"/>
          </w:tcPr>
          <w:p w14:paraId="54BEAD56" w14:textId="77777777" w:rsidR="0030230F" w:rsidRDefault="004F64A4">
            <w:pPr>
              <w:spacing w:line="300" w:lineRule="exact"/>
              <w:jc w:val="center"/>
              <w:rPr>
                <w:szCs w:val="21"/>
              </w:rPr>
            </w:pPr>
            <w:r>
              <w:rPr>
                <w:szCs w:val="21"/>
              </w:rPr>
              <w:lastRenderedPageBreak/>
              <w:t>注意</w:t>
            </w:r>
          </w:p>
          <w:p w14:paraId="320CA957" w14:textId="77777777" w:rsidR="0030230F" w:rsidRDefault="004F64A4">
            <w:pPr>
              <w:spacing w:line="300" w:lineRule="exact"/>
              <w:jc w:val="center"/>
              <w:rPr>
                <w:szCs w:val="21"/>
              </w:rPr>
            </w:pPr>
            <w:r>
              <w:rPr>
                <w:szCs w:val="21"/>
              </w:rPr>
              <w:t>事项</w:t>
            </w:r>
          </w:p>
        </w:tc>
        <w:tc>
          <w:tcPr>
            <w:tcW w:w="12278" w:type="dxa"/>
            <w:vAlign w:val="center"/>
          </w:tcPr>
          <w:p w14:paraId="2AC93411" w14:textId="77777777" w:rsidR="0030230F" w:rsidRDefault="004F64A4">
            <w:pPr>
              <w:spacing w:line="300" w:lineRule="exact"/>
              <w:rPr>
                <w:szCs w:val="21"/>
              </w:rPr>
            </w:pPr>
            <w:r>
              <w:rPr>
                <w:szCs w:val="21"/>
              </w:rPr>
              <w:t>救灾人员带防护眼镜、防毒口罩</w:t>
            </w:r>
            <w:r>
              <w:rPr>
                <w:szCs w:val="21"/>
              </w:rPr>
              <w:t>(</w:t>
            </w:r>
            <w:r>
              <w:rPr>
                <w:szCs w:val="21"/>
              </w:rPr>
              <w:t>自吸式过滤</w:t>
            </w:r>
            <w:r>
              <w:rPr>
                <w:szCs w:val="21"/>
              </w:rPr>
              <w:t>)</w:t>
            </w:r>
            <w:r>
              <w:rPr>
                <w:szCs w:val="21"/>
              </w:rPr>
              <w:t>、手电筒，戴橡胶耐酸碱手套方可参与救援。</w:t>
            </w:r>
          </w:p>
        </w:tc>
      </w:tr>
      <w:tr w:rsidR="0030230F" w14:paraId="19887150" w14:textId="77777777">
        <w:trPr>
          <w:trHeight w:val="459"/>
        </w:trPr>
        <w:tc>
          <w:tcPr>
            <w:tcW w:w="898" w:type="dxa"/>
            <w:vAlign w:val="center"/>
          </w:tcPr>
          <w:p w14:paraId="24981620" w14:textId="77777777" w:rsidR="0030230F" w:rsidRDefault="004F64A4">
            <w:pPr>
              <w:spacing w:line="300" w:lineRule="exact"/>
              <w:jc w:val="center"/>
              <w:rPr>
                <w:szCs w:val="21"/>
              </w:rPr>
            </w:pPr>
            <w:r>
              <w:rPr>
                <w:szCs w:val="21"/>
              </w:rPr>
              <w:t>威胁</w:t>
            </w:r>
          </w:p>
          <w:p w14:paraId="79957EAC" w14:textId="77777777" w:rsidR="0030230F" w:rsidRDefault="004F64A4">
            <w:pPr>
              <w:spacing w:line="300" w:lineRule="exact"/>
              <w:jc w:val="center"/>
              <w:rPr>
                <w:szCs w:val="21"/>
              </w:rPr>
            </w:pPr>
            <w:r>
              <w:rPr>
                <w:szCs w:val="21"/>
              </w:rPr>
              <w:t>范围</w:t>
            </w:r>
          </w:p>
        </w:tc>
        <w:tc>
          <w:tcPr>
            <w:tcW w:w="12278" w:type="dxa"/>
            <w:vAlign w:val="center"/>
          </w:tcPr>
          <w:p w14:paraId="77297D66" w14:textId="77777777" w:rsidR="0030230F" w:rsidRDefault="004F64A4">
            <w:pPr>
              <w:spacing w:line="300" w:lineRule="exact"/>
              <w:rPr>
                <w:szCs w:val="21"/>
              </w:rPr>
            </w:pPr>
            <w:r>
              <w:rPr>
                <w:szCs w:val="21"/>
              </w:rPr>
              <w:t>最大可信事故</w:t>
            </w:r>
            <w:r>
              <w:rPr>
                <w:szCs w:val="21"/>
              </w:rPr>
              <w:t>“</w:t>
            </w:r>
            <w:r>
              <w:rPr>
                <w:szCs w:val="21"/>
              </w:rPr>
              <w:t>乙酸乙酯泄漏发生火灾次生</w:t>
            </w:r>
            <w:r>
              <w:rPr>
                <w:szCs w:val="21"/>
              </w:rPr>
              <w:t>CO”</w:t>
            </w:r>
            <w:r>
              <w:rPr>
                <w:szCs w:val="21"/>
              </w:rPr>
              <w:t>造成的威胁范围为：</w:t>
            </w:r>
            <w:r>
              <w:rPr>
                <w:szCs w:val="21"/>
              </w:rPr>
              <w:t>LDLH</w:t>
            </w:r>
            <w:r>
              <w:rPr>
                <w:szCs w:val="21"/>
              </w:rPr>
              <w:t>：</w:t>
            </w:r>
            <w:r>
              <w:rPr>
                <w:szCs w:val="21"/>
              </w:rPr>
              <w:t>13m</w:t>
            </w:r>
            <w:r>
              <w:rPr>
                <w:szCs w:val="21"/>
              </w:rPr>
              <w:t>，主要威胁范围为厂区内，不涉及环境敏感点</w:t>
            </w:r>
          </w:p>
          <w:p w14:paraId="0DBCA812" w14:textId="77777777" w:rsidR="0030230F" w:rsidRDefault="004F64A4">
            <w:pPr>
              <w:spacing w:line="300" w:lineRule="exact"/>
              <w:rPr>
                <w:color w:val="FF0000"/>
                <w:szCs w:val="21"/>
              </w:rPr>
            </w:pPr>
            <w:r>
              <w:rPr>
                <w:szCs w:val="21"/>
              </w:rPr>
              <w:t>以及二氯甲烷或三氯甲烷储罐发生泄露时，</w:t>
            </w:r>
            <w:r>
              <w:rPr>
                <w:szCs w:val="21"/>
              </w:rPr>
              <w:t>26m</w:t>
            </w:r>
            <w:r>
              <w:rPr>
                <w:szCs w:val="21"/>
              </w:rPr>
              <w:t>范围（</w:t>
            </w:r>
            <w:r>
              <w:rPr>
                <w:szCs w:val="21"/>
              </w:rPr>
              <w:t>IDLH</w:t>
            </w:r>
            <w:r>
              <w:rPr>
                <w:szCs w:val="21"/>
              </w:rPr>
              <w:t>浓度范围）内受影响人员主要为当班人员及周边企业当班人员，在二氯甲烷或三氯甲烷泄露时，应做到及时、安全疏散。</w:t>
            </w:r>
            <w:r>
              <w:rPr>
                <w:szCs w:val="21"/>
              </w:rPr>
              <w:t>”</w:t>
            </w:r>
          </w:p>
        </w:tc>
      </w:tr>
      <w:tr w:rsidR="0030230F" w14:paraId="231EC034" w14:textId="77777777">
        <w:trPr>
          <w:trHeight w:val="564"/>
        </w:trPr>
        <w:tc>
          <w:tcPr>
            <w:tcW w:w="898" w:type="dxa"/>
            <w:vAlign w:val="center"/>
          </w:tcPr>
          <w:p w14:paraId="226FDB70" w14:textId="77777777" w:rsidR="0030230F" w:rsidRDefault="004F64A4">
            <w:pPr>
              <w:spacing w:line="300" w:lineRule="exact"/>
              <w:jc w:val="center"/>
              <w:rPr>
                <w:szCs w:val="21"/>
              </w:rPr>
            </w:pPr>
            <w:r>
              <w:rPr>
                <w:szCs w:val="21"/>
              </w:rPr>
              <w:t>避险</w:t>
            </w:r>
          </w:p>
          <w:p w14:paraId="38421534" w14:textId="77777777" w:rsidR="0030230F" w:rsidRDefault="004F64A4">
            <w:pPr>
              <w:spacing w:line="300" w:lineRule="exact"/>
              <w:jc w:val="center"/>
              <w:rPr>
                <w:szCs w:val="21"/>
              </w:rPr>
            </w:pPr>
            <w:r>
              <w:rPr>
                <w:szCs w:val="21"/>
              </w:rPr>
              <w:t>方式</w:t>
            </w:r>
          </w:p>
        </w:tc>
        <w:tc>
          <w:tcPr>
            <w:tcW w:w="12278" w:type="dxa"/>
            <w:vAlign w:val="center"/>
          </w:tcPr>
          <w:p w14:paraId="5A344A99" w14:textId="77777777" w:rsidR="0030230F" w:rsidRDefault="004F64A4">
            <w:pPr>
              <w:spacing w:line="300" w:lineRule="exact"/>
              <w:rPr>
                <w:szCs w:val="21"/>
              </w:rPr>
            </w:pPr>
            <w:r>
              <w:rPr>
                <w:szCs w:val="21"/>
              </w:rPr>
              <w:t>员工应按照车间疏散路线立即从车间疏散至车间外，按照疏散路线疏散至厂外，疏散人员到指定集合地点集中清点。</w:t>
            </w:r>
          </w:p>
        </w:tc>
      </w:tr>
      <w:tr w:rsidR="0030230F" w14:paraId="55D3E733" w14:textId="77777777">
        <w:trPr>
          <w:trHeight w:val="382"/>
        </w:trPr>
        <w:tc>
          <w:tcPr>
            <w:tcW w:w="898" w:type="dxa"/>
            <w:vAlign w:val="center"/>
          </w:tcPr>
          <w:p w14:paraId="6DC03E97" w14:textId="77777777" w:rsidR="0030230F" w:rsidRDefault="004F64A4">
            <w:pPr>
              <w:spacing w:line="300" w:lineRule="exact"/>
              <w:jc w:val="center"/>
              <w:rPr>
                <w:szCs w:val="21"/>
              </w:rPr>
            </w:pPr>
            <w:r>
              <w:rPr>
                <w:szCs w:val="21"/>
              </w:rPr>
              <w:t>环保</w:t>
            </w:r>
          </w:p>
          <w:p w14:paraId="032E0D70" w14:textId="77777777" w:rsidR="0030230F" w:rsidRDefault="004F64A4">
            <w:pPr>
              <w:spacing w:line="300" w:lineRule="exact"/>
              <w:jc w:val="center"/>
              <w:rPr>
                <w:szCs w:val="21"/>
              </w:rPr>
            </w:pPr>
            <w:r>
              <w:rPr>
                <w:szCs w:val="21"/>
              </w:rPr>
              <w:t>处置</w:t>
            </w:r>
          </w:p>
        </w:tc>
        <w:tc>
          <w:tcPr>
            <w:tcW w:w="12278" w:type="dxa"/>
          </w:tcPr>
          <w:p w14:paraId="18C6286E" w14:textId="77777777" w:rsidR="0030230F" w:rsidRDefault="004F64A4">
            <w:pPr>
              <w:spacing w:line="300" w:lineRule="exact"/>
              <w:rPr>
                <w:szCs w:val="21"/>
              </w:rPr>
            </w:pPr>
            <w:r>
              <w:rPr>
                <w:szCs w:val="21"/>
              </w:rPr>
              <w:t>1</w:t>
            </w:r>
            <w:r>
              <w:rPr>
                <w:szCs w:val="21"/>
              </w:rPr>
              <w:t>、确认雨水总排放阀已关闭，防止污水排入开发区雨水管网；</w:t>
            </w:r>
          </w:p>
          <w:p w14:paraId="0509B3EC" w14:textId="77777777" w:rsidR="0030230F" w:rsidRDefault="004F64A4">
            <w:pPr>
              <w:spacing w:line="300" w:lineRule="exact"/>
              <w:ind w:left="315" w:hangingChars="150" w:hanging="315"/>
              <w:rPr>
                <w:bCs/>
                <w:snapToGrid w:val="0"/>
                <w:szCs w:val="21"/>
              </w:rPr>
            </w:pPr>
            <w:r>
              <w:rPr>
                <w:szCs w:val="21"/>
              </w:rPr>
              <w:t>2</w:t>
            </w:r>
            <w:r>
              <w:rPr>
                <w:szCs w:val="21"/>
              </w:rPr>
              <w:t>、打开通往事故应急池阀门，将事故废水导入事故应急水池</w:t>
            </w:r>
            <w:r>
              <w:rPr>
                <w:bCs/>
                <w:snapToGrid w:val="0"/>
                <w:szCs w:val="21"/>
              </w:rPr>
              <w:t>；</w:t>
            </w:r>
          </w:p>
          <w:p w14:paraId="60481270" w14:textId="77777777" w:rsidR="0030230F" w:rsidRDefault="004F64A4">
            <w:pPr>
              <w:spacing w:line="300" w:lineRule="exact"/>
              <w:ind w:left="315" w:hangingChars="150" w:hanging="315"/>
              <w:rPr>
                <w:bCs/>
                <w:snapToGrid w:val="0"/>
                <w:szCs w:val="21"/>
              </w:rPr>
            </w:pPr>
            <w:r>
              <w:rPr>
                <w:bCs/>
                <w:snapToGrid w:val="0"/>
                <w:szCs w:val="21"/>
              </w:rPr>
              <w:t>3</w:t>
            </w:r>
            <w:r>
              <w:rPr>
                <w:bCs/>
                <w:snapToGrid w:val="0"/>
                <w:szCs w:val="21"/>
              </w:rPr>
              <w:t>、将泄漏物收集至储罐或者其他容器内，并通知有资质单位进行环保处理。</w:t>
            </w:r>
          </w:p>
          <w:p w14:paraId="47F84B3F" w14:textId="77777777" w:rsidR="0030230F" w:rsidRDefault="004F64A4">
            <w:pPr>
              <w:spacing w:line="300" w:lineRule="exact"/>
              <w:rPr>
                <w:szCs w:val="21"/>
              </w:rPr>
            </w:pPr>
            <w:r>
              <w:rPr>
                <w:szCs w:val="21"/>
              </w:rPr>
              <w:t>4</w:t>
            </w:r>
            <w:r>
              <w:rPr>
                <w:szCs w:val="21"/>
              </w:rPr>
              <w:t>、配合第三方检测机构，根据现场风向、风速确定厂外环境空气监测点，并及时将监测结果告知应急总指挥；</w:t>
            </w:r>
          </w:p>
          <w:p w14:paraId="1B6B93B2" w14:textId="77777777" w:rsidR="0030230F" w:rsidRDefault="004F64A4">
            <w:pPr>
              <w:spacing w:line="300" w:lineRule="exact"/>
              <w:ind w:left="315" w:hangingChars="150" w:hanging="315"/>
              <w:rPr>
                <w:szCs w:val="21"/>
              </w:rPr>
            </w:pPr>
            <w:r>
              <w:rPr>
                <w:szCs w:val="21"/>
              </w:rPr>
              <w:t>5</w:t>
            </w:r>
            <w:r>
              <w:rPr>
                <w:szCs w:val="21"/>
              </w:rPr>
              <w:t>、火灾应急终止后，应根据实际情况对下风向环境敏感目标进行跟踪监测，明确环境空气质量是否达标。</w:t>
            </w:r>
          </w:p>
          <w:p w14:paraId="090DC50C" w14:textId="77777777" w:rsidR="0030230F" w:rsidRDefault="004F64A4">
            <w:pPr>
              <w:spacing w:line="300" w:lineRule="exact"/>
              <w:ind w:left="315" w:hangingChars="150" w:hanging="315"/>
              <w:rPr>
                <w:szCs w:val="21"/>
              </w:rPr>
            </w:pPr>
            <w:r>
              <w:rPr>
                <w:szCs w:val="21"/>
              </w:rPr>
              <w:t>6</w:t>
            </w:r>
            <w:r>
              <w:rPr>
                <w:szCs w:val="21"/>
              </w:rPr>
              <w:t>、事故消防废水通过固定泵泵入污水处理站处理合格后排入开发区污水处理厂；对事故废水监测后，厂区现有污水处理设施不能自行处理的，应外协交由有资质有能力的处理单位处理，并在废水运输过程中，注意防范泄漏导致的二次污染；</w:t>
            </w:r>
          </w:p>
          <w:p w14:paraId="704D055E" w14:textId="77777777" w:rsidR="0030230F" w:rsidRDefault="004F64A4">
            <w:pPr>
              <w:spacing w:line="300" w:lineRule="exact"/>
              <w:ind w:left="315" w:hangingChars="150" w:hanging="315"/>
              <w:rPr>
                <w:bCs/>
                <w:snapToGrid w:val="0"/>
                <w:szCs w:val="21"/>
              </w:rPr>
            </w:pPr>
            <w:r>
              <w:rPr>
                <w:szCs w:val="21"/>
              </w:rPr>
              <w:t>7</w:t>
            </w:r>
            <w:r>
              <w:rPr>
                <w:szCs w:val="21"/>
              </w:rPr>
              <w:t>、事故过程中的洗消物资（吸附剂</w:t>
            </w:r>
            <w:r>
              <w:rPr>
                <w:szCs w:val="21"/>
              </w:rPr>
              <w:t>等），作为危废处理处置，不能随意放置或丢弃；</w:t>
            </w:r>
          </w:p>
        </w:tc>
      </w:tr>
    </w:tbl>
    <w:p w14:paraId="3D5979B4" w14:textId="77777777" w:rsidR="0030230F" w:rsidRDefault="0030230F">
      <w:pPr>
        <w:jc w:val="center"/>
        <w:rPr>
          <w:rFonts w:eastAsia="黑体"/>
        </w:rPr>
      </w:pPr>
    </w:p>
    <w:p w14:paraId="2C9EB0A1" w14:textId="77777777" w:rsidR="0030230F" w:rsidRDefault="0030230F">
      <w:pPr>
        <w:jc w:val="center"/>
        <w:rPr>
          <w:rFonts w:eastAsia="黑体"/>
        </w:rPr>
      </w:pPr>
    </w:p>
    <w:p w14:paraId="5EEAD9D7" w14:textId="77777777" w:rsidR="0030230F" w:rsidRDefault="0030230F">
      <w:pPr>
        <w:jc w:val="center"/>
        <w:rPr>
          <w:rFonts w:eastAsia="黑体"/>
        </w:rPr>
      </w:pPr>
    </w:p>
    <w:p w14:paraId="72B406A3" w14:textId="77777777" w:rsidR="0030230F" w:rsidRDefault="0030230F">
      <w:pPr>
        <w:widowControl/>
        <w:jc w:val="left"/>
        <w:rPr>
          <w:rFonts w:eastAsia="黑体"/>
        </w:rPr>
      </w:pPr>
    </w:p>
    <w:p w14:paraId="7F6F8CE1" w14:textId="77777777" w:rsidR="0030230F" w:rsidRDefault="004F64A4">
      <w:pPr>
        <w:widowControl/>
        <w:jc w:val="left"/>
        <w:rPr>
          <w:rFonts w:eastAsia="黑体"/>
        </w:rPr>
      </w:pPr>
      <w:r>
        <w:rPr>
          <w:rFonts w:eastAsia="黑体"/>
        </w:rPr>
        <w:pict w14:anchorId="31F24E8D">
          <v:group id="_x0000_s1140" style="position:absolute;margin-left:-29.2pt;margin-top:-25.4pt;width:706.25pt;height:414.45pt;z-index:251681792" coordorigin="1213,1289" coordsize="14125,8289">
            <v:shape id="文本框 189" o:spid="_x0000_s1141" type="#_x0000_t202" style="position:absolute;left:7483;top:1289;width:2657;height:482" filled="f" stroked="f">
              <v:textbox inset="2.53997mm,,2.53997mm">
                <w:txbxContent>
                  <w:p w14:paraId="66A2CA25" w14:textId="77777777" w:rsidR="0030230F" w:rsidRDefault="004F64A4">
                    <w:pPr>
                      <w:rPr>
                        <w:rFonts w:eastAsia="仿宋_GB2312"/>
                        <w:szCs w:val="21"/>
                      </w:rPr>
                    </w:pPr>
                    <w:r>
                      <w:rPr>
                        <w:rFonts w:hint="eastAsia"/>
                        <w:szCs w:val="21"/>
                      </w:rPr>
                      <w:t>厂区发生火灾、爆炸</w:t>
                    </w:r>
                  </w:p>
                </w:txbxContent>
              </v:textbox>
            </v:shape>
            <v:shape id="文本框 189" o:spid="_x0000_s1142" type="#_x0000_t202" style="position:absolute;left:5273;top:2075;width:7649;height:1313">
              <v:textbox>
                <w:txbxContent>
                  <w:p w14:paraId="2A76FBA3" w14:textId="77777777" w:rsidR="0030230F" w:rsidRDefault="004F64A4">
                    <w:r>
                      <w:rPr>
                        <w:rFonts w:ascii="宋体" w:hAnsi="宋体" w:hint="eastAsia"/>
                      </w:rPr>
                      <w:t>现场人员及时上报应急指挥部，应急指挥部确定响应级别并宣布启动应急预案，通讯联络组立即联系各应急救援小组，各应急小组成员立即做好准备，同时通讯联络组要保证厂区通讯设备的正常使用。并根据现场火势随时与消防、环保、安监等部门保持联系，请求支援。</w:t>
                    </w:r>
                    <w:r>
                      <w:rPr>
                        <w:rFonts w:hint="eastAsia"/>
                      </w:rPr>
                      <w:t>通讯联络组：赵莉</w:t>
                    </w:r>
                  </w:p>
                  <w:p w14:paraId="31A053E3" w14:textId="77777777" w:rsidR="0030230F" w:rsidRDefault="0030230F">
                    <w:pPr>
                      <w:rPr>
                        <w:rFonts w:ascii="宋体" w:hAnsi="宋体"/>
                      </w:rPr>
                    </w:pPr>
                  </w:p>
                </w:txbxContent>
              </v:textbox>
            </v:shape>
            <v:line id="箭头 190" o:spid="_x0000_s1143" style="position:absolute" from="8746,1644" to="8747,2075">
              <v:stroke endarrow="block"/>
            </v:line>
            <v:rect id="_x0000_s1144" style="position:absolute;left:5416;top:4210;width:3485;height:3018">
              <v:textbox>
                <w:txbxContent>
                  <w:p w14:paraId="30FEF5BA" w14:textId="77777777" w:rsidR="0030230F" w:rsidRDefault="004F64A4">
                    <w:pPr>
                      <w:rPr>
                        <w:rFonts w:ascii="宋体" w:hAnsi="宋体"/>
                      </w:rPr>
                    </w:pPr>
                    <w:r>
                      <w:rPr>
                        <w:rFonts w:ascii="宋体" w:hAnsi="宋体" w:hint="eastAsia"/>
                      </w:rPr>
                      <w:t>环保抢险组立即赶往现场，安排组员或现场执勤人员立即关闭雨水总排口闸阀并打开雨水管网通向事故池的阀门，引消防废水进事故池。在消防队未到达现场之前，环保抢险组应根据现场现场火势，适当组织灭火，待消防队赶到后，应积极配合灭火。</w:t>
                    </w:r>
                  </w:p>
                  <w:p w14:paraId="40259D7D" w14:textId="77777777" w:rsidR="0030230F" w:rsidRDefault="004F64A4">
                    <w:pPr>
                      <w:rPr>
                        <w:rFonts w:ascii="宋体" w:hAnsi="宋体"/>
                      </w:rPr>
                    </w:pPr>
                    <w:r>
                      <w:rPr>
                        <w:rFonts w:ascii="宋体" w:hAnsi="宋体" w:hint="eastAsia"/>
                      </w:rPr>
                      <w:t>环保抢险组：</w:t>
                    </w:r>
                    <w:r>
                      <w:rPr>
                        <w:rFonts w:hint="eastAsia"/>
                      </w:rPr>
                      <w:t>沈宗玉</w:t>
                    </w:r>
                  </w:p>
                </w:txbxContent>
              </v:textbox>
            </v:rect>
            <v:rect id="_x0000_s1145" style="position:absolute;left:9483;top:4240;width:2460;height:2988">
              <v:textbox>
                <w:txbxContent>
                  <w:p w14:paraId="693EC484" w14:textId="77777777" w:rsidR="0030230F" w:rsidRDefault="004F64A4">
                    <w:pPr>
                      <w:rPr>
                        <w:rFonts w:ascii="宋体" w:hAnsi="宋体"/>
                      </w:rPr>
                    </w:pPr>
                    <w:r>
                      <w:rPr>
                        <w:rFonts w:ascii="宋体" w:hAnsi="宋体" w:hint="eastAsia"/>
                      </w:rPr>
                      <w:t>应急保障组根据现场反馈情况，及时提供相应的应急物资，并与周边企业保持联系畅通，随时联系周边企业准备借调应急物资。</w:t>
                    </w:r>
                  </w:p>
                  <w:p w14:paraId="2805F976" w14:textId="77777777" w:rsidR="0030230F" w:rsidRDefault="004F64A4">
                    <w:pPr>
                      <w:rPr>
                        <w:rFonts w:ascii="宋体" w:hAnsi="宋体"/>
                      </w:rPr>
                    </w:pPr>
                    <w:r>
                      <w:rPr>
                        <w:rFonts w:ascii="宋体" w:hAnsi="宋体" w:hint="eastAsia"/>
                      </w:rPr>
                      <w:t>应急保障组：</w:t>
                    </w:r>
                    <w:r>
                      <w:rPr>
                        <w:rFonts w:hint="eastAsia"/>
                      </w:rPr>
                      <w:t>曹乐群</w:t>
                    </w:r>
                  </w:p>
                </w:txbxContent>
              </v:textbox>
            </v:rect>
            <v:rect id="_x0000_s1146" style="position:absolute;left:12278;top:4240;width:2460;height:2988">
              <v:textbox>
                <w:txbxContent>
                  <w:p w14:paraId="15A22C38" w14:textId="77777777" w:rsidR="0030230F" w:rsidRDefault="004F64A4">
                    <w:pPr>
                      <w:rPr>
                        <w:rFonts w:ascii="宋体" w:hAnsi="宋体"/>
                      </w:rPr>
                    </w:pPr>
                    <w:r>
                      <w:rPr>
                        <w:rFonts w:ascii="宋体" w:hAnsi="宋体" w:hint="eastAsia"/>
                      </w:rPr>
                      <w:t>现场治安组在厂区外围（厂区大门处）设置警戒线，禁止非救援人员进入现场，保持厂区内外道路畅通，同时做好准备疏散厂区人员的准备。</w:t>
                    </w:r>
                  </w:p>
                  <w:p w14:paraId="09872116" w14:textId="77777777" w:rsidR="0030230F" w:rsidRDefault="004F64A4">
                    <w:pPr>
                      <w:rPr>
                        <w:rFonts w:ascii="宋体" w:hAnsi="宋体"/>
                      </w:rPr>
                    </w:pPr>
                    <w:r>
                      <w:rPr>
                        <w:rFonts w:ascii="宋体" w:hAnsi="宋体" w:hint="eastAsia"/>
                      </w:rPr>
                      <w:t>现场治安组：</w:t>
                    </w:r>
                    <w:r>
                      <w:rPr>
                        <w:rFonts w:hint="eastAsia"/>
                      </w:rPr>
                      <w:t>许明方</w:t>
                    </w:r>
                  </w:p>
                </w:txbxContent>
              </v:textbox>
            </v:rect>
            <v:shape id="_x0000_s1147" type="#_x0000_t32" style="position:absolute;left:7504;top:3870;width:5272;height:1" o:connectortype="straight"/>
            <v:shape id="_x0000_s1148" type="#_x0000_t32" style="position:absolute;left:8817;top:3388;width:1;height:552" o:connectortype="straight">
              <v:stroke endarrow="block"/>
            </v:shape>
            <v:shape id="_x0000_s1149" type="#_x0000_t32" style="position:absolute;left:7504;top:3870;width:0;height:465" o:connectortype="straight">
              <v:stroke endarrow="block"/>
            </v:shape>
            <v:shape id="_x0000_s1150" type="#_x0000_t32" style="position:absolute;left:10760;top:3900;width:0;height:465" o:connectortype="straight">
              <v:stroke endarrow="block"/>
            </v:shape>
            <v:shape id="_x0000_s1151" type="#_x0000_t32" style="position:absolute;left:12776;top:3870;width:0;height:465" o:connectortype="straight">
              <v:stroke endarrow="block"/>
            </v:shape>
            <v:line id="箭头 294" o:spid="_x0000_s1152" style="position:absolute" from="11821,7702" to="11821,8613">
              <v:stroke endarrow="block"/>
            </v:line>
            <v:shape id="文本框 189" o:spid="_x0000_s1153" type="#_x0000_t202" style="position:absolute;left:11791;top:7774;width:3258;height:791" filled="f" stroked="f">
              <v:textbox inset="2.53997mm,,2.53997mm">
                <w:txbxContent>
                  <w:p w14:paraId="2CE25D68" w14:textId="77777777" w:rsidR="0030230F" w:rsidRDefault="004F64A4">
                    <w:pPr>
                      <w:rPr>
                        <w:rFonts w:eastAsia="仿宋_GB2312"/>
                        <w:szCs w:val="21"/>
                      </w:rPr>
                    </w:pPr>
                    <w:r>
                      <w:rPr>
                        <w:rFonts w:hint="eastAsia"/>
                        <w:szCs w:val="21"/>
                      </w:rPr>
                      <w:t>有消防废水或泄漏化学品通过雨水排口流出厂外。</w:t>
                    </w:r>
                  </w:p>
                </w:txbxContent>
              </v:textbox>
            </v:shape>
            <v:line id="箭头 190" o:spid="_x0000_s1154" style="position:absolute" from="8205,7723" to="8205,8623">
              <v:stroke endarrow="block"/>
            </v:line>
            <v:shape id="文本框 189" o:spid="_x0000_s1155" type="#_x0000_t202" style="position:absolute;left:6571;top:8623;width:2430;height:704">
              <v:textbox>
                <w:txbxContent>
                  <w:p w14:paraId="6909E374" w14:textId="77777777" w:rsidR="0030230F" w:rsidRDefault="004F64A4">
                    <w:r>
                      <w:rPr>
                        <w:rFonts w:hint="eastAsia"/>
                      </w:rPr>
                      <w:t>事故废水应联系有处理能力的单位进行处理。</w:t>
                    </w:r>
                  </w:p>
                </w:txbxContent>
              </v:textbox>
            </v:shape>
            <v:shape id="文本框 189" o:spid="_x0000_s1156" type="#_x0000_t202" style="position:absolute;left:9360;top:8613;width:5978;height:965">
              <v:textbox>
                <w:txbxContent>
                  <w:p w14:paraId="17918A19" w14:textId="77777777" w:rsidR="0030230F" w:rsidRDefault="004F64A4">
                    <w:pPr>
                      <w:rPr>
                        <w:rFonts w:ascii="宋体"/>
                        <w:szCs w:val="21"/>
                      </w:rPr>
                    </w:pPr>
                    <w:r>
                      <w:rPr>
                        <w:rFonts w:ascii="宋体" w:hint="eastAsia"/>
                        <w:szCs w:val="21"/>
                      </w:rPr>
                      <w:t>立即上报应急指挥部，</w:t>
                    </w:r>
                    <w:r>
                      <w:rPr>
                        <w:rFonts w:cs="宋体" w:hint="eastAsia"/>
                        <w:szCs w:val="21"/>
                      </w:rPr>
                      <w:t>并请求开发区管委会、泾县环保局及环境监测站等社会力量予以援助，厂区应急救援小组配合。</w:t>
                    </w:r>
                  </w:p>
                </w:txbxContent>
              </v:textbox>
            </v:shape>
            <v:shape id="文本框 189" o:spid="_x0000_s1157" type="#_x0000_t202" style="position:absolute;left:5584;top:7604;width:2184;height:1306" filled="f" stroked="f">
              <v:textbox inset="2.53997mm,,2.53997mm">
                <w:txbxContent>
                  <w:p w14:paraId="4D654A25" w14:textId="77777777" w:rsidR="0030230F" w:rsidRDefault="004F64A4">
                    <w:pPr>
                      <w:rPr>
                        <w:szCs w:val="21"/>
                      </w:rPr>
                    </w:pPr>
                    <w:r>
                      <w:rPr>
                        <w:rFonts w:hint="eastAsia"/>
                        <w:szCs w:val="21"/>
                      </w:rPr>
                      <w:t>厂区火灾已控制，事故废水没有流出厂外，全部进入事故应急池。</w:t>
                    </w:r>
                  </w:p>
                </w:txbxContent>
              </v:textbox>
            </v:shape>
            <v:shape id="文本框 189" o:spid="_x0000_s1158" type="#_x0000_t202" style="position:absolute;left:9001;top:3388;width:2657;height:482" filled="f" stroked="f">
              <v:textbox inset="2.53997mm,,2.53997mm">
                <w:txbxContent>
                  <w:p w14:paraId="6CED9256" w14:textId="77777777" w:rsidR="0030230F" w:rsidRDefault="004F64A4">
                    <w:pPr>
                      <w:rPr>
                        <w:rFonts w:eastAsia="仿宋_GB2312"/>
                        <w:szCs w:val="21"/>
                      </w:rPr>
                    </w:pPr>
                    <w:r>
                      <w:rPr>
                        <w:rFonts w:hint="eastAsia"/>
                        <w:szCs w:val="21"/>
                      </w:rPr>
                      <w:t>火灾厂区不可控</w:t>
                    </w:r>
                  </w:p>
                </w:txbxContent>
              </v:textbox>
            </v:shape>
            <v:line id="箭头 294" o:spid="_x0000_s1159" style="position:absolute;flip:x" from="3014,2692" to="5273,2692"/>
            <v:shape id="文本框 189" o:spid="_x0000_s1160" type="#_x0000_t202" style="position:absolute;left:2523;top:1870;width:2657;height:703" filled="f" stroked="f">
              <v:textbox inset="2.53997mm,,2.53997mm">
                <w:txbxContent>
                  <w:p w14:paraId="21F0FDF6" w14:textId="77777777" w:rsidR="0030230F" w:rsidRDefault="004F64A4">
                    <w:pPr>
                      <w:jc w:val="center"/>
                      <w:rPr>
                        <w:b/>
                      </w:rPr>
                    </w:pPr>
                    <w:r>
                      <w:rPr>
                        <w:rFonts w:hint="eastAsia"/>
                        <w:b/>
                      </w:rPr>
                      <w:t>应急保障组</w:t>
                    </w:r>
                  </w:p>
                  <w:p w14:paraId="354B98B7" w14:textId="77777777" w:rsidR="0030230F" w:rsidRDefault="004F64A4">
                    <w:pPr>
                      <w:jc w:val="center"/>
                      <w:rPr>
                        <w:b/>
                      </w:rPr>
                    </w:pPr>
                    <w:r>
                      <w:rPr>
                        <w:rFonts w:hint="eastAsia"/>
                        <w:b/>
                      </w:rPr>
                      <w:t>组长：</w:t>
                    </w:r>
                    <w:r>
                      <w:rPr>
                        <w:rFonts w:hint="eastAsia"/>
                      </w:rPr>
                      <w:t>沈宗玉</w:t>
                    </w:r>
                  </w:p>
                  <w:p w14:paraId="302E6FDC" w14:textId="77777777" w:rsidR="0030230F" w:rsidRDefault="004F64A4">
                    <w:pPr>
                      <w:jc w:val="center"/>
                      <w:rPr>
                        <w:b/>
                      </w:rPr>
                    </w:pPr>
                    <w:r>
                      <w:rPr>
                        <w:rFonts w:hint="eastAsia"/>
                        <w:b/>
                      </w:rPr>
                      <w:t>环保抢险组：</w:t>
                    </w:r>
                  </w:p>
                  <w:p w14:paraId="00861A6D" w14:textId="77777777" w:rsidR="0030230F" w:rsidRDefault="004F64A4">
                    <w:pPr>
                      <w:jc w:val="center"/>
                    </w:pPr>
                    <w:r>
                      <w:rPr>
                        <w:rFonts w:hint="eastAsia"/>
                        <w:b/>
                      </w:rPr>
                      <w:t>组长：</w:t>
                    </w:r>
                    <w:r>
                      <w:rPr>
                        <w:rFonts w:hint="eastAsia"/>
                      </w:rPr>
                      <w:t>叶军</w:t>
                    </w:r>
                  </w:p>
                  <w:p w14:paraId="33B0705C" w14:textId="77777777" w:rsidR="0030230F" w:rsidRDefault="004F64A4">
                    <w:pPr>
                      <w:jc w:val="center"/>
                      <w:rPr>
                        <w:b/>
                      </w:rPr>
                    </w:pPr>
                    <w:r>
                      <w:rPr>
                        <w:rFonts w:hint="eastAsia"/>
                        <w:b/>
                      </w:rPr>
                      <w:t>现场治安组</w:t>
                    </w:r>
                  </w:p>
                  <w:p w14:paraId="12D34C12" w14:textId="77777777" w:rsidR="0030230F" w:rsidRDefault="004F64A4">
                    <w:pPr>
                      <w:rPr>
                        <w:b/>
                      </w:rPr>
                    </w:pPr>
                    <w:r>
                      <w:rPr>
                        <w:rFonts w:hint="eastAsia"/>
                        <w:b/>
                      </w:rPr>
                      <w:t>组长：</w:t>
                    </w:r>
                    <w:r>
                      <w:rPr>
                        <w:rFonts w:hint="eastAsia"/>
                      </w:rPr>
                      <w:t>许明方</w:t>
                    </w:r>
                  </w:p>
                  <w:p w14:paraId="4F1A1AEE" w14:textId="77777777" w:rsidR="0030230F" w:rsidRDefault="004F64A4">
                    <w:pPr>
                      <w:jc w:val="center"/>
                      <w:rPr>
                        <w:b/>
                      </w:rPr>
                    </w:pPr>
                    <w:r>
                      <w:rPr>
                        <w:rFonts w:hint="eastAsia"/>
                        <w:b/>
                      </w:rPr>
                      <w:t>通讯联络组</w:t>
                    </w:r>
                  </w:p>
                  <w:p w14:paraId="3787EA20" w14:textId="77777777" w:rsidR="0030230F" w:rsidRDefault="004F64A4">
                    <w:r>
                      <w:rPr>
                        <w:rFonts w:hint="eastAsia"/>
                        <w:b/>
                      </w:rPr>
                      <w:t>组长：</w:t>
                    </w:r>
                    <w:r>
                      <w:rPr>
                        <w:rFonts w:hint="eastAsia"/>
                      </w:rPr>
                      <w:t>王小飞</w:t>
                    </w:r>
                  </w:p>
                  <w:p w14:paraId="742D9EB2" w14:textId="77777777" w:rsidR="0030230F" w:rsidRDefault="004F64A4">
                    <w:pPr>
                      <w:jc w:val="center"/>
                      <w:rPr>
                        <w:b/>
                      </w:rPr>
                    </w:pPr>
                    <w:r>
                      <w:rPr>
                        <w:rFonts w:hint="eastAsia"/>
                        <w:b/>
                      </w:rPr>
                      <w:t>应急指挥部</w:t>
                    </w:r>
                  </w:p>
                  <w:p w14:paraId="152E0109" w14:textId="77777777" w:rsidR="0030230F" w:rsidRDefault="004F64A4">
                    <w:pPr>
                      <w:jc w:val="center"/>
                    </w:pPr>
                    <w:r>
                      <w:rPr>
                        <w:rFonts w:hint="eastAsia"/>
                        <w:b/>
                      </w:rPr>
                      <w:t>总指挥</w:t>
                    </w:r>
                    <w:r>
                      <w:rPr>
                        <w:rFonts w:hint="eastAsia"/>
                      </w:rPr>
                      <w:t>：沈莹</w:t>
                    </w:r>
                  </w:p>
                  <w:p w14:paraId="20EA7F2D" w14:textId="77777777" w:rsidR="0030230F" w:rsidRDefault="004F64A4">
                    <w:pPr>
                      <w:jc w:val="center"/>
                    </w:pPr>
                    <w:r>
                      <w:rPr>
                        <w:rFonts w:hint="eastAsia"/>
                        <w:b/>
                      </w:rPr>
                      <w:t>副总指挥</w:t>
                    </w:r>
                    <w:r>
                      <w:rPr>
                        <w:rFonts w:hint="eastAsia"/>
                      </w:rPr>
                      <w:t>：周剑</w:t>
                    </w:r>
                  </w:p>
                  <w:p w14:paraId="5F1DB112" w14:textId="77777777" w:rsidR="0030230F" w:rsidRDefault="004F64A4">
                    <w:pPr>
                      <w:rPr>
                        <w:sz w:val="18"/>
                        <w:szCs w:val="18"/>
                      </w:rPr>
                    </w:pPr>
                    <w:r>
                      <w:rPr>
                        <w:rFonts w:hint="eastAsia"/>
                        <w:sz w:val="18"/>
                        <w:szCs w:val="18"/>
                      </w:rPr>
                      <w:t>喷雾干燥</w:t>
                    </w:r>
                  </w:p>
                  <w:p w14:paraId="111EE392" w14:textId="77777777" w:rsidR="0030230F" w:rsidRDefault="0030230F">
                    <w:pPr>
                      <w:rPr>
                        <w:szCs w:val="18"/>
                      </w:rPr>
                    </w:pPr>
                  </w:p>
                  <w:p w14:paraId="690D1E52" w14:textId="77777777" w:rsidR="0030230F" w:rsidRDefault="004F64A4">
                    <w:pPr>
                      <w:spacing w:line="240" w:lineRule="exact"/>
                      <w:rPr>
                        <w:sz w:val="15"/>
                        <w:szCs w:val="15"/>
                      </w:rPr>
                    </w:pPr>
                    <w:r>
                      <w:rPr>
                        <w:rFonts w:hint="eastAsia"/>
                        <w:sz w:val="15"/>
                        <w:szCs w:val="15"/>
                      </w:rPr>
                      <w:t>茶多糖</w:t>
                    </w:r>
                  </w:p>
                  <w:p w14:paraId="3751182A" w14:textId="77777777" w:rsidR="0030230F" w:rsidRDefault="004F64A4">
                    <w:pPr>
                      <w:spacing w:line="240" w:lineRule="exact"/>
                      <w:rPr>
                        <w:sz w:val="15"/>
                        <w:szCs w:val="15"/>
                      </w:rPr>
                    </w:pPr>
                    <w:r>
                      <w:rPr>
                        <w:rFonts w:hint="eastAsia"/>
                        <w:sz w:val="15"/>
                        <w:szCs w:val="15"/>
                      </w:rPr>
                      <w:t>乙酸乙酯</w:t>
                    </w:r>
                  </w:p>
                  <w:p w14:paraId="3D18DE12" w14:textId="77777777" w:rsidR="0030230F" w:rsidRDefault="004F64A4">
                    <w:pPr>
                      <w:spacing w:line="240" w:lineRule="exact"/>
                      <w:rPr>
                        <w:sz w:val="15"/>
                        <w:szCs w:val="15"/>
                      </w:rPr>
                    </w:pPr>
                    <w:r>
                      <w:rPr>
                        <w:rFonts w:hint="eastAsia"/>
                        <w:sz w:val="15"/>
                        <w:szCs w:val="15"/>
                      </w:rPr>
                      <w:t>部分废水</w:t>
                    </w:r>
                  </w:p>
                  <w:p w14:paraId="7E0C3812" w14:textId="77777777" w:rsidR="0030230F" w:rsidRDefault="004F64A4">
                    <w:pPr>
                      <w:rPr>
                        <w:sz w:val="18"/>
                        <w:szCs w:val="18"/>
                      </w:rPr>
                    </w:pPr>
                    <w:r>
                      <w:rPr>
                        <w:rFonts w:hint="eastAsia"/>
                        <w:sz w:val="18"/>
                        <w:szCs w:val="18"/>
                      </w:rPr>
                      <w:t>蒸馏</w:t>
                    </w:r>
                  </w:p>
                  <w:p w14:paraId="35CFFB15" w14:textId="77777777" w:rsidR="0030230F" w:rsidRDefault="0030230F">
                    <w:pPr>
                      <w:rPr>
                        <w:szCs w:val="18"/>
                      </w:rPr>
                    </w:pPr>
                  </w:p>
                  <w:p w14:paraId="06E027E1" w14:textId="77777777" w:rsidR="0030230F" w:rsidRDefault="004F64A4">
                    <w:pPr>
                      <w:spacing w:line="240" w:lineRule="exact"/>
                      <w:rPr>
                        <w:sz w:val="15"/>
                        <w:szCs w:val="15"/>
                      </w:rPr>
                    </w:pPr>
                    <w:r>
                      <w:rPr>
                        <w:sz w:val="15"/>
                        <w:szCs w:val="15"/>
                      </w:rPr>
                      <w:t>W</w:t>
                    </w:r>
                    <w:r>
                      <w:rPr>
                        <w:sz w:val="15"/>
                        <w:szCs w:val="15"/>
                        <w:vertAlign w:val="subscript"/>
                      </w:rPr>
                      <w:t>4-1</w:t>
                    </w:r>
                    <w:r>
                      <w:rPr>
                        <w:rFonts w:hint="eastAsia"/>
                        <w:sz w:val="15"/>
                        <w:szCs w:val="15"/>
                      </w:rPr>
                      <w:t xml:space="preserve"> </w:t>
                    </w:r>
                    <w:r>
                      <w:rPr>
                        <w:rFonts w:hint="eastAsia"/>
                        <w:sz w:val="15"/>
                        <w:szCs w:val="15"/>
                      </w:rPr>
                      <w:t>废水</w:t>
                    </w:r>
                  </w:p>
                  <w:p w14:paraId="60668EA5" w14:textId="77777777" w:rsidR="0030230F" w:rsidRDefault="004F64A4">
                    <w:pPr>
                      <w:jc w:val="center"/>
                      <w:rPr>
                        <w:sz w:val="18"/>
                        <w:szCs w:val="18"/>
                      </w:rPr>
                    </w:pPr>
                    <w:r>
                      <w:rPr>
                        <w:rFonts w:hint="eastAsia"/>
                        <w:sz w:val="18"/>
                        <w:szCs w:val="18"/>
                      </w:rPr>
                      <w:t>乙醇、水蒸汽</w:t>
                    </w:r>
                  </w:p>
                  <w:p w14:paraId="597B3AB7" w14:textId="77777777" w:rsidR="0030230F" w:rsidRDefault="004F64A4">
                    <w:pPr>
                      <w:ind w:left="630" w:hangingChars="350" w:hanging="630"/>
                      <w:jc w:val="center"/>
                      <w:rPr>
                        <w:sz w:val="18"/>
                        <w:szCs w:val="18"/>
                      </w:rPr>
                    </w:pPr>
                    <w:r>
                      <w:rPr>
                        <w:rFonts w:hint="eastAsia"/>
                        <w:sz w:val="18"/>
                        <w:szCs w:val="18"/>
                      </w:rPr>
                      <w:t>置换水</w:t>
                    </w:r>
                  </w:p>
                  <w:p w14:paraId="67885219" w14:textId="77777777" w:rsidR="0030230F" w:rsidRDefault="004F64A4">
                    <w:pPr>
                      <w:ind w:left="630" w:hangingChars="350" w:hanging="630"/>
                      <w:jc w:val="center"/>
                      <w:rPr>
                        <w:sz w:val="18"/>
                        <w:szCs w:val="18"/>
                      </w:rPr>
                    </w:pPr>
                    <w:r>
                      <w:rPr>
                        <w:rFonts w:hint="eastAsia"/>
                        <w:sz w:val="18"/>
                        <w:szCs w:val="18"/>
                      </w:rPr>
                      <w:t>粉尘</w:t>
                    </w:r>
                  </w:p>
                  <w:p w14:paraId="73C27E31" w14:textId="77777777" w:rsidR="0030230F" w:rsidRDefault="004F64A4">
                    <w:pPr>
                      <w:jc w:val="center"/>
                      <w:rPr>
                        <w:sz w:val="18"/>
                        <w:szCs w:val="18"/>
                      </w:rPr>
                    </w:pPr>
                    <w:r>
                      <w:rPr>
                        <w:rFonts w:hint="eastAsia"/>
                        <w:sz w:val="18"/>
                        <w:szCs w:val="18"/>
                      </w:rPr>
                      <w:t xml:space="preserve">EGCG </w:t>
                    </w:r>
                  </w:p>
                  <w:p w14:paraId="07701A56" w14:textId="77777777" w:rsidR="0030230F" w:rsidRDefault="004F64A4">
                    <w:pPr>
                      <w:jc w:val="center"/>
                      <w:rPr>
                        <w:sz w:val="18"/>
                        <w:szCs w:val="18"/>
                      </w:rPr>
                    </w:pPr>
                    <w:r>
                      <w:rPr>
                        <w:rFonts w:hint="eastAsia"/>
                        <w:sz w:val="18"/>
                        <w:szCs w:val="18"/>
                      </w:rPr>
                      <w:t>固相</w:t>
                    </w:r>
                  </w:p>
                  <w:p w14:paraId="72AF0485" w14:textId="77777777" w:rsidR="0030230F" w:rsidRDefault="004F64A4">
                    <w:pPr>
                      <w:rPr>
                        <w:sz w:val="18"/>
                        <w:szCs w:val="18"/>
                      </w:rPr>
                    </w:pPr>
                    <w:r>
                      <w:rPr>
                        <w:sz w:val="18"/>
                        <w:szCs w:val="18"/>
                      </w:rPr>
                      <w:t>冷凝</w:t>
                    </w:r>
                  </w:p>
                  <w:p w14:paraId="3F4D53C2" w14:textId="77777777" w:rsidR="0030230F" w:rsidRDefault="004F64A4">
                    <w:pPr>
                      <w:jc w:val="center"/>
                      <w:rPr>
                        <w:sz w:val="18"/>
                        <w:szCs w:val="18"/>
                      </w:rPr>
                    </w:pPr>
                    <w:r>
                      <w:rPr>
                        <w:rFonts w:hint="eastAsia"/>
                        <w:sz w:val="18"/>
                        <w:szCs w:val="18"/>
                      </w:rPr>
                      <w:t>G</w:t>
                    </w:r>
                    <w:r>
                      <w:rPr>
                        <w:rFonts w:hint="eastAsia"/>
                        <w:sz w:val="18"/>
                        <w:szCs w:val="18"/>
                        <w:vertAlign w:val="subscript"/>
                      </w:rPr>
                      <w:t>4-8</w:t>
                    </w:r>
                    <w:r>
                      <w:rPr>
                        <w:rFonts w:hint="eastAsia"/>
                        <w:sz w:val="18"/>
                        <w:szCs w:val="18"/>
                      </w:rPr>
                      <w:t>：粉尘</w:t>
                    </w:r>
                  </w:p>
                  <w:p w14:paraId="1493139E" w14:textId="77777777" w:rsidR="0030230F" w:rsidRDefault="004F64A4">
                    <w:pPr>
                      <w:jc w:val="center"/>
                      <w:rPr>
                        <w:sz w:val="18"/>
                        <w:szCs w:val="18"/>
                      </w:rPr>
                    </w:pPr>
                    <w:r>
                      <w:rPr>
                        <w:rFonts w:hint="eastAsia"/>
                        <w:sz w:val="18"/>
                        <w:szCs w:val="18"/>
                      </w:rPr>
                      <w:t>粉碎</w:t>
                    </w:r>
                  </w:p>
                  <w:p w14:paraId="69645B94" w14:textId="77777777" w:rsidR="0030230F" w:rsidRDefault="004F64A4">
                    <w:pPr>
                      <w:jc w:val="center"/>
                      <w:rPr>
                        <w:sz w:val="18"/>
                        <w:szCs w:val="18"/>
                      </w:rPr>
                    </w:pPr>
                    <w:r>
                      <w:rPr>
                        <w:rFonts w:hint="eastAsia"/>
                        <w:sz w:val="18"/>
                        <w:szCs w:val="18"/>
                      </w:rPr>
                      <w:t>二氯甲烷、三氯甲烷</w:t>
                    </w:r>
                  </w:p>
                  <w:p w14:paraId="4A1A2C09" w14:textId="77777777" w:rsidR="0030230F" w:rsidRDefault="004F64A4">
                    <w:pPr>
                      <w:jc w:val="center"/>
                      <w:rPr>
                        <w:sz w:val="18"/>
                        <w:szCs w:val="18"/>
                      </w:rPr>
                    </w:pPr>
                    <w:r>
                      <w:rPr>
                        <w:rFonts w:hint="eastAsia"/>
                        <w:sz w:val="18"/>
                        <w:szCs w:val="18"/>
                      </w:rPr>
                      <w:t>60</w:t>
                    </w:r>
                    <w:r>
                      <w:rPr>
                        <w:sz w:val="18"/>
                        <w:szCs w:val="18"/>
                      </w:rPr>
                      <w:t>%</w:t>
                    </w:r>
                    <w:r>
                      <w:rPr>
                        <w:sz w:val="18"/>
                        <w:szCs w:val="18"/>
                      </w:rPr>
                      <w:t>茶多酚</w:t>
                    </w:r>
                  </w:p>
                  <w:p w14:paraId="691824FE" w14:textId="77777777" w:rsidR="0030230F" w:rsidRDefault="004F64A4">
                    <w:pPr>
                      <w:jc w:val="center"/>
                      <w:rPr>
                        <w:sz w:val="18"/>
                        <w:szCs w:val="18"/>
                      </w:rPr>
                    </w:pPr>
                    <w:r>
                      <w:rPr>
                        <w:rFonts w:hint="eastAsia"/>
                        <w:sz w:val="18"/>
                        <w:szCs w:val="18"/>
                      </w:rPr>
                      <w:t>三氯甲烷、二氯甲烷</w:t>
                    </w:r>
                  </w:p>
                  <w:p w14:paraId="5E50084D" w14:textId="77777777" w:rsidR="0030230F" w:rsidRDefault="004F64A4">
                    <w:pPr>
                      <w:jc w:val="center"/>
                      <w:rPr>
                        <w:sz w:val="18"/>
                        <w:szCs w:val="18"/>
                      </w:rPr>
                    </w:pPr>
                    <w:r>
                      <w:rPr>
                        <w:rFonts w:hint="eastAsia"/>
                        <w:sz w:val="18"/>
                        <w:szCs w:val="18"/>
                      </w:rPr>
                      <w:t>冷凝</w:t>
                    </w:r>
                  </w:p>
                  <w:p w14:paraId="3F5B5E9E" w14:textId="77777777" w:rsidR="0030230F" w:rsidRDefault="004F64A4">
                    <w:pPr>
                      <w:jc w:val="center"/>
                      <w:rPr>
                        <w:sz w:val="18"/>
                        <w:szCs w:val="18"/>
                      </w:rPr>
                    </w:pPr>
                    <w:r>
                      <w:rPr>
                        <w:sz w:val="18"/>
                        <w:szCs w:val="18"/>
                      </w:rPr>
                      <w:t>水蒸汽</w:t>
                    </w:r>
                  </w:p>
                  <w:p w14:paraId="2F49BBC6" w14:textId="77777777" w:rsidR="0030230F" w:rsidRDefault="004F64A4">
                    <w:pPr>
                      <w:ind w:left="630" w:hangingChars="350" w:hanging="630"/>
                      <w:jc w:val="center"/>
                      <w:rPr>
                        <w:sz w:val="18"/>
                        <w:szCs w:val="18"/>
                      </w:rPr>
                    </w:pPr>
                    <w:r>
                      <w:rPr>
                        <w:sz w:val="18"/>
                        <w:szCs w:val="18"/>
                      </w:rPr>
                      <w:t>水蒸</w:t>
                    </w:r>
                    <w:r>
                      <w:rPr>
                        <w:rFonts w:hint="eastAsia"/>
                        <w:sz w:val="18"/>
                        <w:szCs w:val="18"/>
                      </w:rPr>
                      <w:t>汽</w:t>
                    </w:r>
                  </w:p>
                  <w:p w14:paraId="3AB575BE" w14:textId="77777777" w:rsidR="0030230F" w:rsidRDefault="004F64A4">
                    <w:pPr>
                      <w:jc w:val="center"/>
                      <w:rPr>
                        <w:sz w:val="18"/>
                        <w:szCs w:val="18"/>
                      </w:rPr>
                    </w:pPr>
                    <w:r>
                      <w:rPr>
                        <w:rFonts w:hint="eastAsia"/>
                        <w:sz w:val="18"/>
                        <w:szCs w:val="18"/>
                      </w:rPr>
                      <w:t>茶多酚溶液</w:t>
                    </w:r>
                  </w:p>
                  <w:p w14:paraId="5E72D98E" w14:textId="77777777" w:rsidR="0030230F" w:rsidRDefault="004F64A4">
                    <w:pPr>
                      <w:jc w:val="center"/>
                      <w:rPr>
                        <w:sz w:val="18"/>
                        <w:szCs w:val="18"/>
                      </w:rPr>
                    </w:pPr>
                    <w:r>
                      <w:rPr>
                        <w:rFonts w:hint="eastAsia"/>
                        <w:sz w:val="18"/>
                        <w:szCs w:val="18"/>
                      </w:rPr>
                      <w:t xml:space="preserve">EGCG </w:t>
                    </w:r>
                  </w:p>
                  <w:p w14:paraId="77110D20" w14:textId="77777777" w:rsidR="0030230F" w:rsidRDefault="004F64A4">
                    <w:pPr>
                      <w:jc w:val="center"/>
                      <w:rPr>
                        <w:sz w:val="18"/>
                        <w:szCs w:val="18"/>
                      </w:rPr>
                    </w:pPr>
                    <w:r>
                      <w:rPr>
                        <w:rFonts w:hint="eastAsia"/>
                        <w:sz w:val="18"/>
                        <w:szCs w:val="18"/>
                      </w:rPr>
                      <w:t>乙醇溶液</w:t>
                    </w:r>
                  </w:p>
                  <w:p w14:paraId="64317E15" w14:textId="77777777" w:rsidR="0030230F" w:rsidRDefault="004F64A4">
                    <w:pPr>
                      <w:jc w:val="center"/>
                      <w:rPr>
                        <w:sz w:val="18"/>
                        <w:szCs w:val="18"/>
                      </w:rPr>
                    </w:pPr>
                    <w:r>
                      <w:rPr>
                        <w:sz w:val="18"/>
                        <w:szCs w:val="18"/>
                      </w:rPr>
                      <w:t>咖啡因</w:t>
                    </w:r>
                  </w:p>
                  <w:p w14:paraId="59BED667" w14:textId="77777777" w:rsidR="0030230F" w:rsidRDefault="004F64A4">
                    <w:pPr>
                      <w:jc w:val="center"/>
                      <w:rPr>
                        <w:sz w:val="18"/>
                        <w:szCs w:val="18"/>
                      </w:rPr>
                    </w:pPr>
                    <w:r>
                      <w:rPr>
                        <w:rFonts w:hint="eastAsia"/>
                        <w:sz w:val="18"/>
                        <w:szCs w:val="18"/>
                      </w:rPr>
                      <w:t>G</w:t>
                    </w:r>
                    <w:r>
                      <w:rPr>
                        <w:sz w:val="18"/>
                        <w:szCs w:val="18"/>
                        <w:vertAlign w:val="subscript"/>
                      </w:rPr>
                      <w:t>4</w:t>
                    </w:r>
                    <w:r>
                      <w:rPr>
                        <w:sz w:val="18"/>
                        <w:szCs w:val="18"/>
                      </w:rPr>
                      <w:t>-</w:t>
                    </w:r>
                    <w:r>
                      <w:rPr>
                        <w:rFonts w:hint="eastAsia"/>
                        <w:sz w:val="18"/>
                        <w:szCs w:val="18"/>
                        <w:vertAlign w:val="subscript"/>
                      </w:rPr>
                      <w:t>3</w:t>
                    </w:r>
                    <w:r>
                      <w:rPr>
                        <w:rFonts w:hint="eastAsia"/>
                        <w:sz w:val="18"/>
                        <w:szCs w:val="18"/>
                      </w:rPr>
                      <w:t>：粉尘</w:t>
                    </w:r>
                  </w:p>
                  <w:p w14:paraId="0934010B" w14:textId="77777777" w:rsidR="0030230F" w:rsidRDefault="004F64A4">
                    <w:pPr>
                      <w:jc w:val="center"/>
                      <w:rPr>
                        <w:sz w:val="18"/>
                        <w:szCs w:val="18"/>
                      </w:rPr>
                    </w:pPr>
                    <w:r>
                      <w:rPr>
                        <w:rFonts w:hint="eastAsia"/>
                        <w:sz w:val="18"/>
                        <w:szCs w:val="18"/>
                      </w:rPr>
                      <w:t>喷雾干燥</w:t>
                    </w:r>
                  </w:p>
                  <w:p w14:paraId="2B18AB62" w14:textId="77777777" w:rsidR="0030230F" w:rsidRDefault="004F64A4">
                    <w:pPr>
                      <w:rPr>
                        <w:sz w:val="18"/>
                        <w:szCs w:val="18"/>
                      </w:rPr>
                    </w:pPr>
                    <w:r>
                      <w:rPr>
                        <w:rFonts w:hint="eastAsia"/>
                        <w:sz w:val="18"/>
                        <w:szCs w:val="18"/>
                      </w:rPr>
                      <w:t>蒸发结晶</w:t>
                    </w:r>
                  </w:p>
                  <w:p w14:paraId="6C73A4C4" w14:textId="77777777" w:rsidR="0030230F" w:rsidRDefault="004F64A4">
                    <w:pPr>
                      <w:jc w:val="center"/>
                      <w:rPr>
                        <w:sz w:val="18"/>
                        <w:szCs w:val="18"/>
                      </w:rPr>
                    </w:pPr>
                    <w:r>
                      <w:rPr>
                        <w:rFonts w:hint="eastAsia"/>
                        <w:sz w:val="18"/>
                        <w:szCs w:val="18"/>
                      </w:rPr>
                      <w:t>EGCG</w:t>
                    </w:r>
                    <w:r>
                      <w:rPr>
                        <w:rFonts w:hint="eastAsia"/>
                        <w:sz w:val="18"/>
                        <w:szCs w:val="18"/>
                      </w:rPr>
                      <w:t>单体</w:t>
                    </w:r>
                  </w:p>
                  <w:p w14:paraId="2B84EF10" w14:textId="77777777" w:rsidR="0030230F" w:rsidRDefault="004F64A4">
                    <w:pPr>
                      <w:rPr>
                        <w:sz w:val="18"/>
                        <w:szCs w:val="18"/>
                      </w:rPr>
                    </w:pPr>
                    <w:r>
                      <w:rPr>
                        <w:rFonts w:hint="eastAsia"/>
                        <w:sz w:val="18"/>
                        <w:szCs w:val="18"/>
                      </w:rPr>
                      <w:t>热风干燥</w:t>
                    </w:r>
                  </w:p>
                  <w:p w14:paraId="25D3F608" w14:textId="77777777" w:rsidR="0030230F" w:rsidRDefault="004F64A4">
                    <w:pPr>
                      <w:jc w:val="center"/>
                      <w:rPr>
                        <w:sz w:val="18"/>
                        <w:szCs w:val="18"/>
                      </w:rPr>
                    </w:pPr>
                    <w:r>
                      <w:rPr>
                        <w:rFonts w:hint="eastAsia"/>
                        <w:sz w:val="18"/>
                        <w:szCs w:val="18"/>
                      </w:rPr>
                      <w:t>脱附液</w:t>
                    </w:r>
                  </w:p>
                  <w:p w14:paraId="4F9253BE" w14:textId="77777777" w:rsidR="0030230F" w:rsidRDefault="004F64A4">
                    <w:pPr>
                      <w:rPr>
                        <w:sz w:val="18"/>
                        <w:szCs w:val="18"/>
                      </w:rPr>
                    </w:pPr>
                    <w:r>
                      <w:rPr>
                        <w:rFonts w:hint="eastAsia"/>
                        <w:sz w:val="18"/>
                        <w:szCs w:val="18"/>
                      </w:rPr>
                      <w:t>冷凝</w:t>
                    </w:r>
                  </w:p>
                  <w:p w14:paraId="3BA37AC3" w14:textId="77777777" w:rsidR="0030230F" w:rsidRDefault="004F64A4">
                    <w:pPr>
                      <w:ind w:left="630" w:hangingChars="350" w:hanging="630"/>
                      <w:jc w:val="center"/>
                      <w:rPr>
                        <w:sz w:val="18"/>
                        <w:szCs w:val="18"/>
                      </w:rPr>
                    </w:pPr>
                    <w:r>
                      <w:rPr>
                        <w:sz w:val="18"/>
                        <w:szCs w:val="18"/>
                      </w:rPr>
                      <w:t>G</w:t>
                    </w:r>
                    <w:r>
                      <w:rPr>
                        <w:sz w:val="18"/>
                        <w:szCs w:val="18"/>
                        <w:vertAlign w:val="subscript"/>
                      </w:rPr>
                      <w:t>4-</w:t>
                    </w:r>
                    <w:r>
                      <w:rPr>
                        <w:rFonts w:hint="eastAsia"/>
                        <w:sz w:val="18"/>
                        <w:szCs w:val="18"/>
                        <w:vertAlign w:val="subscript"/>
                      </w:rPr>
                      <w:t>7</w:t>
                    </w:r>
                    <w:r>
                      <w:rPr>
                        <w:rFonts w:hint="eastAsia"/>
                        <w:sz w:val="18"/>
                        <w:szCs w:val="18"/>
                      </w:rPr>
                      <w:t>：乙醇</w:t>
                    </w:r>
                  </w:p>
                  <w:p w14:paraId="09A96369" w14:textId="77777777" w:rsidR="0030230F" w:rsidRDefault="004F64A4">
                    <w:pPr>
                      <w:jc w:val="center"/>
                      <w:rPr>
                        <w:sz w:val="18"/>
                        <w:szCs w:val="18"/>
                      </w:rPr>
                    </w:pPr>
                    <w:r>
                      <w:rPr>
                        <w:rFonts w:hint="eastAsia"/>
                        <w:sz w:val="18"/>
                        <w:szCs w:val="18"/>
                      </w:rPr>
                      <w:t>水、乙醇</w:t>
                    </w:r>
                  </w:p>
                  <w:p w14:paraId="42575B15" w14:textId="77777777" w:rsidR="0030230F" w:rsidRDefault="004F64A4">
                    <w:pPr>
                      <w:rPr>
                        <w:sz w:val="18"/>
                        <w:szCs w:val="18"/>
                      </w:rPr>
                    </w:pPr>
                    <w:r>
                      <w:rPr>
                        <w:rFonts w:hint="eastAsia"/>
                        <w:sz w:val="18"/>
                        <w:szCs w:val="18"/>
                      </w:rPr>
                      <w:t>茶多酚液</w:t>
                    </w:r>
                  </w:p>
                  <w:p w14:paraId="2C4E075A" w14:textId="77777777" w:rsidR="0030230F" w:rsidRDefault="004F64A4">
                    <w:pPr>
                      <w:rPr>
                        <w:sz w:val="18"/>
                        <w:szCs w:val="18"/>
                      </w:rPr>
                    </w:pPr>
                    <w:r>
                      <w:rPr>
                        <w:rFonts w:hint="eastAsia"/>
                        <w:sz w:val="18"/>
                        <w:szCs w:val="18"/>
                      </w:rPr>
                      <w:t>脱附</w:t>
                    </w:r>
                  </w:p>
                  <w:p w14:paraId="487CCF8D" w14:textId="77777777" w:rsidR="0030230F" w:rsidRDefault="004F64A4">
                    <w:pPr>
                      <w:jc w:val="center"/>
                      <w:rPr>
                        <w:sz w:val="18"/>
                        <w:szCs w:val="18"/>
                      </w:rPr>
                    </w:pPr>
                    <w:r>
                      <w:rPr>
                        <w:rFonts w:hint="eastAsia"/>
                        <w:sz w:val="18"/>
                        <w:szCs w:val="18"/>
                      </w:rPr>
                      <w:t>茶多酚溶液</w:t>
                    </w:r>
                  </w:p>
                  <w:p w14:paraId="7733357A" w14:textId="77777777" w:rsidR="0030230F" w:rsidRDefault="004F64A4">
                    <w:pPr>
                      <w:rPr>
                        <w:sz w:val="18"/>
                        <w:szCs w:val="18"/>
                      </w:rPr>
                    </w:pPr>
                    <w:r>
                      <w:rPr>
                        <w:rFonts w:hint="eastAsia"/>
                        <w:sz w:val="18"/>
                        <w:szCs w:val="18"/>
                      </w:rPr>
                      <w:t>吸附脱附</w:t>
                    </w:r>
                  </w:p>
                  <w:p w14:paraId="029780AF" w14:textId="77777777" w:rsidR="0030230F" w:rsidRDefault="004F64A4">
                    <w:pPr>
                      <w:jc w:val="center"/>
                      <w:rPr>
                        <w:sz w:val="18"/>
                        <w:szCs w:val="18"/>
                      </w:rPr>
                    </w:pPr>
                    <w:r>
                      <w:rPr>
                        <w:rFonts w:hint="eastAsia"/>
                        <w:sz w:val="18"/>
                        <w:szCs w:val="18"/>
                      </w:rPr>
                      <w:t>水蒸汽</w:t>
                    </w:r>
                  </w:p>
                  <w:p w14:paraId="09307AB1" w14:textId="77777777" w:rsidR="0030230F" w:rsidRDefault="004F64A4">
                    <w:pPr>
                      <w:jc w:val="center"/>
                      <w:rPr>
                        <w:sz w:val="18"/>
                        <w:szCs w:val="18"/>
                      </w:rPr>
                    </w:pPr>
                    <w:r>
                      <w:rPr>
                        <w:rFonts w:hint="eastAsia"/>
                        <w:sz w:val="18"/>
                        <w:szCs w:val="18"/>
                      </w:rPr>
                      <w:t>粉碎</w:t>
                    </w:r>
                  </w:p>
                  <w:p w14:paraId="23DF85DD" w14:textId="77777777" w:rsidR="0030230F" w:rsidRDefault="004F64A4">
                    <w:pPr>
                      <w:jc w:val="center"/>
                      <w:rPr>
                        <w:sz w:val="18"/>
                        <w:szCs w:val="18"/>
                      </w:rPr>
                    </w:pPr>
                    <w:r>
                      <w:rPr>
                        <w:sz w:val="18"/>
                        <w:szCs w:val="18"/>
                      </w:rPr>
                      <w:t>回用水</w:t>
                    </w:r>
                  </w:p>
                  <w:p w14:paraId="511F242D" w14:textId="77777777" w:rsidR="0030230F" w:rsidRDefault="004F64A4">
                    <w:pPr>
                      <w:rPr>
                        <w:sz w:val="18"/>
                        <w:szCs w:val="18"/>
                      </w:rPr>
                    </w:pPr>
                    <w:r>
                      <w:rPr>
                        <w:rFonts w:hint="eastAsia"/>
                        <w:sz w:val="18"/>
                        <w:szCs w:val="18"/>
                      </w:rPr>
                      <w:t>冷凝</w:t>
                    </w:r>
                  </w:p>
                  <w:p w14:paraId="32BBA615" w14:textId="77777777" w:rsidR="0030230F" w:rsidRDefault="0030230F">
                    <w:pPr>
                      <w:rPr>
                        <w:sz w:val="18"/>
                        <w:szCs w:val="18"/>
                      </w:rPr>
                    </w:pPr>
                  </w:p>
                  <w:p w14:paraId="63DF399C" w14:textId="77777777" w:rsidR="0030230F" w:rsidRDefault="004F64A4">
                    <w:pPr>
                      <w:jc w:val="center"/>
                      <w:rPr>
                        <w:sz w:val="18"/>
                        <w:szCs w:val="18"/>
                      </w:rPr>
                    </w:pPr>
                    <w:r>
                      <w:rPr>
                        <w:sz w:val="18"/>
                        <w:szCs w:val="18"/>
                      </w:rPr>
                      <w:t>浓缩</w:t>
                    </w:r>
                  </w:p>
                  <w:p w14:paraId="05B2088A" w14:textId="77777777" w:rsidR="0030230F" w:rsidRDefault="004F64A4">
                    <w:pPr>
                      <w:ind w:left="630" w:hangingChars="350" w:hanging="630"/>
                      <w:jc w:val="center"/>
                      <w:rPr>
                        <w:sz w:val="18"/>
                        <w:szCs w:val="18"/>
                      </w:rPr>
                    </w:pPr>
                    <w:r>
                      <w:rPr>
                        <w:sz w:val="18"/>
                        <w:szCs w:val="18"/>
                      </w:rPr>
                      <w:t>G</w:t>
                    </w:r>
                    <w:r>
                      <w:rPr>
                        <w:sz w:val="18"/>
                        <w:szCs w:val="18"/>
                        <w:vertAlign w:val="subscript"/>
                      </w:rPr>
                      <w:t>4-</w:t>
                    </w:r>
                    <w:r>
                      <w:rPr>
                        <w:rFonts w:hint="eastAsia"/>
                        <w:sz w:val="18"/>
                        <w:szCs w:val="18"/>
                        <w:vertAlign w:val="subscript"/>
                      </w:rPr>
                      <w:t>5</w:t>
                    </w:r>
                    <w:r>
                      <w:rPr>
                        <w:sz w:val="18"/>
                        <w:szCs w:val="18"/>
                      </w:rPr>
                      <w:t>乙酸乙酯</w:t>
                    </w:r>
                  </w:p>
                  <w:p w14:paraId="19FE5B12" w14:textId="77777777" w:rsidR="0030230F" w:rsidRDefault="004F64A4">
                    <w:pPr>
                      <w:jc w:val="center"/>
                      <w:rPr>
                        <w:sz w:val="18"/>
                        <w:szCs w:val="18"/>
                      </w:rPr>
                    </w:pPr>
                    <w:r>
                      <w:rPr>
                        <w:sz w:val="18"/>
                        <w:szCs w:val="18"/>
                      </w:rPr>
                      <w:t>萃取</w:t>
                    </w:r>
                  </w:p>
                  <w:p w14:paraId="4DF87936" w14:textId="77777777" w:rsidR="0030230F" w:rsidRDefault="004F64A4">
                    <w:pPr>
                      <w:jc w:val="center"/>
                      <w:rPr>
                        <w:sz w:val="18"/>
                        <w:szCs w:val="18"/>
                      </w:rPr>
                    </w:pPr>
                    <w:r>
                      <w:rPr>
                        <w:sz w:val="18"/>
                        <w:szCs w:val="18"/>
                      </w:rPr>
                      <w:t>水蒸汽</w:t>
                    </w:r>
                  </w:p>
                  <w:p w14:paraId="504EE4E2" w14:textId="77777777" w:rsidR="0030230F" w:rsidRDefault="004F64A4">
                    <w:pPr>
                      <w:jc w:val="center"/>
                      <w:rPr>
                        <w:sz w:val="18"/>
                        <w:szCs w:val="18"/>
                      </w:rPr>
                    </w:pPr>
                    <w:r>
                      <w:rPr>
                        <w:rFonts w:hint="eastAsia"/>
                        <w:sz w:val="18"/>
                        <w:szCs w:val="18"/>
                      </w:rPr>
                      <w:t>粉尘</w:t>
                    </w:r>
                  </w:p>
                  <w:p w14:paraId="7DAF8AE3" w14:textId="77777777" w:rsidR="0030230F" w:rsidRDefault="004F64A4">
                    <w:pPr>
                      <w:rPr>
                        <w:sz w:val="18"/>
                        <w:szCs w:val="18"/>
                      </w:rPr>
                    </w:pPr>
                    <w:r>
                      <w:rPr>
                        <w:rFonts w:hint="eastAsia"/>
                        <w:sz w:val="18"/>
                        <w:szCs w:val="18"/>
                      </w:rPr>
                      <w:t>乙酸乙酯</w:t>
                    </w:r>
                  </w:p>
                  <w:p w14:paraId="52703008" w14:textId="77777777" w:rsidR="0030230F" w:rsidRDefault="004F64A4">
                    <w:pPr>
                      <w:rPr>
                        <w:sz w:val="18"/>
                        <w:szCs w:val="18"/>
                      </w:rPr>
                    </w:pPr>
                    <w:r>
                      <w:rPr>
                        <w:sz w:val="18"/>
                        <w:szCs w:val="18"/>
                      </w:rPr>
                      <w:t>冷凝</w:t>
                    </w:r>
                  </w:p>
                  <w:p w14:paraId="34EF8FA1" w14:textId="77777777" w:rsidR="0030230F" w:rsidRDefault="004F64A4">
                    <w:pPr>
                      <w:jc w:val="center"/>
                      <w:rPr>
                        <w:sz w:val="18"/>
                        <w:szCs w:val="18"/>
                      </w:rPr>
                    </w:pPr>
                    <w:r>
                      <w:rPr>
                        <w:sz w:val="18"/>
                        <w:szCs w:val="18"/>
                      </w:rPr>
                      <w:t>溶解</w:t>
                    </w:r>
                  </w:p>
                  <w:p w14:paraId="6565DC77" w14:textId="77777777" w:rsidR="0030230F" w:rsidRDefault="004F64A4">
                    <w:pPr>
                      <w:jc w:val="center"/>
                      <w:rPr>
                        <w:sz w:val="18"/>
                        <w:szCs w:val="18"/>
                      </w:rPr>
                    </w:pPr>
                    <w:r>
                      <w:rPr>
                        <w:sz w:val="18"/>
                        <w:szCs w:val="18"/>
                      </w:rPr>
                      <w:t>水喷淋</w:t>
                    </w:r>
                  </w:p>
                  <w:p w14:paraId="0FC7BE4A" w14:textId="77777777" w:rsidR="0030230F" w:rsidRDefault="004F64A4">
                    <w:pPr>
                      <w:jc w:val="center"/>
                      <w:rPr>
                        <w:sz w:val="18"/>
                        <w:szCs w:val="18"/>
                      </w:rPr>
                    </w:pPr>
                    <w:r>
                      <w:rPr>
                        <w:sz w:val="18"/>
                        <w:szCs w:val="18"/>
                      </w:rPr>
                      <w:t>水</w:t>
                    </w:r>
                  </w:p>
                  <w:p w14:paraId="7CDBD66D" w14:textId="77777777" w:rsidR="0030230F" w:rsidRDefault="004F64A4">
                    <w:pPr>
                      <w:rPr>
                        <w:sz w:val="18"/>
                        <w:szCs w:val="18"/>
                      </w:rPr>
                    </w:pPr>
                    <w:r>
                      <w:rPr>
                        <w:sz w:val="18"/>
                        <w:szCs w:val="18"/>
                      </w:rPr>
                      <w:t>水</w:t>
                    </w:r>
                  </w:p>
                  <w:p w14:paraId="18BE009F" w14:textId="77777777" w:rsidR="0030230F" w:rsidRDefault="004F64A4">
                    <w:pPr>
                      <w:jc w:val="center"/>
                      <w:rPr>
                        <w:sz w:val="18"/>
                        <w:szCs w:val="18"/>
                      </w:rPr>
                    </w:pPr>
                    <w:r>
                      <w:rPr>
                        <w:sz w:val="18"/>
                        <w:szCs w:val="18"/>
                      </w:rPr>
                      <w:t>蒸馏</w:t>
                    </w:r>
                  </w:p>
                  <w:p w14:paraId="4C2A9254" w14:textId="77777777" w:rsidR="0030230F" w:rsidRDefault="004F64A4">
                    <w:pPr>
                      <w:jc w:val="center"/>
                      <w:rPr>
                        <w:sz w:val="18"/>
                        <w:szCs w:val="18"/>
                      </w:rPr>
                    </w:pPr>
                    <w:r>
                      <w:rPr>
                        <w:sz w:val="18"/>
                        <w:szCs w:val="18"/>
                      </w:rPr>
                      <w:t>蒸馏</w:t>
                    </w:r>
                  </w:p>
                  <w:p w14:paraId="183C6DB2" w14:textId="77777777" w:rsidR="0030230F" w:rsidRDefault="004F64A4">
                    <w:pPr>
                      <w:rPr>
                        <w:sz w:val="18"/>
                        <w:szCs w:val="18"/>
                      </w:rPr>
                    </w:pPr>
                    <w:r>
                      <w:rPr>
                        <w:sz w:val="18"/>
                        <w:szCs w:val="18"/>
                      </w:rPr>
                      <w:t>98%</w:t>
                    </w:r>
                    <w:r>
                      <w:rPr>
                        <w:sz w:val="18"/>
                        <w:szCs w:val="18"/>
                      </w:rPr>
                      <w:t>茶多酚</w:t>
                    </w:r>
                  </w:p>
                  <w:p w14:paraId="6148FC96" w14:textId="77777777" w:rsidR="0030230F" w:rsidRDefault="004F64A4">
                    <w:pPr>
                      <w:jc w:val="center"/>
                      <w:rPr>
                        <w:sz w:val="18"/>
                        <w:szCs w:val="18"/>
                      </w:rPr>
                    </w:pPr>
                    <w:r>
                      <w:rPr>
                        <w:sz w:val="18"/>
                        <w:szCs w:val="18"/>
                      </w:rPr>
                      <w:t>喷雾干燥</w:t>
                    </w:r>
                  </w:p>
                  <w:p w14:paraId="480EE5CD" w14:textId="77777777" w:rsidR="0030230F" w:rsidRDefault="004F64A4">
                    <w:pPr>
                      <w:ind w:left="630" w:hangingChars="350" w:hanging="630"/>
                      <w:jc w:val="center"/>
                      <w:rPr>
                        <w:sz w:val="18"/>
                        <w:szCs w:val="18"/>
                      </w:rPr>
                    </w:pPr>
                    <w:r>
                      <w:rPr>
                        <w:sz w:val="18"/>
                        <w:szCs w:val="18"/>
                      </w:rPr>
                      <w:t>水蒸气</w:t>
                    </w:r>
                  </w:p>
                  <w:p w14:paraId="7E92C51B" w14:textId="77777777" w:rsidR="0030230F" w:rsidRDefault="004F64A4">
                    <w:pPr>
                      <w:ind w:left="630" w:hangingChars="350" w:hanging="630"/>
                      <w:jc w:val="center"/>
                      <w:rPr>
                        <w:sz w:val="18"/>
                        <w:szCs w:val="18"/>
                      </w:rPr>
                    </w:pPr>
                    <w:r>
                      <w:rPr>
                        <w:sz w:val="18"/>
                        <w:szCs w:val="18"/>
                      </w:rPr>
                      <w:t>G</w:t>
                    </w:r>
                    <w:r>
                      <w:rPr>
                        <w:sz w:val="18"/>
                        <w:szCs w:val="18"/>
                        <w:vertAlign w:val="subscript"/>
                      </w:rPr>
                      <w:t>4-</w:t>
                    </w:r>
                    <w:r>
                      <w:rPr>
                        <w:rFonts w:hint="eastAsia"/>
                        <w:sz w:val="18"/>
                        <w:szCs w:val="18"/>
                        <w:vertAlign w:val="subscript"/>
                      </w:rPr>
                      <w:t>6</w:t>
                    </w:r>
                    <w:r>
                      <w:rPr>
                        <w:sz w:val="18"/>
                        <w:szCs w:val="18"/>
                      </w:rPr>
                      <w:t>颗粒物</w:t>
                    </w:r>
                  </w:p>
                  <w:p w14:paraId="5FA0A2A1" w14:textId="77777777" w:rsidR="0030230F" w:rsidRDefault="004F64A4">
                    <w:pPr>
                      <w:ind w:left="630" w:hangingChars="350" w:hanging="630"/>
                      <w:jc w:val="center"/>
                      <w:rPr>
                        <w:sz w:val="18"/>
                        <w:szCs w:val="18"/>
                      </w:rPr>
                    </w:pPr>
                    <w:r>
                      <w:rPr>
                        <w:sz w:val="18"/>
                        <w:szCs w:val="18"/>
                      </w:rPr>
                      <w:t>乙酸乙酯</w:t>
                    </w:r>
                  </w:p>
                  <w:p w14:paraId="308BE437" w14:textId="77777777" w:rsidR="0030230F" w:rsidRDefault="004F64A4">
                    <w:pPr>
                      <w:rPr>
                        <w:sz w:val="18"/>
                        <w:szCs w:val="18"/>
                      </w:rPr>
                    </w:pPr>
                    <w:r>
                      <w:rPr>
                        <w:sz w:val="18"/>
                        <w:szCs w:val="18"/>
                      </w:rPr>
                      <w:t>水相</w:t>
                    </w:r>
                  </w:p>
                  <w:p w14:paraId="01BED0C6" w14:textId="77777777" w:rsidR="0030230F" w:rsidRDefault="004F64A4">
                    <w:pPr>
                      <w:jc w:val="center"/>
                      <w:rPr>
                        <w:sz w:val="18"/>
                        <w:szCs w:val="18"/>
                      </w:rPr>
                    </w:pPr>
                    <w:r>
                      <w:rPr>
                        <w:sz w:val="18"/>
                        <w:szCs w:val="18"/>
                      </w:rPr>
                      <w:t>水</w:t>
                    </w:r>
                  </w:p>
                  <w:p w14:paraId="105BF7A7" w14:textId="77777777" w:rsidR="0030230F" w:rsidRDefault="004F64A4">
                    <w:pPr>
                      <w:rPr>
                        <w:sz w:val="18"/>
                        <w:szCs w:val="18"/>
                      </w:rPr>
                    </w:pPr>
                    <w:r>
                      <w:rPr>
                        <w:sz w:val="18"/>
                        <w:szCs w:val="18"/>
                      </w:rPr>
                      <w:t>冷凝</w:t>
                    </w:r>
                  </w:p>
                  <w:p w14:paraId="33386C3B" w14:textId="77777777" w:rsidR="0030230F" w:rsidRDefault="004F64A4">
                    <w:pPr>
                      <w:rPr>
                        <w:sz w:val="18"/>
                        <w:szCs w:val="18"/>
                      </w:rPr>
                    </w:pPr>
                    <w:r>
                      <w:rPr>
                        <w:sz w:val="18"/>
                        <w:szCs w:val="18"/>
                      </w:rPr>
                      <w:t>G</w:t>
                    </w:r>
                    <w:r>
                      <w:rPr>
                        <w:sz w:val="18"/>
                        <w:szCs w:val="18"/>
                        <w:vertAlign w:val="subscript"/>
                      </w:rPr>
                      <w:t>4</w:t>
                    </w:r>
                    <w:r>
                      <w:rPr>
                        <w:sz w:val="18"/>
                        <w:szCs w:val="18"/>
                      </w:rPr>
                      <w:t>-</w:t>
                    </w:r>
                    <w:r>
                      <w:rPr>
                        <w:rFonts w:hint="eastAsia"/>
                        <w:sz w:val="18"/>
                        <w:szCs w:val="18"/>
                        <w:vertAlign w:val="subscript"/>
                      </w:rPr>
                      <w:t>2</w:t>
                    </w:r>
                    <w:r>
                      <w:rPr>
                        <w:rFonts w:hint="eastAsia"/>
                        <w:sz w:val="18"/>
                        <w:szCs w:val="18"/>
                      </w:rPr>
                      <w:t>：二氯甲烷、三</w:t>
                    </w:r>
                    <w:r>
                      <w:rPr>
                        <w:sz w:val="18"/>
                        <w:szCs w:val="18"/>
                      </w:rPr>
                      <w:t>氯甲烷</w:t>
                    </w:r>
                  </w:p>
                  <w:p w14:paraId="169CE482" w14:textId="77777777" w:rsidR="0030230F" w:rsidRDefault="004F64A4">
                    <w:pPr>
                      <w:jc w:val="center"/>
                      <w:rPr>
                        <w:sz w:val="18"/>
                        <w:szCs w:val="18"/>
                      </w:rPr>
                    </w:pPr>
                    <w:r>
                      <w:rPr>
                        <w:rFonts w:hint="eastAsia"/>
                        <w:sz w:val="18"/>
                        <w:szCs w:val="18"/>
                      </w:rPr>
                      <w:t>二氯甲烷、三氯甲烷</w:t>
                    </w:r>
                  </w:p>
                  <w:p w14:paraId="1BF7173C" w14:textId="77777777" w:rsidR="0030230F" w:rsidRDefault="0030230F">
                    <w:pPr>
                      <w:rPr>
                        <w:sz w:val="18"/>
                        <w:szCs w:val="18"/>
                      </w:rPr>
                    </w:pPr>
                  </w:p>
                  <w:p w14:paraId="714321A0" w14:textId="77777777" w:rsidR="0030230F" w:rsidRDefault="004F64A4">
                    <w:pPr>
                      <w:rPr>
                        <w:sz w:val="18"/>
                        <w:szCs w:val="18"/>
                      </w:rPr>
                    </w:pPr>
                    <w:r>
                      <w:rPr>
                        <w:sz w:val="18"/>
                        <w:szCs w:val="18"/>
                      </w:rPr>
                      <w:t>水</w:t>
                    </w:r>
                  </w:p>
                  <w:p w14:paraId="376DE63F" w14:textId="77777777" w:rsidR="0030230F" w:rsidRDefault="004F64A4">
                    <w:pPr>
                      <w:rPr>
                        <w:sz w:val="18"/>
                        <w:szCs w:val="18"/>
                      </w:rPr>
                    </w:pPr>
                    <w:r>
                      <w:rPr>
                        <w:sz w:val="18"/>
                        <w:szCs w:val="18"/>
                      </w:rPr>
                      <w:t>茶叶</w:t>
                    </w:r>
                  </w:p>
                  <w:p w14:paraId="0E26C0C1" w14:textId="77777777" w:rsidR="0030230F" w:rsidRDefault="004F64A4">
                    <w:pPr>
                      <w:rPr>
                        <w:sz w:val="18"/>
                        <w:szCs w:val="18"/>
                      </w:rPr>
                    </w:pPr>
                    <w:r>
                      <w:rPr>
                        <w:rFonts w:hint="eastAsia"/>
                        <w:sz w:val="18"/>
                        <w:szCs w:val="18"/>
                      </w:rPr>
                      <w:t>闪蒸</w:t>
                    </w:r>
                  </w:p>
                  <w:p w14:paraId="7FBD529F" w14:textId="77777777" w:rsidR="0030230F" w:rsidRDefault="0030230F">
                    <w:pPr>
                      <w:rPr>
                        <w:sz w:val="18"/>
                        <w:szCs w:val="18"/>
                      </w:rPr>
                    </w:pPr>
                  </w:p>
                  <w:p w14:paraId="1D17ABE7" w14:textId="77777777" w:rsidR="0030230F" w:rsidRDefault="004F64A4">
                    <w:pPr>
                      <w:rPr>
                        <w:sz w:val="18"/>
                        <w:szCs w:val="18"/>
                      </w:rPr>
                    </w:pPr>
                    <w:r>
                      <w:rPr>
                        <w:sz w:val="18"/>
                        <w:szCs w:val="18"/>
                      </w:rPr>
                      <w:t>回用乙酯乙酯</w:t>
                    </w:r>
                  </w:p>
                  <w:p w14:paraId="302A866D" w14:textId="77777777" w:rsidR="0030230F" w:rsidRDefault="004F64A4">
                    <w:pPr>
                      <w:rPr>
                        <w:sz w:val="18"/>
                        <w:szCs w:val="18"/>
                      </w:rPr>
                    </w:pPr>
                    <w:r>
                      <w:rPr>
                        <w:sz w:val="18"/>
                        <w:szCs w:val="18"/>
                      </w:rPr>
                      <w:t>G</w:t>
                    </w:r>
                    <w:r>
                      <w:rPr>
                        <w:sz w:val="18"/>
                        <w:szCs w:val="18"/>
                        <w:vertAlign w:val="subscript"/>
                      </w:rPr>
                      <w:t>4-</w:t>
                    </w:r>
                    <w:r>
                      <w:rPr>
                        <w:rFonts w:hint="eastAsia"/>
                        <w:sz w:val="18"/>
                        <w:szCs w:val="18"/>
                        <w:vertAlign w:val="subscript"/>
                      </w:rPr>
                      <w:t>1</w:t>
                    </w:r>
                    <w:r>
                      <w:rPr>
                        <w:sz w:val="18"/>
                        <w:szCs w:val="18"/>
                      </w:rPr>
                      <w:t>二氯甲烷</w:t>
                    </w:r>
                  </w:p>
                  <w:p w14:paraId="6A73BE57" w14:textId="77777777" w:rsidR="0030230F" w:rsidRDefault="004F64A4">
                    <w:pPr>
                      <w:rPr>
                        <w:sz w:val="18"/>
                        <w:szCs w:val="18"/>
                      </w:rPr>
                    </w:pPr>
                    <w:r>
                      <w:rPr>
                        <w:rFonts w:hint="eastAsia"/>
                        <w:sz w:val="18"/>
                        <w:szCs w:val="18"/>
                      </w:rPr>
                      <w:t>、三氯甲烷</w:t>
                    </w:r>
                  </w:p>
                  <w:p w14:paraId="7559F907" w14:textId="77777777" w:rsidR="0030230F" w:rsidRDefault="004F64A4">
                    <w:pPr>
                      <w:jc w:val="center"/>
                      <w:rPr>
                        <w:sz w:val="18"/>
                        <w:szCs w:val="18"/>
                      </w:rPr>
                    </w:pPr>
                    <w:r>
                      <w:rPr>
                        <w:sz w:val="18"/>
                        <w:szCs w:val="18"/>
                      </w:rPr>
                      <w:t>回用二氯甲烷</w:t>
                    </w:r>
                    <w:r>
                      <w:rPr>
                        <w:rFonts w:hint="eastAsia"/>
                        <w:sz w:val="18"/>
                        <w:szCs w:val="18"/>
                      </w:rPr>
                      <w:t>、三氯甲烷</w:t>
                    </w:r>
                  </w:p>
                  <w:p w14:paraId="17B37130" w14:textId="77777777" w:rsidR="0030230F" w:rsidRDefault="004F64A4">
                    <w:pPr>
                      <w:jc w:val="center"/>
                      <w:rPr>
                        <w:sz w:val="18"/>
                        <w:szCs w:val="18"/>
                      </w:rPr>
                    </w:pPr>
                    <w:r>
                      <w:rPr>
                        <w:sz w:val="18"/>
                        <w:szCs w:val="18"/>
                      </w:rPr>
                      <w:t>回用乙酯乙酯</w:t>
                    </w:r>
                  </w:p>
                  <w:p w14:paraId="5A0A0ACA" w14:textId="77777777" w:rsidR="0030230F" w:rsidRDefault="004F64A4">
                    <w:pPr>
                      <w:rPr>
                        <w:sz w:val="18"/>
                        <w:szCs w:val="18"/>
                      </w:rPr>
                    </w:pPr>
                    <w:r>
                      <w:rPr>
                        <w:sz w:val="18"/>
                        <w:szCs w:val="18"/>
                      </w:rPr>
                      <w:t>蒸馏</w:t>
                    </w:r>
                  </w:p>
                  <w:p w14:paraId="4E4CC4BE" w14:textId="77777777" w:rsidR="0030230F" w:rsidRDefault="0030230F">
                    <w:pPr>
                      <w:rPr>
                        <w:sz w:val="18"/>
                        <w:szCs w:val="18"/>
                      </w:rPr>
                    </w:pPr>
                  </w:p>
                  <w:p w14:paraId="7224934C" w14:textId="77777777" w:rsidR="0030230F" w:rsidRDefault="004F64A4">
                    <w:pPr>
                      <w:rPr>
                        <w:sz w:val="18"/>
                        <w:szCs w:val="18"/>
                      </w:rPr>
                    </w:pPr>
                    <w:r>
                      <w:rPr>
                        <w:sz w:val="18"/>
                        <w:szCs w:val="18"/>
                      </w:rPr>
                      <w:t>油相</w:t>
                    </w:r>
                  </w:p>
                  <w:p w14:paraId="0033C87E" w14:textId="77777777" w:rsidR="0030230F" w:rsidRDefault="004F64A4">
                    <w:pPr>
                      <w:rPr>
                        <w:sz w:val="18"/>
                        <w:szCs w:val="18"/>
                      </w:rPr>
                    </w:pPr>
                    <w:r>
                      <w:rPr>
                        <w:sz w:val="18"/>
                        <w:szCs w:val="18"/>
                      </w:rPr>
                      <w:t>水相</w:t>
                    </w:r>
                  </w:p>
                  <w:p w14:paraId="5D9F433E" w14:textId="77777777" w:rsidR="0030230F" w:rsidRDefault="004F64A4">
                    <w:pPr>
                      <w:rPr>
                        <w:sz w:val="18"/>
                        <w:szCs w:val="18"/>
                      </w:rPr>
                    </w:pPr>
                    <w:r>
                      <w:rPr>
                        <w:rFonts w:hint="eastAsia"/>
                        <w:sz w:val="18"/>
                        <w:szCs w:val="18"/>
                      </w:rPr>
                      <w:t>热风</w:t>
                    </w:r>
                    <w:r>
                      <w:rPr>
                        <w:sz w:val="18"/>
                        <w:szCs w:val="18"/>
                      </w:rPr>
                      <w:t>干燥</w:t>
                    </w:r>
                  </w:p>
                  <w:p w14:paraId="41E38794" w14:textId="77777777" w:rsidR="0030230F" w:rsidRDefault="004F64A4">
                    <w:pPr>
                      <w:jc w:val="center"/>
                      <w:rPr>
                        <w:sz w:val="18"/>
                        <w:szCs w:val="18"/>
                      </w:rPr>
                    </w:pPr>
                    <w:r>
                      <w:rPr>
                        <w:sz w:val="18"/>
                        <w:szCs w:val="18"/>
                      </w:rPr>
                      <w:t>咖啡因</w:t>
                    </w:r>
                  </w:p>
                  <w:p w14:paraId="50D509C3" w14:textId="77777777" w:rsidR="0030230F" w:rsidRDefault="004F64A4">
                    <w:pPr>
                      <w:jc w:val="center"/>
                      <w:rPr>
                        <w:sz w:val="18"/>
                        <w:szCs w:val="18"/>
                      </w:rPr>
                    </w:pPr>
                    <w:r>
                      <w:rPr>
                        <w:sz w:val="18"/>
                        <w:szCs w:val="18"/>
                      </w:rPr>
                      <w:t>蒸馏</w:t>
                    </w:r>
                  </w:p>
                  <w:p w14:paraId="17E4653E" w14:textId="77777777" w:rsidR="0030230F" w:rsidRDefault="004F64A4">
                    <w:pPr>
                      <w:rPr>
                        <w:sz w:val="18"/>
                        <w:szCs w:val="18"/>
                      </w:rPr>
                    </w:pPr>
                    <w:r>
                      <w:rPr>
                        <w:sz w:val="18"/>
                        <w:szCs w:val="18"/>
                      </w:rPr>
                      <w:t>溶解</w:t>
                    </w:r>
                  </w:p>
                  <w:p w14:paraId="300CC87A" w14:textId="77777777" w:rsidR="0030230F" w:rsidRDefault="004F64A4">
                    <w:pPr>
                      <w:rPr>
                        <w:sz w:val="18"/>
                        <w:szCs w:val="18"/>
                      </w:rPr>
                    </w:pPr>
                    <w:r>
                      <w:rPr>
                        <w:sz w:val="18"/>
                        <w:szCs w:val="18"/>
                      </w:rPr>
                      <w:t>二氯甲烷</w:t>
                    </w:r>
                    <w:r>
                      <w:rPr>
                        <w:rFonts w:hint="eastAsia"/>
                        <w:sz w:val="18"/>
                        <w:szCs w:val="18"/>
                      </w:rPr>
                      <w:t>、三氯甲烷</w:t>
                    </w:r>
                  </w:p>
                  <w:p w14:paraId="7573B8B3" w14:textId="77777777" w:rsidR="0030230F" w:rsidRDefault="004F64A4">
                    <w:pPr>
                      <w:rPr>
                        <w:sz w:val="18"/>
                        <w:szCs w:val="18"/>
                      </w:rPr>
                    </w:pPr>
                    <w:r>
                      <w:rPr>
                        <w:sz w:val="18"/>
                        <w:szCs w:val="18"/>
                      </w:rPr>
                      <w:t>蒸馏</w:t>
                    </w:r>
                  </w:p>
                  <w:p w14:paraId="738196B2" w14:textId="77777777" w:rsidR="0030230F" w:rsidRDefault="004F64A4">
                    <w:pPr>
                      <w:rPr>
                        <w:sz w:val="18"/>
                        <w:szCs w:val="18"/>
                      </w:rPr>
                    </w:pPr>
                    <w:r>
                      <w:rPr>
                        <w:sz w:val="18"/>
                        <w:szCs w:val="18"/>
                      </w:rPr>
                      <w:t>萃取</w:t>
                    </w:r>
                  </w:p>
                  <w:p w14:paraId="4D7F2B9D" w14:textId="77777777" w:rsidR="0030230F" w:rsidRDefault="004F64A4">
                    <w:pPr>
                      <w:rPr>
                        <w:sz w:val="18"/>
                        <w:szCs w:val="18"/>
                      </w:rPr>
                    </w:pPr>
                    <w:r>
                      <w:rPr>
                        <w:sz w:val="18"/>
                        <w:szCs w:val="18"/>
                      </w:rPr>
                      <w:t>油相</w:t>
                    </w:r>
                  </w:p>
                  <w:p w14:paraId="22B9171B" w14:textId="77777777" w:rsidR="0030230F" w:rsidRDefault="004F64A4">
                    <w:pPr>
                      <w:rPr>
                        <w:sz w:val="18"/>
                        <w:szCs w:val="18"/>
                      </w:rPr>
                    </w:pPr>
                    <w:r>
                      <w:rPr>
                        <w:sz w:val="18"/>
                        <w:szCs w:val="18"/>
                      </w:rPr>
                      <w:t>压滤</w:t>
                    </w:r>
                  </w:p>
                  <w:p w14:paraId="31B81DF5" w14:textId="77777777" w:rsidR="0030230F" w:rsidRDefault="004F64A4">
                    <w:pPr>
                      <w:rPr>
                        <w:sz w:val="18"/>
                        <w:szCs w:val="18"/>
                      </w:rPr>
                    </w:pPr>
                    <w:r>
                      <w:rPr>
                        <w:sz w:val="18"/>
                        <w:szCs w:val="18"/>
                      </w:rPr>
                      <w:t>过滤</w:t>
                    </w:r>
                  </w:p>
                  <w:p w14:paraId="7F620DDA" w14:textId="77777777" w:rsidR="0030230F" w:rsidRDefault="004F64A4">
                    <w:pPr>
                      <w:rPr>
                        <w:sz w:val="18"/>
                        <w:szCs w:val="18"/>
                      </w:rPr>
                    </w:pPr>
                    <w:r>
                      <w:rPr>
                        <w:sz w:val="18"/>
                        <w:szCs w:val="18"/>
                      </w:rPr>
                      <w:t>提取</w:t>
                    </w:r>
                  </w:p>
                  <w:p w14:paraId="6FBA59D5" w14:textId="77777777" w:rsidR="0030230F" w:rsidRDefault="004F64A4">
                    <w:pPr>
                      <w:rPr>
                        <w:sz w:val="18"/>
                        <w:szCs w:val="18"/>
                      </w:rPr>
                    </w:pPr>
                    <w:r>
                      <w:rPr>
                        <w:sz w:val="18"/>
                        <w:szCs w:val="18"/>
                      </w:rPr>
                      <w:t>二氯甲烷</w:t>
                    </w:r>
                    <w:r>
                      <w:rPr>
                        <w:rFonts w:hint="eastAsia"/>
                        <w:sz w:val="18"/>
                        <w:szCs w:val="18"/>
                      </w:rPr>
                      <w:t>、三氯甲烷</w:t>
                    </w:r>
                  </w:p>
                  <w:p w14:paraId="5B15211C" w14:textId="77777777" w:rsidR="0030230F" w:rsidRDefault="004F64A4">
                    <w:pPr>
                      <w:ind w:left="180" w:hangingChars="100" w:hanging="180"/>
                      <w:rPr>
                        <w:sz w:val="18"/>
                        <w:szCs w:val="18"/>
                      </w:rPr>
                    </w:pPr>
                    <w:r>
                      <w:rPr>
                        <w:sz w:val="18"/>
                        <w:szCs w:val="18"/>
                      </w:rPr>
                      <w:t>S</w:t>
                    </w:r>
                    <w:r>
                      <w:rPr>
                        <w:sz w:val="18"/>
                        <w:szCs w:val="18"/>
                        <w:vertAlign w:val="subscript"/>
                      </w:rPr>
                      <w:t>4</w:t>
                    </w:r>
                    <w:r>
                      <w:rPr>
                        <w:sz w:val="18"/>
                        <w:szCs w:val="18"/>
                      </w:rPr>
                      <w:t>-</w:t>
                    </w:r>
                    <w:r>
                      <w:rPr>
                        <w:sz w:val="18"/>
                        <w:szCs w:val="18"/>
                        <w:vertAlign w:val="subscript"/>
                      </w:rPr>
                      <w:t>1</w:t>
                    </w:r>
                    <w:r>
                      <w:rPr>
                        <w:sz w:val="18"/>
                        <w:szCs w:val="18"/>
                      </w:rPr>
                      <w:t>茶叶渣</w:t>
                    </w:r>
                  </w:p>
                  <w:p w14:paraId="54A41C31" w14:textId="77777777" w:rsidR="0030230F" w:rsidRDefault="004F64A4">
                    <w:pPr>
                      <w:rPr>
                        <w:sz w:val="18"/>
                        <w:szCs w:val="18"/>
                      </w:rPr>
                    </w:pPr>
                    <w:r>
                      <w:rPr>
                        <w:sz w:val="18"/>
                        <w:szCs w:val="18"/>
                      </w:rPr>
                      <w:t>滤液</w:t>
                    </w:r>
                  </w:p>
                  <w:p w14:paraId="36DA68A8" w14:textId="77777777" w:rsidR="0030230F" w:rsidRDefault="004F64A4">
                    <w:pPr>
                      <w:ind w:left="630" w:hangingChars="350" w:hanging="630"/>
                      <w:jc w:val="center"/>
                      <w:rPr>
                        <w:sz w:val="18"/>
                        <w:szCs w:val="18"/>
                      </w:rPr>
                    </w:pPr>
                    <w:r>
                      <w:rPr>
                        <w:sz w:val="18"/>
                        <w:szCs w:val="18"/>
                      </w:rPr>
                      <w:t>G</w:t>
                    </w:r>
                    <w:r>
                      <w:rPr>
                        <w:sz w:val="18"/>
                        <w:szCs w:val="18"/>
                        <w:vertAlign w:val="subscript"/>
                      </w:rPr>
                      <w:t>4-</w:t>
                    </w:r>
                    <w:r>
                      <w:rPr>
                        <w:rFonts w:hint="eastAsia"/>
                        <w:sz w:val="18"/>
                        <w:szCs w:val="18"/>
                        <w:vertAlign w:val="subscript"/>
                      </w:rPr>
                      <w:t>4</w:t>
                    </w:r>
                    <w:r>
                      <w:rPr>
                        <w:sz w:val="18"/>
                        <w:szCs w:val="18"/>
                      </w:rPr>
                      <w:t>乙酸乙酯</w:t>
                    </w:r>
                  </w:p>
                  <w:p w14:paraId="73EDBB3C" w14:textId="77777777" w:rsidR="0030230F" w:rsidRDefault="004F64A4">
                    <w:pPr>
                      <w:spacing w:line="360" w:lineRule="auto"/>
                      <w:jc w:val="center"/>
                      <w:rPr>
                        <w:b/>
                        <w:sz w:val="24"/>
                      </w:rPr>
                    </w:pPr>
                    <w:r>
                      <w:rPr>
                        <w:b/>
                        <w:sz w:val="24"/>
                        <w:szCs w:val="24"/>
                      </w:rPr>
                      <w:t>图</w:t>
                    </w:r>
                    <w:r>
                      <w:rPr>
                        <w:rFonts w:hint="eastAsia"/>
                        <w:b/>
                        <w:sz w:val="24"/>
                        <w:szCs w:val="24"/>
                      </w:rPr>
                      <w:t>5</w:t>
                    </w:r>
                    <w:r>
                      <w:rPr>
                        <w:b/>
                        <w:sz w:val="24"/>
                        <w:szCs w:val="24"/>
                      </w:rPr>
                      <w:t xml:space="preserve"> </w:t>
                    </w:r>
                    <w:r>
                      <w:rPr>
                        <w:rFonts w:hint="eastAsia"/>
                        <w:b/>
                        <w:sz w:val="24"/>
                        <w:szCs w:val="24"/>
                      </w:rPr>
                      <w:t xml:space="preserve"> </w:t>
                    </w:r>
                    <w:r>
                      <w:rPr>
                        <w:rFonts w:hint="eastAsia"/>
                        <w:b/>
                        <w:sz w:val="24"/>
                        <w:szCs w:val="24"/>
                      </w:rPr>
                      <w:t>二车间</w:t>
                    </w:r>
                    <w:r>
                      <w:rPr>
                        <w:b/>
                        <w:sz w:val="24"/>
                      </w:rPr>
                      <w:t>TP</w:t>
                    </w:r>
                    <w:r>
                      <w:rPr>
                        <w:rFonts w:hint="eastAsia"/>
                        <w:b/>
                        <w:sz w:val="24"/>
                      </w:rPr>
                      <w:t>98</w:t>
                    </w:r>
                    <w:r>
                      <w:rPr>
                        <w:b/>
                        <w:sz w:val="24"/>
                      </w:rPr>
                      <w:t>C</w:t>
                    </w:r>
                    <w:r>
                      <w:rPr>
                        <w:b/>
                        <w:sz w:val="24"/>
                        <w:vertAlign w:val="superscript"/>
                      </w:rPr>
                      <w:t>—</w:t>
                    </w:r>
                    <w:r>
                      <w:rPr>
                        <w:rFonts w:hint="eastAsia"/>
                        <w:b/>
                        <w:sz w:val="24"/>
                      </w:rPr>
                      <w:t>、咖啡因</w:t>
                    </w:r>
                    <w:r>
                      <w:rPr>
                        <w:b/>
                        <w:sz w:val="24"/>
                        <w:szCs w:val="24"/>
                      </w:rPr>
                      <w:t>生产工艺流程</w:t>
                    </w:r>
                    <w:r>
                      <w:rPr>
                        <w:rFonts w:hint="eastAsia"/>
                        <w:b/>
                        <w:sz w:val="24"/>
                        <w:szCs w:val="24"/>
                      </w:rPr>
                      <w:t>及产污节点</w:t>
                    </w:r>
                    <w:r>
                      <w:rPr>
                        <w:b/>
                        <w:sz w:val="24"/>
                        <w:szCs w:val="24"/>
                      </w:rPr>
                      <w:t>图</w:t>
                    </w:r>
                  </w:p>
                  <w:p w14:paraId="0234F492" w14:textId="77777777" w:rsidR="0030230F" w:rsidRDefault="0030230F">
                    <w:pPr>
                      <w:spacing w:line="360" w:lineRule="auto"/>
                      <w:jc w:val="center"/>
                      <w:rPr>
                        <w:szCs w:val="24"/>
                      </w:rPr>
                    </w:pPr>
                  </w:p>
                  <w:p w14:paraId="44973D9C" w14:textId="77777777" w:rsidR="0030230F" w:rsidRDefault="004F64A4">
                    <w:pPr>
                      <w:spacing w:line="360" w:lineRule="auto"/>
                      <w:jc w:val="center"/>
                      <w:rPr>
                        <w:b/>
                        <w:sz w:val="24"/>
                      </w:rPr>
                    </w:pPr>
                    <w:r>
                      <w:rPr>
                        <w:b/>
                        <w:sz w:val="24"/>
                        <w:szCs w:val="24"/>
                      </w:rPr>
                      <w:t>图</w:t>
                    </w:r>
                    <w:r>
                      <w:rPr>
                        <w:rFonts w:hint="eastAsia"/>
                        <w:b/>
                        <w:sz w:val="24"/>
                        <w:szCs w:val="24"/>
                      </w:rPr>
                      <w:t>4</w:t>
                    </w:r>
                    <w:r>
                      <w:rPr>
                        <w:b/>
                        <w:sz w:val="24"/>
                        <w:szCs w:val="24"/>
                      </w:rPr>
                      <w:t xml:space="preserve"> </w:t>
                    </w:r>
                    <w:r>
                      <w:rPr>
                        <w:rFonts w:hint="eastAsia"/>
                        <w:b/>
                        <w:sz w:val="24"/>
                        <w:szCs w:val="24"/>
                      </w:rPr>
                      <w:t xml:space="preserve"> </w:t>
                    </w:r>
                    <w:r>
                      <w:rPr>
                        <w:rFonts w:hint="eastAsia"/>
                        <w:b/>
                        <w:sz w:val="24"/>
                        <w:szCs w:val="24"/>
                      </w:rPr>
                      <w:t>一车间</w:t>
                    </w:r>
                    <w:r>
                      <w:rPr>
                        <w:b/>
                        <w:sz w:val="24"/>
                      </w:rPr>
                      <w:t>TP</w:t>
                    </w:r>
                    <w:r>
                      <w:rPr>
                        <w:rFonts w:hint="eastAsia"/>
                        <w:b/>
                        <w:sz w:val="24"/>
                      </w:rPr>
                      <w:t>98</w:t>
                    </w:r>
                    <w:r>
                      <w:rPr>
                        <w:b/>
                        <w:sz w:val="24"/>
                      </w:rPr>
                      <w:t>C</w:t>
                    </w:r>
                    <w:r>
                      <w:rPr>
                        <w:b/>
                        <w:sz w:val="24"/>
                        <w:vertAlign w:val="superscript"/>
                      </w:rPr>
                      <w:t>—</w:t>
                    </w:r>
                    <w:r>
                      <w:rPr>
                        <w:rFonts w:hint="eastAsia"/>
                        <w:b/>
                        <w:sz w:val="24"/>
                      </w:rPr>
                      <w:t>、咖啡因</w:t>
                    </w:r>
                    <w:r>
                      <w:rPr>
                        <w:b/>
                        <w:sz w:val="24"/>
                        <w:szCs w:val="24"/>
                      </w:rPr>
                      <w:t>生产工艺流程</w:t>
                    </w:r>
                    <w:r>
                      <w:rPr>
                        <w:rFonts w:hint="eastAsia"/>
                        <w:b/>
                        <w:sz w:val="24"/>
                        <w:szCs w:val="24"/>
                      </w:rPr>
                      <w:t>及产污节点</w:t>
                    </w:r>
                    <w:r>
                      <w:rPr>
                        <w:b/>
                        <w:sz w:val="24"/>
                        <w:szCs w:val="24"/>
                      </w:rPr>
                      <w:t>图</w:t>
                    </w:r>
                  </w:p>
                  <w:p w14:paraId="792368D4" w14:textId="77777777" w:rsidR="0030230F" w:rsidRDefault="0030230F">
                    <w:pPr>
                      <w:spacing w:line="360" w:lineRule="auto"/>
                      <w:jc w:val="center"/>
                      <w:rPr>
                        <w:szCs w:val="24"/>
                      </w:rPr>
                    </w:pPr>
                  </w:p>
                  <w:p w14:paraId="5E799815" w14:textId="77777777" w:rsidR="0030230F" w:rsidRDefault="004F64A4">
                    <w:pPr>
                      <w:rPr>
                        <w:sz w:val="18"/>
                        <w:szCs w:val="18"/>
                      </w:rPr>
                    </w:pPr>
                    <w:r>
                      <w:rPr>
                        <w:rFonts w:hint="eastAsia"/>
                        <w:sz w:val="18"/>
                        <w:szCs w:val="18"/>
                      </w:rPr>
                      <w:t>喷雾干燥</w:t>
                    </w:r>
                  </w:p>
                  <w:p w14:paraId="79CC3C43" w14:textId="77777777" w:rsidR="0030230F" w:rsidRDefault="0030230F">
                    <w:pPr>
                      <w:rPr>
                        <w:szCs w:val="18"/>
                      </w:rPr>
                    </w:pPr>
                  </w:p>
                  <w:p w14:paraId="2B30BFFE" w14:textId="77777777" w:rsidR="0030230F" w:rsidRDefault="004F64A4">
                    <w:pPr>
                      <w:spacing w:line="240" w:lineRule="exact"/>
                      <w:rPr>
                        <w:sz w:val="15"/>
                        <w:szCs w:val="15"/>
                      </w:rPr>
                    </w:pPr>
                    <w:r>
                      <w:rPr>
                        <w:rFonts w:hint="eastAsia"/>
                        <w:sz w:val="15"/>
                        <w:szCs w:val="15"/>
                      </w:rPr>
                      <w:t>茶多糖</w:t>
                    </w:r>
                  </w:p>
                  <w:p w14:paraId="08422B40" w14:textId="77777777" w:rsidR="0030230F" w:rsidRDefault="004F64A4">
                    <w:pPr>
                      <w:spacing w:line="240" w:lineRule="exact"/>
                      <w:rPr>
                        <w:sz w:val="15"/>
                        <w:szCs w:val="15"/>
                      </w:rPr>
                    </w:pPr>
                    <w:r>
                      <w:rPr>
                        <w:rFonts w:hint="eastAsia"/>
                        <w:sz w:val="15"/>
                        <w:szCs w:val="15"/>
                      </w:rPr>
                      <w:t>乙酸乙酯</w:t>
                    </w:r>
                  </w:p>
                  <w:p w14:paraId="6D81DDA9" w14:textId="77777777" w:rsidR="0030230F" w:rsidRDefault="004F64A4">
                    <w:pPr>
                      <w:spacing w:line="240" w:lineRule="exact"/>
                      <w:rPr>
                        <w:sz w:val="15"/>
                        <w:szCs w:val="15"/>
                      </w:rPr>
                    </w:pPr>
                    <w:r>
                      <w:rPr>
                        <w:rFonts w:hint="eastAsia"/>
                        <w:sz w:val="15"/>
                        <w:szCs w:val="15"/>
                      </w:rPr>
                      <w:t>部分废水</w:t>
                    </w:r>
                  </w:p>
                  <w:p w14:paraId="2A218B11" w14:textId="77777777" w:rsidR="0030230F" w:rsidRDefault="004F64A4">
                    <w:pPr>
                      <w:rPr>
                        <w:sz w:val="18"/>
                        <w:szCs w:val="18"/>
                      </w:rPr>
                    </w:pPr>
                    <w:r>
                      <w:rPr>
                        <w:rFonts w:hint="eastAsia"/>
                        <w:sz w:val="18"/>
                        <w:szCs w:val="18"/>
                      </w:rPr>
                      <w:t>蒸馏</w:t>
                    </w:r>
                  </w:p>
                  <w:p w14:paraId="63E0C997" w14:textId="77777777" w:rsidR="0030230F" w:rsidRDefault="0030230F">
                    <w:pPr>
                      <w:rPr>
                        <w:szCs w:val="18"/>
                      </w:rPr>
                    </w:pPr>
                  </w:p>
                  <w:p w14:paraId="41A28B75" w14:textId="77777777" w:rsidR="0030230F" w:rsidRDefault="004F64A4">
                    <w:pPr>
                      <w:spacing w:line="240" w:lineRule="exact"/>
                      <w:rPr>
                        <w:sz w:val="15"/>
                        <w:szCs w:val="15"/>
                      </w:rPr>
                    </w:pPr>
                    <w:r>
                      <w:rPr>
                        <w:sz w:val="15"/>
                        <w:szCs w:val="15"/>
                      </w:rPr>
                      <w:t>W</w:t>
                    </w:r>
                    <w:r>
                      <w:rPr>
                        <w:sz w:val="15"/>
                        <w:szCs w:val="15"/>
                        <w:vertAlign w:val="subscript"/>
                      </w:rPr>
                      <w:t>4-1</w:t>
                    </w:r>
                    <w:r>
                      <w:rPr>
                        <w:rFonts w:hint="eastAsia"/>
                        <w:sz w:val="15"/>
                        <w:szCs w:val="15"/>
                      </w:rPr>
                      <w:t xml:space="preserve"> </w:t>
                    </w:r>
                    <w:r>
                      <w:rPr>
                        <w:rFonts w:hint="eastAsia"/>
                        <w:sz w:val="15"/>
                        <w:szCs w:val="15"/>
                      </w:rPr>
                      <w:t>废水</w:t>
                    </w:r>
                  </w:p>
                  <w:p w14:paraId="13CCED09" w14:textId="77777777" w:rsidR="0030230F" w:rsidRDefault="004F64A4">
                    <w:pPr>
                      <w:jc w:val="center"/>
                      <w:rPr>
                        <w:sz w:val="18"/>
                        <w:szCs w:val="18"/>
                      </w:rPr>
                    </w:pPr>
                    <w:r>
                      <w:rPr>
                        <w:rFonts w:hint="eastAsia"/>
                        <w:sz w:val="18"/>
                        <w:szCs w:val="18"/>
                      </w:rPr>
                      <w:t>G</w:t>
                    </w:r>
                    <w:r>
                      <w:rPr>
                        <w:sz w:val="18"/>
                        <w:szCs w:val="18"/>
                        <w:vertAlign w:val="subscript"/>
                      </w:rPr>
                      <w:t>4</w:t>
                    </w:r>
                    <w:r>
                      <w:rPr>
                        <w:sz w:val="18"/>
                        <w:szCs w:val="18"/>
                      </w:rPr>
                      <w:t>-</w:t>
                    </w:r>
                    <w:r>
                      <w:rPr>
                        <w:rFonts w:hint="eastAsia"/>
                        <w:sz w:val="18"/>
                        <w:szCs w:val="18"/>
                        <w:vertAlign w:val="subscript"/>
                      </w:rPr>
                      <w:t>3</w:t>
                    </w:r>
                    <w:r>
                      <w:rPr>
                        <w:rFonts w:hint="eastAsia"/>
                        <w:sz w:val="18"/>
                        <w:szCs w:val="18"/>
                      </w:rPr>
                      <w:t>：粉尘</w:t>
                    </w:r>
                  </w:p>
                  <w:p w14:paraId="37AE2A77" w14:textId="77777777" w:rsidR="0030230F" w:rsidRDefault="004F64A4">
                    <w:pPr>
                      <w:jc w:val="center"/>
                      <w:rPr>
                        <w:sz w:val="18"/>
                        <w:szCs w:val="18"/>
                      </w:rPr>
                    </w:pPr>
                    <w:r>
                      <w:rPr>
                        <w:sz w:val="18"/>
                        <w:szCs w:val="18"/>
                      </w:rPr>
                      <w:t>水蒸汽</w:t>
                    </w:r>
                  </w:p>
                  <w:p w14:paraId="2F9FF9EA" w14:textId="77777777" w:rsidR="0030230F" w:rsidRDefault="004F64A4">
                    <w:pPr>
                      <w:rPr>
                        <w:sz w:val="18"/>
                        <w:szCs w:val="18"/>
                      </w:rPr>
                    </w:pPr>
                    <w:r>
                      <w:rPr>
                        <w:sz w:val="18"/>
                        <w:szCs w:val="18"/>
                      </w:rPr>
                      <w:t>二氯甲烷</w:t>
                    </w:r>
                    <w:r>
                      <w:rPr>
                        <w:rFonts w:hint="eastAsia"/>
                        <w:sz w:val="18"/>
                        <w:szCs w:val="18"/>
                      </w:rPr>
                      <w:t>、三氯甲烷</w:t>
                    </w:r>
                  </w:p>
                  <w:p w14:paraId="274341F4" w14:textId="77777777" w:rsidR="0030230F" w:rsidRDefault="004F64A4">
                    <w:pPr>
                      <w:rPr>
                        <w:sz w:val="18"/>
                        <w:szCs w:val="18"/>
                      </w:rPr>
                    </w:pPr>
                    <w:r>
                      <w:rPr>
                        <w:sz w:val="18"/>
                        <w:szCs w:val="18"/>
                      </w:rPr>
                      <w:t>G</w:t>
                    </w:r>
                    <w:r>
                      <w:rPr>
                        <w:sz w:val="18"/>
                        <w:szCs w:val="18"/>
                        <w:vertAlign w:val="subscript"/>
                      </w:rPr>
                      <w:t>4-</w:t>
                    </w:r>
                    <w:r>
                      <w:rPr>
                        <w:rFonts w:hint="eastAsia"/>
                        <w:sz w:val="18"/>
                        <w:szCs w:val="18"/>
                        <w:vertAlign w:val="subscript"/>
                      </w:rPr>
                      <w:t>1</w:t>
                    </w:r>
                    <w:r>
                      <w:rPr>
                        <w:sz w:val="18"/>
                        <w:szCs w:val="18"/>
                        <w:vertAlign w:val="subscript"/>
                      </w:rPr>
                      <w:t xml:space="preserve"> </w:t>
                    </w:r>
                    <w:r>
                      <w:rPr>
                        <w:rFonts w:hint="eastAsia"/>
                        <w:sz w:val="18"/>
                        <w:szCs w:val="18"/>
                      </w:rPr>
                      <w:t>二氯甲烷三氯甲烷</w:t>
                    </w:r>
                  </w:p>
                  <w:p w14:paraId="5A45ED1B" w14:textId="77777777" w:rsidR="0030230F" w:rsidRDefault="0030230F">
                    <w:pPr>
                      <w:rPr>
                        <w:sz w:val="18"/>
                        <w:szCs w:val="18"/>
                      </w:rPr>
                    </w:pPr>
                  </w:p>
                  <w:p w14:paraId="47A5F8E1" w14:textId="77777777" w:rsidR="0030230F" w:rsidRDefault="004F64A4">
                    <w:pPr>
                      <w:rPr>
                        <w:sz w:val="18"/>
                        <w:szCs w:val="18"/>
                      </w:rPr>
                    </w:pPr>
                    <w:r>
                      <w:rPr>
                        <w:rFonts w:hint="eastAsia"/>
                        <w:sz w:val="18"/>
                        <w:szCs w:val="18"/>
                      </w:rPr>
                      <w:t>冷凝</w:t>
                    </w:r>
                  </w:p>
                  <w:p w14:paraId="4549A1EF" w14:textId="77777777" w:rsidR="0030230F" w:rsidRDefault="004F64A4">
                    <w:pPr>
                      <w:jc w:val="center"/>
                      <w:rPr>
                        <w:sz w:val="18"/>
                        <w:szCs w:val="18"/>
                      </w:rPr>
                    </w:pPr>
                    <w:r>
                      <w:rPr>
                        <w:rFonts w:hint="eastAsia"/>
                        <w:sz w:val="18"/>
                        <w:szCs w:val="18"/>
                      </w:rPr>
                      <w:t>水蒸汽</w:t>
                    </w:r>
                  </w:p>
                  <w:p w14:paraId="34D631A1" w14:textId="77777777" w:rsidR="0030230F" w:rsidRDefault="004F64A4">
                    <w:pPr>
                      <w:jc w:val="center"/>
                      <w:rPr>
                        <w:sz w:val="18"/>
                        <w:szCs w:val="18"/>
                      </w:rPr>
                    </w:pPr>
                    <w:r>
                      <w:rPr>
                        <w:rFonts w:hint="eastAsia"/>
                        <w:sz w:val="18"/>
                        <w:szCs w:val="18"/>
                      </w:rPr>
                      <w:t>粉碎</w:t>
                    </w:r>
                  </w:p>
                  <w:p w14:paraId="183AC53B" w14:textId="77777777" w:rsidR="0030230F" w:rsidRDefault="004F64A4">
                    <w:pPr>
                      <w:jc w:val="center"/>
                      <w:rPr>
                        <w:sz w:val="18"/>
                        <w:szCs w:val="18"/>
                      </w:rPr>
                    </w:pPr>
                    <w:r>
                      <w:rPr>
                        <w:sz w:val="18"/>
                        <w:szCs w:val="18"/>
                      </w:rPr>
                      <w:t>回用水</w:t>
                    </w:r>
                  </w:p>
                  <w:p w14:paraId="21AD36D0" w14:textId="77777777" w:rsidR="0030230F" w:rsidRDefault="004F64A4">
                    <w:pPr>
                      <w:rPr>
                        <w:sz w:val="18"/>
                        <w:szCs w:val="18"/>
                      </w:rPr>
                    </w:pPr>
                    <w:r>
                      <w:rPr>
                        <w:rFonts w:hint="eastAsia"/>
                        <w:sz w:val="18"/>
                        <w:szCs w:val="18"/>
                      </w:rPr>
                      <w:t>冷凝</w:t>
                    </w:r>
                  </w:p>
                  <w:p w14:paraId="0D1C7CE4" w14:textId="77777777" w:rsidR="0030230F" w:rsidRDefault="0030230F">
                    <w:pPr>
                      <w:rPr>
                        <w:sz w:val="18"/>
                        <w:szCs w:val="18"/>
                      </w:rPr>
                    </w:pPr>
                  </w:p>
                  <w:p w14:paraId="18EFFA91" w14:textId="77777777" w:rsidR="0030230F" w:rsidRDefault="004F64A4">
                    <w:pPr>
                      <w:jc w:val="center"/>
                      <w:rPr>
                        <w:sz w:val="18"/>
                        <w:szCs w:val="18"/>
                      </w:rPr>
                    </w:pPr>
                    <w:r>
                      <w:rPr>
                        <w:sz w:val="18"/>
                        <w:szCs w:val="18"/>
                      </w:rPr>
                      <w:t>浓缩</w:t>
                    </w:r>
                  </w:p>
                  <w:p w14:paraId="496C47F2" w14:textId="77777777" w:rsidR="0030230F" w:rsidRDefault="004F64A4">
                    <w:pPr>
                      <w:spacing w:line="240" w:lineRule="exact"/>
                      <w:ind w:left="630" w:hangingChars="350" w:hanging="630"/>
                      <w:jc w:val="center"/>
                      <w:rPr>
                        <w:sz w:val="18"/>
                        <w:szCs w:val="18"/>
                      </w:rPr>
                    </w:pPr>
                    <w:r>
                      <w:rPr>
                        <w:sz w:val="18"/>
                        <w:szCs w:val="18"/>
                      </w:rPr>
                      <w:t>G</w:t>
                    </w:r>
                    <w:r>
                      <w:rPr>
                        <w:sz w:val="18"/>
                        <w:szCs w:val="18"/>
                        <w:vertAlign w:val="subscript"/>
                      </w:rPr>
                      <w:t>4-5</w:t>
                    </w:r>
                    <w:r>
                      <w:rPr>
                        <w:sz w:val="18"/>
                        <w:szCs w:val="18"/>
                      </w:rPr>
                      <w:t>乙酸乙酯</w:t>
                    </w:r>
                  </w:p>
                  <w:p w14:paraId="5A10DC63" w14:textId="77777777" w:rsidR="0030230F" w:rsidRDefault="004F64A4">
                    <w:pPr>
                      <w:jc w:val="center"/>
                      <w:rPr>
                        <w:sz w:val="18"/>
                        <w:szCs w:val="18"/>
                      </w:rPr>
                    </w:pPr>
                    <w:r>
                      <w:rPr>
                        <w:sz w:val="18"/>
                        <w:szCs w:val="18"/>
                      </w:rPr>
                      <w:t>萃取</w:t>
                    </w:r>
                  </w:p>
                  <w:p w14:paraId="53E3BB1F" w14:textId="77777777" w:rsidR="0030230F" w:rsidRDefault="004F64A4">
                    <w:pPr>
                      <w:jc w:val="center"/>
                      <w:rPr>
                        <w:sz w:val="18"/>
                        <w:szCs w:val="18"/>
                      </w:rPr>
                    </w:pPr>
                    <w:r>
                      <w:rPr>
                        <w:rFonts w:hint="eastAsia"/>
                        <w:sz w:val="18"/>
                        <w:szCs w:val="18"/>
                      </w:rPr>
                      <w:t>粉尘</w:t>
                    </w:r>
                  </w:p>
                  <w:p w14:paraId="628E8973" w14:textId="77777777" w:rsidR="0030230F" w:rsidRDefault="004F64A4">
                    <w:pPr>
                      <w:rPr>
                        <w:sz w:val="18"/>
                        <w:szCs w:val="18"/>
                      </w:rPr>
                    </w:pPr>
                    <w:r>
                      <w:rPr>
                        <w:sz w:val="18"/>
                        <w:szCs w:val="18"/>
                      </w:rPr>
                      <w:t>冷凝</w:t>
                    </w:r>
                  </w:p>
                  <w:p w14:paraId="113BDDEB" w14:textId="77777777" w:rsidR="0030230F" w:rsidRDefault="004F64A4">
                    <w:pPr>
                      <w:jc w:val="center"/>
                      <w:rPr>
                        <w:sz w:val="18"/>
                        <w:szCs w:val="18"/>
                      </w:rPr>
                    </w:pPr>
                    <w:r>
                      <w:rPr>
                        <w:sz w:val="18"/>
                        <w:szCs w:val="18"/>
                      </w:rPr>
                      <w:t>溶解</w:t>
                    </w:r>
                  </w:p>
                  <w:p w14:paraId="40BD2B61" w14:textId="77777777" w:rsidR="0030230F" w:rsidRDefault="004F64A4">
                    <w:pPr>
                      <w:rPr>
                        <w:sz w:val="18"/>
                        <w:szCs w:val="18"/>
                      </w:rPr>
                    </w:pPr>
                    <w:r>
                      <w:rPr>
                        <w:sz w:val="18"/>
                        <w:szCs w:val="18"/>
                      </w:rPr>
                      <w:t>水喷淋</w:t>
                    </w:r>
                  </w:p>
                  <w:p w14:paraId="34360C1E" w14:textId="77777777" w:rsidR="0030230F" w:rsidRDefault="004F64A4">
                    <w:pPr>
                      <w:jc w:val="center"/>
                      <w:rPr>
                        <w:sz w:val="18"/>
                        <w:szCs w:val="18"/>
                      </w:rPr>
                    </w:pPr>
                    <w:r>
                      <w:rPr>
                        <w:sz w:val="18"/>
                        <w:szCs w:val="18"/>
                      </w:rPr>
                      <w:t>水</w:t>
                    </w:r>
                  </w:p>
                  <w:p w14:paraId="187BB99C" w14:textId="77777777" w:rsidR="0030230F" w:rsidRDefault="004F64A4">
                    <w:pPr>
                      <w:rPr>
                        <w:sz w:val="18"/>
                        <w:szCs w:val="18"/>
                      </w:rPr>
                    </w:pPr>
                    <w:r>
                      <w:rPr>
                        <w:sz w:val="18"/>
                        <w:szCs w:val="18"/>
                      </w:rPr>
                      <w:t>水</w:t>
                    </w:r>
                  </w:p>
                  <w:p w14:paraId="5D8C5FED" w14:textId="77777777" w:rsidR="0030230F" w:rsidRDefault="004F64A4">
                    <w:pPr>
                      <w:jc w:val="center"/>
                      <w:rPr>
                        <w:sz w:val="18"/>
                        <w:szCs w:val="18"/>
                      </w:rPr>
                    </w:pPr>
                    <w:r>
                      <w:rPr>
                        <w:sz w:val="18"/>
                        <w:szCs w:val="18"/>
                      </w:rPr>
                      <w:t>蒸馏</w:t>
                    </w:r>
                  </w:p>
                  <w:p w14:paraId="6D48E129" w14:textId="77777777" w:rsidR="0030230F" w:rsidRDefault="004F64A4">
                    <w:pPr>
                      <w:jc w:val="center"/>
                      <w:rPr>
                        <w:sz w:val="18"/>
                        <w:szCs w:val="18"/>
                      </w:rPr>
                    </w:pPr>
                    <w:r>
                      <w:rPr>
                        <w:sz w:val="18"/>
                        <w:szCs w:val="18"/>
                      </w:rPr>
                      <w:t>蒸馏</w:t>
                    </w:r>
                  </w:p>
                  <w:p w14:paraId="1FF2C879" w14:textId="77777777" w:rsidR="0030230F" w:rsidRDefault="004F64A4">
                    <w:pPr>
                      <w:spacing w:line="240" w:lineRule="exact"/>
                      <w:rPr>
                        <w:sz w:val="18"/>
                        <w:szCs w:val="18"/>
                      </w:rPr>
                    </w:pPr>
                    <w:r>
                      <w:rPr>
                        <w:sz w:val="18"/>
                        <w:szCs w:val="18"/>
                      </w:rPr>
                      <w:t>98%</w:t>
                    </w:r>
                    <w:r>
                      <w:rPr>
                        <w:sz w:val="18"/>
                        <w:szCs w:val="18"/>
                      </w:rPr>
                      <w:t>茶多酚</w:t>
                    </w:r>
                  </w:p>
                  <w:p w14:paraId="4001970F" w14:textId="77777777" w:rsidR="0030230F" w:rsidRDefault="004F64A4">
                    <w:pPr>
                      <w:jc w:val="center"/>
                      <w:rPr>
                        <w:sz w:val="18"/>
                        <w:szCs w:val="18"/>
                      </w:rPr>
                    </w:pPr>
                    <w:r>
                      <w:rPr>
                        <w:sz w:val="18"/>
                        <w:szCs w:val="18"/>
                      </w:rPr>
                      <w:t>喷雾干燥</w:t>
                    </w:r>
                  </w:p>
                  <w:p w14:paraId="180CF0C5" w14:textId="77777777" w:rsidR="0030230F" w:rsidRDefault="004F64A4">
                    <w:pPr>
                      <w:spacing w:line="240" w:lineRule="exact"/>
                      <w:ind w:left="630" w:hangingChars="350" w:hanging="630"/>
                      <w:jc w:val="center"/>
                      <w:rPr>
                        <w:sz w:val="18"/>
                        <w:szCs w:val="18"/>
                      </w:rPr>
                    </w:pPr>
                    <w:r>
                      <w:rPr>
                        <w:sz w:val="18"/>
                        <w:szCs w:val="18"/>
                      </w:rPr>
                      <w:t>G</w:t>
                    </w:r>
                    <w:r>
                      <w:rPr>
                        <w:sz w:val="18"/>
                        <w:szCs w:val="18"/>
                        <w:vertAlign w:val="subscript"/>
                      </w:rPr>
                      <w:t>4-7</w:t>
                    </w:r>
                    <w:r>
                      <w:rPr>
                        <w:sz w:val="18"/>
                        <w:szCs w:val="18"/>
                      </w:rPr>
                      <w:t>水蒸气</w:t>
                    </w:r>
                  </w:p>
                  <w:p w14:paraId="437D72A2" w14:textId="77777777" w:rsidR="0030230F" w:rsidRDefault="004F64A4">
                    <w:pPr>
                      <w:spacing w:line="240" w:lineRule="atLeast"/>
                      <w:rPr>
                        <w:sz w:val="18"/>
                        <w:szCs w:val="18"/>
                      </w:rPr>
                    </w:pPr>
                    <w:r>
                      <w:rPr>
                        <w:sz w:val="18"/>
                        <w:szCs w:val="18"/>
                      </w:rPr>
                      <w:t>喷淋置换水回用</w:t>
                    </w:r>
                  </w:p>
                  <w:p w14:paraId="3EA38C1D" w14:textId="77777777" w:rsidR="0030230F" w:rsidRDefault="004F64A4">
                    <w:pPr>
                      <w:ind w:left="630" w:hangingChars="350" w:hanging="630"/>
                      <w:jc w:val="center"/>
                      <w:rPr>
                        <w:sz w:val="18"/>
                        <w:szCs w:val="18"/>
                      </w:rPr>
                    </w:pPr>
                    <w:r>
                      <w:rPr>
                        <w:sz w:val="18"/>
                        <w:szCs w:val="18"/>
                      </w:rPr>
                      <w:t>G</w:t>
                    </w:r>
                    <w:r>
                      <w:rPr>
                        <w:sz w:val="18"/>
                        <w:szCs w:val="18"/>
                        <w:vertAlign w:val="subscript"/>
                      </w:rPr>
                      <w:t>4-6</w:t>
                    </w:r>
                    <w:r>
                      <w:rPr>
                        <w:sz w:val="18"/>
                        <w:szCs w:val="18"/>
                      </w:rPr>
                      <w:t>颗粒物</w:t>
                    </w:r>
                  </w:p>
                  <w:p w14:paraId="23431784" w14:textId="77777777" w:rsidR="0030230F" w:rsidRDefault="004F64A4">
                    <w:pPr>
                      <w:spacing w:line="240" w:lineRule="exact"/>
                      <w:ind w:left="630" w:hangingChars="350" w:hanging="630"/>
                      <w:jc w:val="center"/>
                      <w:rPr>
                        <w:sz w:val="18"/>
                        <w:szCs w:val="18"/>
                      </w:rPr>
                    </w:pPr>
                    <w:r>
                      <w:rPr>
                        <w:sz w:val="18"/>
                        <w:szCs w:val="18"/>
                      </w:rPr>
                      <w:t>乙酸乙酯</w:t>
                    </w:r>
                  </w:p>
                  <w:p w14:paraId="5FE9FAC4" w14:textId="77777777" w:rsidR="0030230F" w:rsidRDefault="004F64A4">
                    <w:pPr>
                      <w:spacing w:line="240" w:lineRule="exact"/>
                      <w:rPr>
                        <w:sz w:val="18"/>
                        <w:szCs w:val="18"/>
                      </w:rPr>
                    </w:pPr>
                    <w:r>
                      <w:rPr>
                        <w:sz w:val="18"/>
                        <w:szCs w:val="18"/>
                      </w:rPr>
                      <w:t>水相</w:t>
                    </w:r>
                  </w:p>
                  <w:p w14:paraId="2E462CE9" w14:textId="77777777" w:rsidR="0030230F" w:rsidRDefault="004F64A4">
                    <w:pPr>
                      <w:jc w:val="center"/>
                      <w:rPr>
                        <w:sz w:val="18"/>
                        <w:szCs w:val="18"/>
                      </w:rPr>
                    </w:pPr>
                    <w:r>
                      <w:rPr>
                        <w:sz w:val="18"/>
                        <w:szCs w:val="18"/>
                      </w:rPr>
                      <w:t>水</w:t>
                    </w:r>
                  </w:p>
                  <w:p w14:paraId="5535BC36" w14:textId="77777777" w:rsidR="0030230F" w:rsidRDefault="004F64A4">
                    <w:pPr>
                      <w:rPr>
                        <w:sz w:val="18"/>
                        <w:szCs w:val="18"/>
                      </w:rPr>
                    </w:pPr>
                    <w:r>
                      <w:rPr>
                        <w:sz w:val="18"/>
                        <w:szCs w:val="18"/>
                      </w:rPr>
                      <w:t>冷凝</w:t>
                    </w:r>
                  </w:p>
                  <w:p w14:paraId="09824E18" w14:textId="77777777" w:rsidR="0030230F" w:rsidRDefault="004F64A4">
                    <w:pPr>
                      <w:spacing w:line="240" w:lineRule="exact"/>
                      <w:rPr>
                        <w:sz w:val="18"/>
                        <w:szCs w:val="18"/>
                      </w:rPr>
                    </w:pPr>
                    <w:r>
                      <w:rPr>
                        <w:sz w:val="18"/>
                        <w:szCs w:val="18"/>
                      </w:rPr>
                      <w:t>G</w:t>
                    </w:r>
                    <w:r>
                      <w:rPr>
                        <w:sz w:val="18"/>
                        <w:szCs w:val="18"/>
                        <w:vertAlign w:val="subscript"/>
                      </w:rPr>
                      <w:t>4</w:t>
                    </w:r>
                    <w:r>
                      <w:rPr>
                        <w:sz w:val="18"/>
                        <w:szCs w:val="18"/>
                      </w:rPr>
                      <w:t>-</w:t>
                    </w:r>
                    <w:r>
                      <w:rPr>
                        <w:rFonts w:hint="eastAsia"/>
                        <w:sz w:val="18"/>
                        <w:szCs w:val="18"/>
                        <w:vertAlign w:val="subscript"/>
                      </w:rPr>
                      <w:t>2</w:t>
                    </w:r>
                    <w:r>
                      <w:rPr>
                        <w:sz w:val="18"/>
                        <w:szCs w:val="18"/>
                      </w:rPr>
                      <w:t>二氯甲烷</w:t>
                    </w:r>
                    <w:r>
                      <w:rPr>
                        <w:rFonts w:hint="eastAsia"/>
                        <w:sz w:val="18"/>
                        <w:szCs w:val="18"/>
                      </w:rPr>
                      <w:t>、三氯甲烷</w:t>
                    </w:r>
                  </w:p>
                  <w:p w14:paraId="66FAA677" w14:textId="77777777" w:rsidR="0030230F" w:rsidRDefault="004F64A4">
                    <w:pPr>
                      <w:spacing w:line="240" w:lineRule="atLeast"/>
                      <w:rPr>
                        <w:sz w:val="18"/>
                        <w:szCs w:val="18"/>
                      </w:rPr>
                    </w:pPr>
                    <w:r>
                      <w:rPr>
                        <w:sz w:val="18"/>
                        <w:szCs w:val="18"/>
                      </w:rPr>
                      <w:t>水</w:t>
                    </w:r>
                  </w:p>
                  <w:p w14:paraId="38D10277" w14:textId="77777777" w:rsidR="0030230F" w:rsidRDefault="004F64A4">
                    <w:pPr>
                      <w:spacing w:line="240" w:lineRule="atLeast"/>
                      <w:rPr>
                        <w:sz w:val="18"/>
                        <w:szCs w:val="18"/>
                      </w:rPr>
                    </w:pPr>
                    <w:r>
                      <w:rPr>
                        <w:sz w:val="18"/>
                        <w:szCs w:val="18"/>
                      </w:rPr>
                      <w:t>茶叶</w:t>
                    </w:r>
                  </w:p>
                  <w:p w14:paraId="455863E6" w14:textId="77777777" w:rsidR="0030230F" w:rsidRDefault="004F64A4">
                    <w:pPr>
                      <w:rPr>
                        <w:sz w:val="18"/>
                        <w:szCs w:val="18"/>
                      </w:rPr>
                    </w:pPr>
                    <w:r>
                      <w:rPr>
                        <w:rFonts w:hint="eastAsia"/>
                        <w:sz w:val="18"/>
                        <w:szCs w:val="18"/>
                      </w:rPr>
                      <w:t>闪蒸</w:t>
                    </w:r>
                  </w:p>
                  <w:p w14:paraId="6AFD5222" w14:textId="77777777" w:rsidR="0030230F" w:rsidRDefault="0030230F">
                    <w:pPr>
                      <w:rPr>
                        <w:sz w:val="18"/>
                        <w:szCs w:val="18"/>
                      </w:rPr>
                    </w:pPr>
                  </w:p>
                  <w:p w14:paraId="1344CB8E" w14:textId="77777777" w:rsidR="0030230F" w:rsidRDefault="004F64A4">
                    <w:pPr>
                      <w:rPr>
                        <w:sz w:val="18"/>
                        <w:szCs w:val="18"/>
                      </w:rPr>
                    </w:pPr>
                    <w:r>
                      <w:rPr>
                        <w:sz w:val="18"/>
                        <w:szCs w:val="18"/>
                      </w:rPr>
                      <w:t>回用乙酯乙酯</w:t>
                    </w:r>
                  </w:p>
                  <w:p w14:paraId="5141BAF6" w14:textId="77777777" w:rsidR="0030230F" w:rsidRDefault="004F64A4">
                    <w:pPr>
                      <w:jc w:val="center"/>
                      <w:rPr>
                        <w:sz w:val="18"/>
                        <w:szCs w:val="18"/>
                      </w:rPr>
                    </w:pPr>
                    <w:r>
                      <w:rPr>
                        <w:sz w:val="18"/>
                        <w:szCs w:val="18"/>
                      </w:rPr>
                      <w:t>回用二氯甲烷</w:t>
                    </w:r>
                    <w:r>
                      <w:rPr>
                        <w:rFonts w:hint="eastAsia"/>
                        <w:sz w:val="18"/>
                        <w:szCs w:val="18"/>
                      </w:rPr>
                      <w:t>、三氯甲烷</w:t>
                    </w:r>
                  </w:p>
                  <w:p w14:paraId="61AE47EE" w14:textId="77777777" w:rsidR="0030230F" w:rsidRDefault="004F64A4">
                    <w:pPr>
                      <w:jc w:val="center"/>
                      <w:rPr>
                        <w:sz w:val="18"/>
                        <w:szCs w:val="18"/>
                      </w:rPr>
                    </w:pPr>
                    <w:r>
                      <w:rPr>
                        <w:sz w:val="18"/>
                        <w:szCs w:val="18"/>
                      </w:rPr>
                      <w:t>回用乙酯乙酯</w:t>
                    </w:r>
                  </w:p>
                  <w:p w14:paraId="760A6A1F" w14:textId="77777777" w:rsidR="0030230F" w:rsidRDefault="004F64A4">
                    <w:pPr>
                      <w:rPr>
                        <w:sz w:val="18"/>
                        <w:szCs w:val="18"/>
                      </w:rPr>
                    </w:pPr>
                    <w:r>
                      <w:rPr>
                        <w:rFonts w:hint="eastAsia"/>
                        <w:sz w:val="18"/>
                        <w:szCs w:val="18"/>
                      </w:rPr>
                      <w:t>闪蒸</w:t>
                    </w:r>
                  </w:p>
                  <w:p w14:paraId="08962059" w14:textId="77777777" w:rsidR="0030230F" w:rsidRDefault="004F64A4">
                    <w:pPr>
                      <w:spacing w:line="240" w:lineRule="exact"/>
                      <w:rPr>
                        <w:sz w:val="18"/>
                        <w:szCs w:val="18"/>
                      </w:rPr>
                    </w:pPr>
                    <w:r>
                      <w:rPr>
                        <w:sz w:val="18"/>
                        <w:szCs w:val="18"/>
                      </w:rPr>
                      <w:t>油相</w:t>
                    </w:r>
                  </w:p>
                  <w:p w14:paraId="0263BE31" w14:textId="77777777" w:rsidR="0030230F" w:rsidRDefault="004F64A4">
                    <w:pPr>
                      <w:spacing w:line="240" w:lineRule="exact"/>
                      <w:rPr>
                        <w:sz w:val="18"/>
                        <w:szCs w:val="18"/>
                      </w:rPr>
                    </w:pPr>
                    <w:r>
                      <w:rPr>
                        <w:sz w:val="18"/>
                        <w:szCs w:val="18"/>
                      </w:rPr>
                      <w:t>水相</w:t>
                    </w:r>
                  </w:p>
                  <w:p w14:paraId="478418B2" w14:textId="77777777" w:rsidR="0030230F" w:rsidRDefault="004F64A4">
                    <w:pPr>
                      <w:rPr>
                        <w:sz w:val="18"/>
                        <w:szCs w:val="18"/>
                      </w:rPr>
                    </w:pPr>
                    <w:r>
                      <w:rPr>
                        <w:rFonts w:hint="eastAsia"/>
                        <w:sz w:val="18"/>
                        <w:szCs w:val="18"/>
                      </w:rPr>
                      <w:t>热风</w:t>
                    </w:r>
                    <w:r>
                      <w:rPr>
                        <w:sz w:val="18"/>
                        <w:szCs w:val="18"/>
                      </w:rPr>
                      <w:t>干燥</w:t>
                    </w:r>
                  </w:p>
                  <w:p w14:paraId="31B435AA" w14:textId="77777777" w:rsidR="0030230F" w:rsidRDefault="004F64A4">
                    <w:pPr>
                      <w:jc w:val="center"/>
                      <w:rPr>
                        <w:sz w:val="18"/>
                        <w:szCs w:val="18"/>
                      </w:rPr>
                    </w:pPr>
                    <w:r>
                      <w:rPr>
                        <w:sz w:val="18"/>
                        <w:szCs w:val="18"/>
                      </w:rPr>
                      <w:t>咖啡因</w:t>
                    </w:r>
                  </w:p>
                  <w:p w14:paraId="697B92CC" w14:textId="77777777" w:rsidR="0030230F" w:rsidRDefault="004F64A4">
                    <w:pPr>
                      <w:jc w:val="center"/>
                      <w:rPr>
                        <w:sz w:val="18"/>
                        <w:szCs w:val="18"/>
                      </w:rPr>
                    </w:pPr>
                    <w:r>
                      <w:rPr>
                        <w:sz w:val="18"/>
                        <w:szCs w:val="18"/>
                      </w:rPr>
                      <w:t>蒸馏</w:t>
                    </w:r>
                  </w:p>
                  <w:p w14:paraId="44BB865C" w14:textId="77777777" w:rsidR="0030230F" w:rsidRDefault="004F64A4">
                    <w:pPr>
                      <w:rPr>
                        <w:sz w:val="18"/>
                        <w:szCs w:val="18"/>
                      </w:rPr>
                    </w:pPr>
                    <w:r>
                      <w:rPr>
                        <w:sz w:val="18"/>
                        <w:szCs w:val="18"/>
                      </w:rPr>
                      <w:t>溶解</w:t>
                    </w:r>
                  </w:p>
                  <w:p w14:paraId="691E40A0" w14:textId="77777777" w:rsidR="0030230F" w:rsidRDefault="004F64A4">
                    <w:pPr>
                      <w:jc w:val="center"/>
                      <w:rPr>
                        <w:sz w:val="18"/>
                        <w:szCs w:val="18"/>
                      </w:rPr>
                    </w:pPr>
                    <w:r>
                      <w:rPr>
                        <w:sz w:val="18"/>
                        <w:szCs w:val="18"/>
                      </w:rPr>
                      <w:t>二氯甲烷</w:t>
                    </w:r>
                    <w:r>
                      <w:rPr>
                        <w:rFonts w:hint="eastAsia"/>
                        <w:sz w:val="18"/>
                        <w:szCs w:val="18"/>
                      </w:rPr>
                      <w:t>、三氯甲烷</w:t>
                    </w:r>
                  </w:p>
                  <w:p w14:paraId="48A225B9" w14:textId="77777777" w:rsidR="0030230F" w:rsidRDefault="004F64A4">
                    <w:pPr>
                      <w:rPr>
                        <w:sz w:val="18"/>
                        <w:szCs w:val="18"/>
                      </w:rPr>
                    </w:pPr>
                    <w:r>
                      <w:rPr>
                        <w:sz w:val="18"/>
                        <w:szCs w:val="18"/>
                      </w:rPr>
                      <w:t>蒸馏</w:t>
                    </w:r>
                  </w:p>
                  <w:p w14:paraId="0F8DFDC1" w14:textId="77777777" w:rsidR="0030230F" w:rsidRDefault="004F64A4">
                    <w:pPr>
                      <w:rPr>
                        <w:sz w:val="18"/>
                        <w:szCs w:val="18"/>
                      </w:rPr>
                    </w:pPr>
                    <w:r>
                      <w:rPr>
                        <w:sz w:val="18"/>
                        <w:szCs w:val="18"/>
                      </w:rPr>
                      <w:t>萃取</w:t>
                    </w:r>
                  </w:p>
                  <w:p w14:paraId="554C9CE5" w14:textId="77777777" w:rsidR="0030230F" w:rsidRDefault="004F64A4">
                    <w:pPr>
                      <w:spacing w:line="240" w:lineRule="exact"/>
                      <w:rPr>
                        <w:sz w:val="18"/>
                        <w:szCs w:val="18"/>
                      </w:rPr>
                    </w:pPr>
                    <w:r>
                      <w:rPr>
                        <w:sz w:val="18"/>
                        <w:szCs w:val="18"/>
                      </w:rPr>
                      <w:t>油相</w:t>
                    </w:r>
                  </w:p>
                  <w:p w14:paraId="772BD77A" w14:textId="77777777" w:rsidR="0030230F" w:rsidRDefault="004F64A4">
                    <w:pPr>
                      <w:rPr>
                        <w:sz w:val="18"/>
                        <w:szCs w:val="18"/>
                      </w:rPr>
                    </w:pPr>
                    <w:r>
                      <w:rPr>
                        <w:sz w:val="18"/>
                        <w:szCs w:val="18"/>
                      </w:rPr>
                      <w:t>压滤</w:t>
                    </w:r>
                  </w:p>
                  <w:p w14:paraId="67F65ECD" w14:textId="77777777" w:rsidR="0030230F" w:rsidRDefault="004F64A4">
                    <w:pPr>
                      <w:rPr>
                        <w:sz w:val="18"/>
                        <w:szCs w:val="18"/>
                      </w:rPr>
                    </w:pPr>
                    <w:r>
                      <w:rPr>
                        <w:sz w:val="18"/>
                        <w:szCs w:val="18"/>
                      </w:rPr>
                      <w:t>过滤</w:t>
                    </w:r>
                  </w:p>
                  <w:p w14:paraId="719FC57F" w14:textId="77777777" w:rsidR="0030230F" w:rsidRDefault="004F64A4">
                    <w:pPr>
                      <w:rPr>
                        <w:sz w:val="18"/>
                        <w:szCs w:val="18"/>
                      </w:rPr>
                    </w:pPr>
                    <w:r>
                      <w:rPr>
                        <w:sz w:val="18"/>
                        <w:szCs w:val="18"/>
                      </w:rPr>
                      <w:t>提取</w:t>
                    </w:r>
                  </w:p>
                  <w:p w14:paraId="19688FFA" w14:textId="77777777" w:rsidR="0030230F" w:rsidRDefault="004F64A4">
                    <w:pPr>
                      <w:rPr>
                        <w:sz w:val="18"/>
                        <w:szCs w:val="18"/>
                      </w:rPr>
                    </w:pPr>
                    <w:r>
                      <w:rPr>
                        <w:sz w:val="18"/>
                        <w:szCs w:val="18"/>
                      </w:rPr>
                      <w:t>二氯甲烷</w:t>
                    </w:r>
                    <w:r>
                      <w:rPr>
                        <w:rFonts w:hint="eastAsia"/>
                        <w:sz w:val="18"/>
                        <w:szCs w:val="18"/>
                      </w:rPr>
                      <w:t>、三氯甲烷</w:t>
                    </w:r>
                  </w:p>
                  <w:p w14:paraId="5B682097" w14:textId="77777777" w:rsidR="0030230F" w:rsidRDefault="004F64A4">
                    <w:pPr>
                      <w:rPr>
                        <w:sz w:val="18"/>
                        <w:szCs w:val="18"/>
                      </w:rPr>
                    </w:pPr>
                    <w:r>
                      <w:rPr>
                        <w:rFonts w:hint="eastAsia"/>
                        <w:sz w:val="18"/>
                        <w:szCs w:val="18"/>
                      </w:rPr>
                      <w:t>三级冷凝</w:t>
                    </w:r>
                  </w:p>
                  <w:p w14:paraId="44B73897" w14:textId="77777777" w:rsidR="0030230F" w:rsidRDefault="0030230F">
                    <w:pPr>
                      <w:rPr>
                        <w:sz w:val="18"/>
                        <w:szCs w:val="18"/>
                      </w:rPr>
                    </w:pPr>
                  </w:p>
                  <w:p w14:paraId="4402DCBC" w14:textId="77777777" w:rsidR="0030230F" w:rsidRDefault="004F64A4">
                    <w:pPr>
                      <w:spacing w:line="240" w:lineRule="exact"/>
                      <w:ind w:left="180" w:hangingChars="100" w:hanging="180"/>
                      <w:rPr>
                        <w:sz w:val="18"/>
                        <w:szCs w:val="18"/>
                      </w:rPr>
                    </w:pPr>
                    <w:r>
                      <w:rPr>
                        <w:sz w:val="18"/>
                        <w:szCs w:val="18"/>
                      </w:rPr>
                      <w:t>S</w:t>
                    </w:r>
                    <w:r>
                      <w:rPr>
                        <w:sz w:val="18"/>
                        <w:szCs w:val="18"/>
                        <w:vertAlign w:val="subscript"/>
                      </w:rPr>
                      <w:t>4</w:t>
                    </w:r>
                    <w:r>
                      <w:rPr>
                        <w:sz w:val="18"/>
                        <w:szCs w:val="18"/>
                      </w:rPr>
                      <w:t>-</w:t>
                    </w:r>
                    <w:r>
                      <w:rPr>
                        <w:sz w:val="18"/>
                        <w:szCs w:val="18"/>
                        <w:vertAlign w:val="subscript"/>
                      </w:rPr>
                      <w:t>1</w:t>
                    </w:r>
                    <w:r>
                      <w:rPr>
                        <w:sz w:val="18"/>
                        <w:szCs w:val="18"/>
                      </w:rPr>
                      <w:t>茶叶渣</w:t>
                    </w:r>
                  </w:p>
                  <w:p w14:paraId="3CDAF702" w14:textId="77777777" w:rsidR="0030230F" w:rsidRDefault="004F64A4">
                    <w:pPr>
                      <w:rPr>
                        <w:sz w:val="18"/>
                        <w:szCs w:val="18"/>
                      </w:rPr>
                    </w:pPr>
                    <w:r>
                      <w:rPr>
                        <w:sz w:val="18"/>
                        <w:szCs w:val="18"/>
                      </w:rPr>
                      <w:t>滤液</w:t>
                    </w:r>
                  </w:p>
                  <w:p w14:paraId="3742D1FB" w14:textId="77777777" w:rsidR="0030230F" w:rsidRDefault="004F64A4">
                    <w:pPr>
                      <w:spacing w:line="180" w:lineRule="exact"/>
                      <w:ind w:left="630" w:hangingChars="350" w:hanging="630"/>
                      <w:jc w:val="center"/>
                      <w:rPr>
                        <w:sz w:val="18"/>
                        <w:szCs w:val="18"/>
                      </w:rPr>
                    </w:pPr>
                    <w:r>
                      <w:rPr>
                        <w:sz w:val="18"/>
                        <w:szCs w:val="18"/>
                      </w:rPr>
                      <w:t>G</w:t>
                    </w:r>
                    <w:r>
                      <w:rPr>
                        <w:sz w:val="18"/>
                        <w:szCs w:val="18"/>
                        <w:vertAlign w:val="subscript"/>
                      </w:rPr>
                      <w:t>4-</w:t>
                    </w:r>
                    <w:r>
                      <w:rPr>
                        <w:rFonts w:hint="eastAsia"/>
                        <w:sz w:val="18"/>
                        <w:szCs w:val="18"/>
                        <w:vertAlign w:val="subscript"/>
                      </w:rPr>
                      <w:t>3</w:t>
                    </w:r>
                    <w:r>
                      <w:rPr>
                        <w:sz w:val="18"/>
                        <w:szCs w:val="18"/>
                      </w:rPr>
                      <w:t>乙酸乙酯</w:t>
                    </w:r>
                  </w:p>
                  <w:p w14:paraId="197E6440" w14:textId="77777777" w:rsidR="0030230F" w:rsidRDefault="004F64A4">
                    <w:pPr>
                      <w:spacing w:line="360" w:lineRule="auto"/>
                      <w:jc w:val="center"/>
                      <w:rPr>
                        <w:b/>
                        <w:sz w:val="24"/>
                      </w:rPr>
                    </w:pPr>
                    <w:r>
                      <w:rPr>
                        <w:b/>
                        <w:sz w:val="24"/>
                        <w:szCs w:val="24"/>
                      </w:rPr>
                      <w:t>图</w:t>
                    </w:r>
                    <w:r>
                      <w:rPr>
                        <w:rFonts w:hint="eastAsia"/>
                        <w:b/>
                        <w:sz w:val="24"/>
                        <w:szCs w:val="24"/>
                      </w:rPr>
                      <w:t xml:space="preserve">3 </w:t>
                    </w:r>
                    <w:r>
                      <w:rPr>
                        <w:b/>
                        <w:sz w:val="24"/>
                        <w:szCs w:val="24"/>
                      </w:rPr>
                      <w:t xml:space="preserve"> </w:t>
                    </w:r>
                    <w:r>
                      <w:rPr>
                        <w:rFonts w:hint="eastAsia"/>
                        <w:b/>
                        <w:sz w:val="24"/>
                        <w:szCs w:val="24"/>
                      </w:rPr>
                      <w:t>TP80</w:t>
                    </w:r>
                    <w:r>
                      <w:rPr>
                        <w:b/>
                        <w:sz w:val="24"/>
                        <w:szCs w:val="24"/>
                      </w:rPr>
                      <w:t>生产工艺流程</w:t>
                    </w:r>
                    <w:r>
                      <w:rPr>
                        <w:rFonts w:hint="eastAsia"/>
                        <w:b/>
                        <w:sz w:val="24"/>
                        <w:szCs w:val="24"/>
                      </w:rPr>
                      <w:t>及产污节点</w:t>
                    </w:r>
                    <w:r>
                      <w:rPr>
                        <w:b/>
                        <w:sz w:val="24"/>
                        <w:szCs w:val="24"/>
                      </w:rPr>
                      <w:t>图</w:t>
                    </w:r>
                  </w:p>
                  <w:p w14:paraId="20D8AB77" w14:textId="77777777" w:rsidR="0030230F" w:rsidRDefault="0030230F">
                    <w:pPr>
                      <w:spacing w:line="360" w:lineRule="auto"/>
                      <w:jc w:val="center"/>
                      <w:rPr>
                        <w:b/>
                        <w:sz w:val="24"/>
                        <w:szCs w:val="24"/>
                      </w:rPr>
                    </w:pPr>
                  </w:p>
                  <w:p w14:paraId="3336C142" w14:textId="77777777" w:rsidR="0030230F" w:rsidRDefault="0030230F">
                    <w:pPr>
                      <w:rPr>
                        <w:szCs w:val="24"/>
                      </w:rPr>
                    </w:pPr>
                  </w:p>
                  <w:p w14:paraId="56A0D053" w14:textId="77777777" w:rsidR="0030230F" w:rsidRDefault="004F64A4">
                    <w:pPr>
                      <w:jc w:val="center"/>
                      <w:rPr>
                        <w:sz w:val="15"/>
                        <w:szCs w:val="15"/>
                      </w:rPr>
                    </w:pPr>
                    <w:r>
                      <w:rPr>
                        <w:rFonts w:hint="eastAsia"/>
                        <w:sz w:val="15"/>
                        <w:szCs w:val="15"/>
                      </w:rPr>
                      <w:t>茶多糖</w:t>
                    </w:r>
                  </w:p>
                  <w:p w14:paraId="7264E7B3" w14:textId="77777777" w:rsidR="0030230F" w:rsidRDefault="004F64A4">
                    <w:pPr>
                      <w:rPr>
                        <w:sz w:val="18"/>
                        <w:szCs w:val="18"/>
                      </w:rPr>
                    </w:pPr>
                    <w:r>
                      <w:rPr>
                        <w:rFonts w:hint="eastAsia"/>
                        <w:sz w:val="18"/>
                        <w:szCs w:val="18"/>
                      </w:rPr>
                      <w:t>喷雾干燥</w:t>
                    </w:r>
                  </w:p>
                  <w:p w14:paraId="2419BF48" w14:textId="77777777" w:rsidR="0030230F" w:rsidRDefault="0030230F">
                    <w:pPr>
                      <w:rPr>
                        <w:szCs w:val="18"/>
                      </w:rPr>
                    </w:pPr>
                  </w:p>
                  <w:p w14:paraId="0ACBED60" w14:textId="77777777" w:rsidR="0030230F" w:rsidRDefault="004F64A4">
                    <w:pPr>
                      <w:rPr>
                        <w:sz w:val="15"/>
                        <w:szCs w:val="15"/>
                      </w:rPr>
                    </w:pPr>
                    <w:r>
                      <w:rPr>
                        <w:rFonts w:hint="eastAsia"/>
                        <w:sz w:val="15"/>
                        <w:szCs w:val="15"/>
                      </w:rPr>
                      <w:t>液相</w:t>
                    </w:r>
                  </w:p>
                  <w:p w14:paraId="4C5E228A" w14:textId="77777777" w:rsidR="0030230F" w:rsidRDefault="004F64A4">
                    <w:pPr>
                      <w:rPr>
                        <w:sz w:val="15"/>
                        <w:szCs w:val="15"/>
                      </w:rPr>
                    </w:pPr>
                    <w:r>
                      <w:rPr>
                        <w:rFonts w:hint="eastAsia"/>
                        <w:sz w:val="15"/>
                        <w:szCs w:val="15"/>
                      </w:rPr>
                      <w:t>气</w:t>
                    </w:r>
                    <w:r>
                      <w:rPr>
                        <w:sz w:val="15"/>
                        <w:szCs w:val="15"/>
                      </w:rPr>
                      <w:t>相</w:t>
                    </w:r>
                  </w:p>
                  <w:p w14:paraId="525FD77B" w14:textId="77777777" w:rsidR="0030230F" w:rsidRDefault="004F64A4">
                    <w:pPr>
                      <w:rPr>
                        <w:sz w:val="15"/>
                        <w:szCs w:val="15"/>
                      </w:rPr>
                    </w:pPr>
                    <w:r>
                      <w:rPr>
                        <w:rFonts w:hint="eastAsia"/>
                        <w:sz w:val="15"/>
                        <w:szCs w:val="15"/>
                      </w:rPr>
                      <w:t>气</w:t>
                    </w:r>
                    <w:r>
                      <w:rPr>
                        <w:sz w:val="15"/>
                        <w:szCs w:val="15"/>
                      </w:rPr>
                      <w:t>相</w:t>
                    </w:r>
                  </w:p>
                  <w:p w14:paraId="41DA713C" w14:textId="77777777" w:rsidR="0030230F" w:rsidRDefault="004F64A4">
                    <w:pPr>
                      <w:jc w:val="center"/>
                      <w:rPr>
                        <w:sz w:val="15"/>
                        <w:szCs w:val="15"/>
                      </w:rPr>
                    </w:pPr>
                    <w:r>
                      <w:rPr>
                        <w:rFonts w:hint="eastAsia"/>
                        <w:sz w:val="15"/>
                        <w:szCs w:val="15"/>
                      </w:rPr>
                      <w:t>部分废水</w:t>
                    </w:r>
                  </w:p>
                  <w:p w14:paraId="7436E5AF" w14:textId="77777777" w:rsidR="0030230F" w:rsidRDefault="004F64A4">
                    <w:pPr>
                      <w:rPr>
                        <w:sz w:val="18"/>
                        <w:szCs w:val="18"/>
                      </w:rPr>
                    </w:pPr>
                    <w:r>
                      <w:rPr>
                        <w:rFonts w:hint="eastAsia"/>
                        <w:sz w:val="18"/>
                        <w:szCs w:val="18"/>
                      </w:rPr>
                      <w:t>闪蒸</w:t>
                    </w:r>
                  </w:p>
                  <w:p w14:paraId="79165113" w14:textId="77777777" w:rsidR="0030230F" w:rsidRDefault="0030230F">
                    <w:pPr>
                      <w:rPr>
                        <w:szCs w:val="18"/>
                      </w:rPr>
                    </w:pPr>
                  </w:p>
                  <w:p w14:paraId="68313252" w14:textId="77777777" w:rsidR="0030230F" w:rsidRDefault="004F64A4">
                    <w:pPr>
                      <w:rPr>
                        <w:szCs w:val="15"/>
                      </w:rPr>
                    </w:pPr>
                    <w:r>
                      <w:rPr>
                        <w:sz w:val="15"/>
                        <w:szCs w:val="15"/>
                      </w:rPr>
                      <w:t>回用乙酯乙酯</w:t>
                    </w:r>
                  </w:p>
                  <w:p w14:paraId="42646DB3" w14:textId="77777777" w:rsidR="0030230F" w:rsidRDefault="004F64A4">
                    <w:pPr>
                      <w:rPr>
                        <w:sz w:val="18"/>
                        <w:szCs w:val="18"/>
                      </w:rPr>
                    </w:pPr>
                    <w:r>
                      <w:rPr>
                        <w:sz w:val="18"/>
                        <w:szCs w:val="18"/>
                      </w:rPr>
                      <w:t>溶解</w:t>
                    </w:r>
                  </w:p>
                  <w:p w14:paraId="21D133D0" w14:textId="77777777" w:rsidR="0030230F" w:rsidRDefault="004F64A4">
                    <w:pPr>
                      <w:rPr>
                        <w:sz w:val="18"/>
                        <w:szCs w:val="18"/>
                      </w:rPr>
                    </w:pPr>
                    <w:r>
                      <w:rPr>
                        <w:sz w:val="18"/>
                        <w:szCs w:val="18"/>
                      </w:rPr>
                      <w:t>水喷淋</w:t>
                    </w:r>
                  </w:p>
                  <w:p w14:paraId="71BD667C" w14:textId="77777777" w:rsidR="0030230F" w:rsidRDefault="004F64A4">
                    <w:pPr>
                      <w:rPr>
                        <w:szCs w:val="15"/>
                      </w:rPr>
                    </w:pPr>
                    <w:r>
                      <w:rPr>
                        <w:sz w:val="15"/>
                        <w:szCs w:val="15"/>
                      </w:rPr>
                      <w:t>回用乙酯乙酯</w:t>
                    </w:r>
                  </w:p>
                  <w:p w14:paraId="0A119E88" w14:textId="77777777" w:rsidR="0030230F" w:rsidRDefault="004F64A4">
                    <w:pPr>
                      <w:rPr>
                        <w:sz w:val="18"/>
                        <w:szCs w:val="18"/>
                      </w:rPr>
                    </w:pPr>
                    <w:r>
                      <w:rPr>
                        <w:sz w:val="18"/>
                        <w:szCs w:val="18"/>
                      </w:rPr>
                      <w:t>冷</w:t>
                    </w:r>
                    <w:r>
                      <w:rPr>
                        <w:rFonts w:hint="eastAsia"/>
                        <w:sz w:val="18"/>
                        <w:szCs w:val="18"/>
                      </w:rPr>
                      <w:t>凝</w:t>
                    </w:r>
                  </w:p>
                  <w:p w14:paraId="60FB8811" w14:textId="77777777" w:rsidR="0030230F" w:rsidRDefault="004F64A4">
                    <w:pPr>
                      <w:rPr>
                        <w:sz w:val="15"/>
                        <w:szCs w:val="15"/>
                      </w:rPr>
                    </w:pPr>
                    <w:r>
                      <w:rPr>
                        <w:sz w:val="15"/>
                        <w:szCs w:val="15"/>
                      </w:rPr>
                      <w:t>回用水</w:t>
                    </w:r>
                  </w:p>
                  <w:p w14:paraId="2C9FEB03" w14:textId="77777777" w:rsidR="0030230F" w:rsidRDefault="004F64A4">
                    <w:pPr>
                      <w:rPr>
                        <w:sz w:val="18"/>
                        <w:szCs w:val="18"/>
                      </w:rPr>
                    </w:pPr>
                    <w:r>
                      <w:rPr>
                        <w:sz w:val="18"/>
                        <w:szCs w:val="18"/>
                      </w:rPr>
                      <w:t>浓缩</w:t>
                    </w:r>
                  </w:p>
                  <w:p w14:paraId="0E07AF14" w14:textId="77777777" w:rsidR="0030230F" w:rsidRDefault="004F64A4">
                    <w:pPr>
                      <w:jc w:val="center"/>
                      <w:rPr>
                        <w:sz w:val="15"/>
                        <w:szCs w:val="15"/>
                      </w:rPr>
                    </w:pPr>
                    <w:r>
                      <w:rPr>
                        <w:sz w:val="15"/>
                        <w:szCs w:val="15"/>
                      </w:rPr>
                      <w:t>水</w:t>
                    </w:r>
                  </w:p>
                  <w:p w14:paraId="57D455B3" w14:textId="77777777" w:rsidR="0030230F" w:rsidRDefault="004F64A4">
                    <w:pPr>
                      <w:rPr>
                        <w:sz w:val="15"/>
                        <w:szCs w:val="15"/>
                      </w:rPr>
                    </w:pPr>
                    <w:r>
                      <w:rPr>
                        <w:sz w:val="15"/>
                        <w:szCs w:val="15"/>
                      </w:rPr>
                      <w:t>油相</w:t>
                    </w:r>
                  </w:p>
                  <w:p w14:paraId="07E8A027" w14:textId="77777777" w:rsidR="0030230F" w:rsidRDefault="004F64A4">
                    <w:pPr>
                      <w:rPr>
                        <w:sz w:val="15"/>
                        <w:szCs w:val="15"/>
                      </w:rPr>
                    </w:pPr>
                    <w:r>
                      <w:rPr>
                        <w:sz w:val="15"/>
                        <w:szCs w:val="15"/>
                      </w:rPr>
                      <w:t>水</w:t>
                    </w:r>
                  </w:p>
                  <w:p w14:paraId="0254AFC5" w14:textId="77777777" w:rsidR="0030230F" w:rsidRDefault="004F64A4">
                    <w:pPr>
                      <w:rPr>
                        <w:sz w:val="18"/>
                        <w:szCs w:val="18"/>
                      </w:rPr>
                    </w:pPr>
                    <w:r>
                      <w:rPr>
                        <w:sz w:val="18"/>
                        <w:szCs w:val="18"/>
                      </w:rPr>
                      <w:t>蒸馏</w:t>
                    </w:r>
                  </w:p>
                  <w:p w14:paraId="05E7C381" w14:textId="77777777" w:rsidR="0030230F" w:rsidRDefault="004F64A4">
                    <w:pPr>
                      <w:rPr>
                        <w:sz w:val="18"/>
                        <w:szCs w:val="18"/>
                      </w:rPr>
                    </w:pPr>
                    <w:r>
                      <w:rPr>
                        <w:sz w:val="18"/>
                        <w:szCs w:val="18"/>
                      </w:rPr>
                      <w:t>蒸馏</w:t>
                    </w:r>
                  </w:p>
                  <w:p w14:paraId="2743E26A" w14:textId="77777777" w:rsidR="0030230F" w:rsidRDefault="004F64A4">
                    <w:pPr>
                      <w:ind w:left="525" w:hangingChars="350" w:hanging="525"/>
                      <w:jc w:val="center"/>
                      <w:rPr>
                        <w:color w:val="000000"/>
                        <w:sz w:val="15"/>
                        <w:szCs w:val="15"/>
                      </w:rPr>
                    </w:pPr>
                    <w:r>
                      <w:rPr>
                        <w:color w:val="000000"/>
                        <w:sz w:val="15"/>
                        <w:szCs w:val="15"/>
                      </w:rPr>
                      <w:t>G</w:t>
                    </w:r>
                    <w:r>
                      <w:rPr>
                        <w:color w:val="000000"/>
                        <w:sz w:val="15"/>
                        <w:szCs w:val="15"/>
                        <w:vertAlign w:val="subscript"/>
                      </w:rPr>
                      <w:t>3-2</w:t>
                    </w:r>
                    <w:r>
                      <w:rPr>
                        <w:color w:val="000000"/>
                        <w:sz w:val="15"/>
                        <w:szCs w:val="15"/>
                      </w:rPr>
                      <w:t>乙酸乙酯</w:t>
                    </w:r>
                  </w:p>
                  <w:p w14:paraId="7251CFF7" w14:textId="77777777" w:rsidR="0030230F" w:rsidRDefault="004F64A4">
                    <w:pPr>
                      <w:rPr>
                        <w:sz w:val="15"/>
                        <w:szCs w:val="15"/>
                      </w:rPr>
                    </w:pPr>
                    <w:r>
                      <w:rPr>
                        <w:sz w:val="15"/>
                        <w:szCs w:val="15"/>
                      </w:rPr>
                      <w:t>水相</w:t>
                    </w:r>
                  </w:p>
                  <w:p w14:paraId="47A43506" w14:textId="77777777" w:rsidR="0030230F" w:rsidRDefault="004F64A4">
                    <w:pPr>
                      <w:rPr>
                        <w:sz w:val="18"/>
                        <w:szCs w:val="18"/>
                      </w:rPr>
                    </w:pPr>
                    <w:r>
                      <w:rPr>
                        <w:sz w:val="18"/>
                        <w:szCs w:val="18"/>
                      </w:rPr>
                      <w:t>萃取</w:t>
                    </w:r>
                  </w:p>
                  <w:p w14:paraId="0192F3D6" w14:textId="77777777" w:rsidR="0030230F" w:rsidRDefault="004F64A4">
                    <w:pPr>
                      <w:rPr>
                        <w:sz w:val="18"/>
                        <w:szCs w:val="18"/>
                      </w:rPr>
                    </w:pPr>
                    <w:r>
                      <w:rPr>
                        <w:sz w:val="18"/>
                        <w:szCs w:val="18"/>
                      </w:rPr>
                      <w:t>压滤</w:t>
                    </w:r>
                  </w:p>
                  <w:p w14:paraId="7DA1053F" w14:textId="77777777" w:rsidR="0030230F" w:rsidRDefault="004F64A4">
                    <w:pPr>
                      <w:rPr>
                        <w:sz w:val="18"/>
                        <w:szCs w:val="18"/>
                      </w:rPr>
                    </w:pPr>
                    <w:r>
                      <w:rPr>
                        <w:sz w:val="18"/>
                        <w:szCs w:val="18"/>
                      </w:rPr>
                      <w:t>过滤</w:t>
                    </w:r>
                  </w:p>
                  <w:p w14:paraId="25533E0C" w14:textId="77777777" w:rsidR="0030230F" w:rsidRDefault="004F64A4">
                    <w:pPr>
                      <w:rPr>
                        <w:sz w:val="18"/>
                        <w:szCs w:val="18"/>
                      </w:rPr>
                    </w:pPr>
                    <w:r>
                      <w:rPr>
                        <w:sz w:val="18"/>
                        <w:szCs w:val="18"/>
                      </w:rPr>
                      <w:t>提取</w:t>
                    </w:r>
                  </w:p>
                  <w:p w14:paraId="058010A1" w14:textId="77777777" w:rsidR="0030230F" w:rsidRDefault="004F64A4">
                    <w:pPr>
                      <w:spacing w:line="240" w:lineRule="atLeast"/>
                      <w:rPr>
                        <w:sz w:val="15"/>
                        <w:szCs w:val="15"/>
                      </w:rPr>
                    </w:pPr>
                    <w:r>
                      <w:rPr>
                        <w:sz w:val="15"/>
                        <w:szCs w:val="15"/>
                      </w:rPr>
                      <w:t>水</w:t>
                    </w:r>
                  </w:p>
                  <w:p w14:paraId="1D0AA1CB" w14:textId="77777777" w:rsidR="0030230F" w:rsidRDefault="004F64A4">
                    <w:pPr>
                      <w:spacing w:line="240" w:lineRule="atLeast"/>
                      <w:rPr>
                        <w:sz w:val="15"/>
                        <w:szCs w:val="15"/>
                      </w:rPr>
                    </w:pPr>
                    <w:r>
                      <w:rPr>
                        <w:sz w:val="15"/>
                        <w:szCs w:val="15"/>
                      </w:rPr>
                      <w:t>茶叶</w:t>
                    </w:r>
                  </w:p>
                  <w:p w14:paraId="3BEDB027" w14:textId="77777777" w:rsidR="0030230F" w:rsidRDefault="004F64A4">
                    <w:pPr>
                      <w:rPr>
                        <w:sz w:val="18"/>
                        <w:szCs w:val="18"/>
                      </w:rPr>
                    </w:pPr>
                    <w:r>
                      <w:rPr>
                        <w:sz w:val="18"/>
                        <w:szCs w:val="18"/>
                      </w:rPr>
                      <w:t>蒸馏</w:t>
                    </w:r>
                  </w:p>
                  <w:p w14:paraId="288BA5FB" w14:textId="77777777" w:rsidR="0030230F" w:rsidRDefault="0030230F">
                    <w:pPr>
                      <w:rPr>
                        <w:szCs w:val="18"/>
                      </w:rPr>
                    </w:pPr>
                  </w:p>
                  <w:p w14:paraId="106B518C" w14:textId="77777777" w:rsidR="0030230F" w:rsidRDefault="004F64A4">
                    <w:pPr>
                      <w:rPr>
                        <w:sz w:val="18"/>
                        <w:szCs w:val="18"/>
                      </w:rPr>
                    </w:pPr>
                    <w:r>
                      <w:rPr>
                        <w:sz w:val="18"/>
                        <w:szCs w:val="18"/>
                      </w:rPr>
                      <w:t>80%</w:t>
                    </w:r>
                    <w:r>
                      <w:rPr>
                        <w:sz w:val="18"/>
                        <w:szCs w:val="18"/>
                      </w:rPr>
                      <w:t>茶多酚（</w:t>
                    </w:r>
                    <w:r>
                      <w:rPr>
                        <w:sz w:val="18"/>
                        <w:szCs w:val="18"/>
                      </w:rPr>
                      <w:t>TP80</w:t>
                    </w:r>
                    <w:r>
                      <w:rPr>
                        <w:sz w:val="18"/>
                        <w:szCs w:val="18"/>
                      </w:rPr>
                      <w:t>）</w:t>
                    </w:r>
                  </w:p>
                  <w:p w14:paraId="002426A7" w14:textId="77777777" w:rsidR="0030230F" w:rsidRDefault="004F64A4">
                    <w:pPr>
                      <w:rPr>
                        <w:sz w:val="18"/>
                        <w:szCs w:val="18"/>
                      </w:rPr>
                    </w:pPr>
                    <w:r>
                      <w:rPr>
                        <w:sz w:val="18"/>
                        <w:szCs w:val="18"/>
                      </w:rPr>
                      <w:t>喷雾干燥</w:t>
                    </w:r>
                  </w:p>
                  <w:p w14:paraId="05EB9064" w14:textId="77777777" w:rsidR="0030230F" w:rsidRDefault="004F64A4">
                    <w:pPr>
                      <w:rPr>
                        <w:sz w:val="18"/>
                        <w:szCs w:val="18"/>
                      </w:rPr>
                    </w:pPr>
                    <w:r>
                      <w:rPr>
                        <w:sz w:val="18"/>
                        <w:szCs w:val="18"/>
                      </w:rPr>
                      <w:t>冷凝</w:t>
                    </w:r>
                  </w:p>
                  <w:p w14:paraId="390EF6E4" w14:textId="77777777" w:rsidR="0030230F" w:rsidRDefault="004F64A4">
                    <w:pPr>
                      <w:rPr>
                        <w:sz w:val="18"/>
                        <w:szCs w:val="18"/>
                      </w:rPr>
                    </w:pPr>
                    <w:r>
                      <w:rPr>
                        <w:sz w:val="15"/>
                        <w:szCs w:val="15"/>
                      </w:rPr>
                      <w:t>S</w:t>
                    </w:r>
                    <w:r>
                      <w:rPr>
                        <w:sz w:val="15"/>
                        <w:szCs w:val="15"/>
                        <w:vertAlign w:val="subscript"/>
                      </w:rPr>
                      <w:t>3-1</w:t>
                    </w:r>
                    <w:r>
                      <w:rPr>
                        <w:sz w:val="18"/>
                        <w:szCs w:val="18"/>
                      </w:rPr>
                      <w:t>茶叶渣</w:t>
                    </w:r>
                  </w:p>
                  <w:p w14:paraId="0E225146" w14:textId="77777777" w:rsidR="0030230F" w:rsidRDefault="004F64A4">
                    <w:pPr>
                      <w:rPr>
                        <w:sz w:val="18"/>
                        <w:szCs w:val="18"/>
                      </w:rPr>
                    </w:pPr>
                    <w:r>
                      <w:rPr>
                        <w:sz w:val="18"/>
                        <w:szCs w:val="18"/>
                      </w:rPr>
                      <w:t>滤液</w:t>
                    </w:r>
                  </w:p>
                  <w:p w14:paraId="55949FDA" w14:textId="77777777" w:rsidR="0030230F" w:rsidRDefault="004F64A4">
                    <w:pPr>
                      <w:ind w:left="525" w:hangingChars="350" w:hanging="525"/>
                      <w:jc w:val="center"/>
                      <w:rPr>
                        <w:color w:val="000000"/>
                        <w:sz w:val="15"/>
                        <w:szCs w:val="15"/>
                      </w:rPr>
                    </w:pPr>
                    <w:r>
                      <w:rPr>
                        <w:color w:val="000000"/>
                        <w:sz w:val="15"/>
                        <w:szCs w:val="15"/>
                      </w:rPr>
                      <w:t>G</w:t>
                    </w:r>
                    <w:r>
                      <w:rPr>
                        <w:color w:val="000000"/>
                        <w:sz w:val="15"/>
                        <w:szCs w:val="15"/>
                        <w:vertAlign w:val="subscript"/>
                      </w:rPr>
                      <w:t>3-1</w:t>
                    </w:r>
                    <w:r>
                      <w:rPr>
                        <w:color w:val="000000"/>
                        <w:sz w:val="15"/>
                        <w:szCs w:val="15"/>
                      </w:rPr>
                      <w:t>乙酸乙酯</w:t>
                    </w:r>
                  </w:p>
                  <w:p w14:paraId="41C55B97" w14:textId="77777777" w:rsidR="0030230F" w:rsidRDefault="004F64A4">
                    <w:pPr>
                      <w:jc w:val="center"/>
                      <w:rPr>
                        <w:sz w:val="15"/>
                        <w:szCs w:val="15"/>
                      </w:rPr>
                    </w:pPr>
                    <w:r>
                      <w:rPr>
                        <w:sz w:val="15"/>
                        <w:szCs w:val="15"/>
                      </w:rPr>
                      <w:t>W</w:t>
                    </w:r>
                    <w:r>
                      <w:rPr>
                        <w:sz w:val="15"/>
                        <w:szCs w:val="15"/>
                        <w:vertAlign w:val="subscript"/>
                      </w:rPr>
                      <w:t>3-1</w:t>
                    </w:r>
                  </w:p>
                  <w:p w14:paraId="4B579130" w14:textId="77777777" w:rsidR="0030230F" w:rsidRDefault="004F64A4">
                    <w:pPr>
                      <w:ind w:left="525" w:hangingChars="350" w:hanging="525"/>
                      <w:jc w:val="center"/>
                      <w:rPr>
                        <w:sz w:val="15"/>
                        <w:szCs w:val="15"/>
                      </w:rPr>
                    </w:pPr>
                    <w:r>
                      <w:rPr>
                        <w:sz w:val="15"/>
                        <w:szCs w:val="15"/>
                      </w:rPr>
                      <w:t>乙酸乙酯</w:t>
                    </w:r>
                  </w:p>
                  <w:p w14:paraId="7969B666" w14:textId="77777777" w:rsidR="0030230F" w:rsidRDefault="004F64A4">
                    <w:pPr>
                      <w:ind w:left="525" w:hangingChars="350" w:hanging="525"/>
                      <w:jc w:val="center"/>
                      <w:rPr>
                        <w:color w:val="000000"/>
                        <w:sz w:val="15"/>
                        <w:szCs w:val="15"/>
                      </w:rPr>
                    </w:pPr>
                    <w:r>
                      <w:rPr>
                        <w:color w:val="000000"/>
                        <w:sz w:val="15"/>
                        <w:szCs w:val="15"/>
                      </w:rPr>
                      <w:t>水蒸气</w:t>
                    </w:r>
                  </w:p>
                  <w:p w14:paraId="678770B2" w14:textId="77777777" w:rsidR="0030230F" w:rsidRDefault="004F64A4">
                    <w:pPr>
                      <w:spacing w:line="240" w:lineRule="atLeast"/>
                      <w:jc w:val="center"/>
                      <w:rPr>
                        <w:sz w:val="15"/>
                        <w:szCs w:val="15"/>
                      </w:rPr>
                    </w:pPr>
                    <w:r>
                      <w:rPr>
                        <w:sz w:val="15"/>
                        <w:szCs w:val="15"/>
                      </w:rPr>
                      <w:t>喷淋置换水回用</w:t>
                    </w:r>
                  </w:p>
                  <w:p w14:paraId="51FB506D" w14:textId="77777777" w:rsidR="0030230F" w:rsidRDefault="004F64A4">
                    <w:pPr>
                      <w:jc w:val="center"/>
                      <w:rPr>
                        <w:color w:val="000000"/>
                        <w:sz w:val="15"/>
                        <w:szCs w:val="15"/>
                      </w:rPr>
                    </w:pPr>
                    <w:r>
                      <w:rPr>
                        <w:color w:val="000000"/>
                        <w:sz w:val="15"/>
                        <w:szCs w:val="15"/>
                      </w:rPr>
                      <w:t>G</w:t>
                    </w:r>
                    <w:r>
                      <w:rPr>
                        <w:color w:val="000000"/>
                        <w:sz w:val="15"/>
                        <w:szCs w:val="15"/>
                        <w:vertAlign w:val="subscript"/>
                      </w:rPr>
                      <w:t>3-3</w:t>
                    </w:r>
                    <w:r>
                      <w:rPr>
                        <w:color w:val="000000"/>
                        <w:sz w:val="15"/>
                        <w:szCs w:val="15"/>
                      </w:rPr>
                      <w:t>颗粒物</w:t>
                    </w:r>
                  </w:p>
                  <w:p w14:paraId="314957CA" w14:textId="77777777" w:rsidR="0030230F" w:rsidRDefault="004F64A4">
                    <w:pPr>
                      <w:spacing w:line="360" w:lineRule="auto"/>
                      <w:jc w:val="center"/>
                      <w:rPr>
                        <w:b/>
                        <w:sz w:val="24"/>
                      </w:rPr>
                    </w:pPr>
                    <w:r>
                      <w:rPr>
                        <w:b/>
                        <w:sz w:val="24"/>
                        <w:szCs w:val="24"/>
                      </w:rPr>
                      <w:t>图</w:t>
                    </w:r>
                    <w:r>
                      <w:rPr>
                        <w:rFonts w:hint="eastAsia"/>
                        <w:b/>
                        <w:sz w:val="24"/>
                        <w:szCs w:val="24"/>
                      </w:rPr>
                      <w:t>2</w:t>
                    </w:r>
                    <w:r>
                      <w:rPr>
                        <w:b/>
                        <w:sz w:val="24"/>
                        <w:szCs w:val="24"/>
                      </w:rPr>
                      <w:t xml:space="preserve"> </w:t>
                    </w:r>
                    <w:r>
                      <w:rPr>
                        <w:rFonts w:hint="eastAsia"/>
                        <w:b/>
                        <w:sz w:val="24"/>
                        <w:szCs w:val="24"/>
                      </w:rPr>
                      <w:t xml:space="preserve"> </w:t>
                    </w:r>
                    <w:r>
                      <w:rPr>
                        <w:b/>
                        <w:sz w:val="24"/>
                      </w:rPr>
                      <w:t>TP40C</w:t>
                    </w:r>
                    <w:r>
                      <w:rPr>
                        <w:b/>
                        <w:sz w:val="24"/>
                        <w:vertAlign w:val="superscript"/>
                      </w:rPr>
                      <w:t>—</w:t>
                    </w:r>
                    <w:r>
                      <w:rPr>
                        <w:rFonts w:hint="eastAsia"/>
                        <w:b/>
                        <w:sz w:val="24"/>
                      </w:rPr>
                      <w:t>、咖啡因</w:t>
                    </w:r>
                    <w:r>
                      <w:rPr>
                        <w:b/>
                        <w:sz w:val="24"/>
                        <w:szCs w:val="24"/>
                      </w:rPr>
                      <w:t>生产工艺流程</w:t>
                    </w:r>
                    <w:r>
                      <w:rPr>
                        <w:rFonts w:hint="eastAsia"/>
                        <w:b/>
                        <w:sz w:val="24"/>
                        <w:szCs w:val="24"/>
                      </w:rPr>
                      <w:t>及产污节点</w:t>
                    </w:r>
                    <w:r>
                      <w:rPr>
                        <w:b/>
                        <w:sz w:val="24"/>
                        <w:szCs w:val="24"/>
                      </w:rPr>
                      <w:t>图</w:t>
                    </w:r>
                  </w:p>
                  <w:p w14:paraId="65B9B354" w14:textId="77777777" w:rsidR="0030230F" w:rsidRDefault="0030230F">
                    <w:pPr>
                      <w:spacing w:line="360" w:lineRule="auto"/>
                      <w:jc w:val="center"/>
                      <w:rPr>
                        <w:b/>
                        <w:sz w:val="24"/>
                        <w:szCs w:val="24"/>
                      </w:rPr>
                    </w:pPr>
                  </w:p>
                  <w:p w14:paraId="20217A47" w14:textId="77777777" w:rsidR="0030230F" w:rsidRDefault="0030230F">
                    <w:pPr>
                      <w:rPr>
                        <w:szCs w:val="24"/>
                      </w:rPr>
                    </w:pPr>
                  </w:p>
                  <w:p w14:paraId="3F5CCAB0" w14:textId="77777777" w:rsidR="0030230F" w:rsidRDefault="004F64A4">
                    <w:pPr>
                      <w:ind w:leftChars="36" w:left="616" w:hangingChars="300" w:hanging="540"/>
                      <w:jc w:val="center"/>
                      <w:rPr>
                        <w:sz w:val="18"/>
                        <w:szCs w:val="18"/>
                      </w:rPr>
                    </w:pPr>
                    <w:r>
                      <w:rPr>
                        <w:rFonts w:hint="eastAsia"/>
                        <w:sz w:val="18"/>
                        <w:szCs w:val="18"/>
                      </w:rPr>
                      <w:t>茶多酚</w:t>
                    </w:r>
                  </w:p>
                  <w:p w14:paraId="65D8940F" w14:textId="77777777" w:rsidR="0030230F" w:rsidRDefault="004F64A4">
                    <w:pPr>
                      <w:jc w:val="center"/>
                      <w:rPr>
                        <w:sz w:val="18"/>
                        <w:szCs w:val="18"/>
                      </w:rPr>
                    </w:pPr>
                    <w:r>
                      <w:rPr>
                        <w:sz w:val="18"/>
                        <w:szCs w:val="18"/>
                      </w:rPr>
                      <w:t>二氯甲烷</w:t>
                    </w:r>
                    <w:r>
                      <w:rPr>
                        <w:rFonts w:hint="eastAsia"/>
                        <w:sz w:val="18"/>
                        <w:szCs w:val="18"/>
                      </w:rPr>
                      <w:t>、三氯甲烷</w:t>
                    </w:r>
                  </w:p>
                  <w:p w14:paraId="40B4E049" w14:textId="77777777" w:rsidR="0030230F" w:rsidRDefault="004F64A4">
                    <w:pPr>
                      <w:jc w:val="center"/>
                      <w:rPr>
                        <w:sz w:val="18"/>
                        <w:szCs w:val="18"/>
                      </w:rPr>
                    </w:pPr>
                    <w:r>
                      <w:rPr>
                        <w:rFonts w:hint="eastAsia"/>
                        <w:sz w:val="18"/>
                        <w:szCs w:val="18"/>
                      </w:rPr>
                      <w:t>三级冷凝</w:t>
                    </w:r>
                  </w:p>
                  <w:p w14:paraId="760D2C61" w14:textId="77777777" w:rsidR="0030230F" w:rsidRDefault="004F64A4">
                    <w:pPr>
                      <w:ind w:leftChars="36" w:left="616" w:hangingChars="300" w:hanging="540"/>
                      <w:jc w:val="center"/>
                      <w:rPr>
                        <w:sz w:val="18"/>
                        <w:szCs w:val="18"/>
                      </w:rPr>
                    </w:pPr>
                    <w:r>
                      <w:rPr>
                        <w:rFonts w:hint="eastAsia"/>
                        <w:sz w:val="18"/>
                        <w:szCs w:val="18"/>
                      </w:rPr>
                      <w:t>粉尘</w:t>
                    </w:r>
                  </w:p>
                  <w:p w14:paraId="726C7999" w14:textId="77777777" w:rsidR="0030230F" w:rsidRDefault="004F64A4">
                    <w:pPr>
                      <w:rPr>
                        <w:sz w:val="18"/>
                        <w:szCs w:val="18"/>
                      </w:rPr>
                    </w:pPr>
                    <w:r>
                      <w:rPr>
                        <w:rFonts w:hint="eastAsia"/>
                        <w:sz w:val="18"/>
                        <w:szCs w:val="18"/>
                      </w:rPr>
                      <w:t>滤料</w:t>
                    </w:r>
                  </w:p>
                  <w:p w14:paraId="4681E63B" w14:textId="77777777" w:rsidR="0030230F" w:rsidRDefault="004F64A4">
                    <w:pPr>
                      <w:jc w:val="left"/>
                      <w:rPr>
                        <w:sz w:val="18"/>
                        <w:szCs w:val="18"/>
                      </w:rPr>
                    </w:pPr>
                    <w:r>
                      <w:rPr>
                        <w:rFonts w:hint="eastAsia"/>
                        <w:sz w:val="18"/>
                        <w:szCs w:val="18"/>
                      </w:rPr>
                      <w:t>G</w:t>
                    </w:r>
                    <w:r>
                      <w:rPr>
                        <w:rFonts w:hint="eastAsia"/>
                        <w:sz w:val="18"/>
                        <w:szCs w:val="18"/>
                        <w:vertAlign w:val="subscript"/>
                      </w:rPr>
                      <w:t>2-4</w:t>
                    </w:r>
                    <w:r>
                      <w:rPr>
                        <w:rFonts w:hint="eastAsia"/>
                        <w:sz w:val="18"/>
                        <w:szCs w:val="18"/>
                      </w:rPr>
                      <w:t>粉尘</w:t>
                    </w:r>
                  </w:p>
                  <w:p w14:paraId="006A44D2" w14:textId="77777777" w:rsidR="0030230F" w:rsidRDefault="004F64A4">
                    <w:pPr>
                      <w:jc w:val="left"/>
                      <w:rPr>
                        <w:sz w:val="18"/>
                        <w:szCs w:val="18"/>
                      </w:rPr>
                    </w:pPr>
                    <w:r>
                      <w:rPr>
                        <w:rFonts w:hint="eastAsia"/>
                        <w:sz w:val="18"/>
                        <w:szCs w:val="18"/>
                      </w:rPr>
                      <w:t>水蒸汽</w:t>
                    </w:r>
                  </w:p>
                  <w:p w14:paraId="07DEE889" w14:textId="77777777" w:rsidR="0030230F" w:rsidRDefault="004F64A4">
                    <w:pPr>
                      <w:jc w:val="center"/>
                      <w:rPr>
                        <w:sz w:val="18"/>
                        <w:szCs w:val="18"/>
                      </w:rPr>
                    </w:pPr>
                    <w:r>
                      <w:rPr>
                        <w:rFonts w:hint="eastAsia"/>
                        <w:sz w:val="18"/>
                        <w:szCs w:val="18"/>
                      </w:rPr>
                      <w:t>粉碎</w:t>
                    </w:r>
                  </w:p>
                  <w:p w14:paraId="0D8B84C0" w14:textId="77777777" w:rsidR="0030230F" w:rsidRDefault="004F64A4">
                    <w:pPr>
                      <w:jc w:val="center"/>
                      <w:rPr>
                        <w:sz w:val="18"/>
                        <w:szCs w:val="18"/>
                      </w:rPr>
                    </w:pPr>
                    <w:r>
                      <w:rPr>
                        <w:sz w:val="18"/>
                        <w:szCs w:val="18"/>
                      </w:rPr>
                      <w:t>干燥</w:t>
                    </w:r>
                  </w:p>
                  <w:p w14:paraId="3C706279" w14:textId="77777777" w:rsidR="0030230F" w:rsidRDefault="004F64A4">
                    <w:pPr>
                      <w:spacing w:line="320" w:lineRule="exact"/>
                      <w:jc w:val="center"/>
                      <w:rPr>
                        <w:sz w:val="15"/>
                        <w:szCs w:val="15"/>
                      </w:rPr>
                    </w:pPr>
                    <w:r>
                      <w:rPr>
                        <w:sz w:val="15"/>
                        <w:szCs w:val="15"/>
                      </w:rPr>
                      <w:t>咖啡因</w:t>
                    </w:r>
                  </w:p>
                  <w:p w14:paraId="3E7E9E4D" w14:textId="77777777" w:rsidR="0030230F" w:rsidRDefault="0030230F">
                    <w:pPr>
                      <w:rPr>
                        <w:sz w:val="18"/>
                        <w:szCs w:val="18"/>
                      </w:rPr>
                    </w:pPr>
                  </w:p>
                  <w:p w14:paraId="1A8BC625" w14:textId="77777777" w:rsidR="0030230F" w:rsidRDefault="004F64A4">
                    <w:pPr>
                      <w:jc w:val="center"/>
                      <w:rPr>
                        <w:sz w:val="18"/>
                        <w:szCs w:val="18"/>
                      </w:rPr>
                    </w:pPr>
                    <w:r>
                      <w:rPr>
                        <w:sz w:val="18"/>
                        <w:szCs w:val="18"/>
                      </w:rPr>
                      <w:t>过滤</w:t>
                    </w:r>
                  </w:p>
                  <w:p w14:paraId="7F3D2891" w14:textId="77777777" w:rsidR="0030230F" w:rsidRDefault="004F64A4">
                    <w:pPr>
                      <w:jc w:val="center"/>
                      <w:rPr>
                        <w:sz w:val="18"/>
                        <w:szCs w:val="18"/>
                      </w:rPr>
                    </w:pPr>
                    <w:r>
                      <w:rPr>
                        <w:sz w:val="18"/>
                        <w:szCs w:val="18"/>
                      </w:rPr>
                      <w:t>萃取</w:t>
                    </w:r>
                  </w:p>
                  <w:p w14:paraId="684A4C8B" w14:textId="77777777" w:rsidR="0030230F" w:rsidRDefault="004F64A4">
                    <w:pPr>
                      <w:ind w:leftChars="36" w:left="616" w:hangingChars="300" w:hanging="540"/>
                      <w:jc w:val="center"/>
                      <w:rPr>
                        <w:sz w:val="18"/>
                        <w:szCs w:val="18"/>
                      </w:rPr>
                    </w:pPr>
                    <w:r>
                      <w:rPr>
                        <w:rFonts w:hint="eastAsia"/>
                        <w:sz w:val="18"/>
                        <w:szCs w:val="18"/>
                      </w:rPr>
                      <w:t>液相</w:t>
                    </w:r>
                  </w:p>
                  <w:p w14:paraId="056752BB" w14:textId="77777777" w:rsidR="0030230F" w:rsidRDefault="0030230F">
                    <w:pPr>
                      <w:ind w:leftChars="36" w:left="616" w:hangingChars="300" w:hanging="540"/>
                      <w:rPr>
                        <w:sz w:val="18"/>
                        <w:szCs w:val="18"/>
                      </w:rPr>
                    </w:pPr>
                  </w:p>
                  <w:p w14:paraId="67DD886D" w14:textId="77777777" w:rsidR="0030230F" w:rsidRDefault="004F64A4">
                    <w:pPr>
                      <w:jc w:val="center"/>
                      <w:rPr>
                        <w:sz w:val="18"/>
                        <w:szCs w:val="18"/>
                      </w:rPr>
                    </w:pPr>
                    <w:r>
                      <w:rPr>
                        <w:sz w:val="18"/>
                        <w:szCs w:val="18"/>
                      </w:rPr>
                      <w:t>蒸馏</w:t>
                    </w:r>
                  </w:p>
                  <w:p w14:paraId="38C7BC27" w14:textId="77777777" w:rsidR="0030230F" w:rsidRDefault="004F64A4">
                    <w:pPr>
                      <w:jc w:val="center"/>
                      <w:rPr>
                        <w:sz w:val="18"/>
                        <w:szCs w:val="18"/>
                      </w:rPr>
                    </w:pPr>
                    <w:r>
                      <w:rPr>
                        <w:sz w:val="18"/>
                        <w:szCs w:val="18"/>
                      </w:rPr>
                      <w:t>G</w:t>
                    </w:r>
                    <w:r>
                      <w:rPr>
                        <w:sz w:val="18"/>
                        <w:szCs w:val="18"/>
                        <w:vertAlign w:val="subscript"/>
                      </w:rPr>
                      <w:t>2-2</w:t>
                    </w:r>
                    <w:r>
                      <w:rPr>
                        <w:sz w:val="18"/>
                        <w:szCs w:val="18"/>
                      </w:rPr>
                      <w:t>二氯甲烷</w:t>
                    </w:r>
                    <w:r>
                      <w:rPr>
                        <w:rFonts w:hint="eastAsia"/>
                        <w:sz w:val="18"/>
                        <w:szCs w:val="18"/>
                      </w:rPr>
                      <w:t>、三氯甲烷</w:t>
                    </w:r>
                  </w:p>
                  <w:p w14:paraId="6189F5FD" w14:textId="77777777" w:rsidR="0030230F" w:rsidRDefault="004F64A4">
                    <w:pPr>
                      <w:jc w:val="center"/>
                      <w:rPr>
                        <w:sz w:val="18"/>
                        <w:szCs w:val="18"/>
                      </w:rPr>
                    </w:pPr>
                    <w:r>
                      <w:rPr>
                        <w:rFonts w:hint="eastAsia"/>
                        <w:sz w:val="18"/>
                        <w:szCs w:val="18"/>
                      </w:rPr>
                      <w:t>二氯甲烷、三氯甲烷</w:t>
                    </w:r>
                  </w:p>
                  <w:p w14:paraId="04AED23D" w14:textId="77777777" w:rsidR="0030230F" w:rsidRDefault="004F64A4">
                    <w:pPr>
                      <w:jc w:val="center"/>
                      <w:rPr>
                        <w:sz w:val="18"/>
                        <w:szCs w:val="18"/>
                      </w:rPr>
                    </w:pPr>
                    <w:r>
                      <w:rPr>
                        <w:rFonts w:hint="eastAsia"/>
                        <w:sz w:val="18"/>
                        <w:szCs w:val="18"/>
                      </w:rPr>
                      <w:t>二氯甲烷、三氯甲烷</w:t>
                    </w:r>
                  </w:p>
                  <w:p w14:paraId="41C43425" w14:textId="77777777" w:rsidR="0030230F" w:rsidRDefault="004F64A4">
                    <w:pPr>
                      <w:jc w:val="center"/>
                      <w:rPr>
                        <w:sz w:val="18"/>
                        <w:szCs w:val="18"/>
                      </w:rPr>
                    </w:pPr>
                    <w:r>
                      <w:rPr>
                        <w:sz w:val="18"/>
                        <w:szCs w:val="18"/>
                      </w:rPr>
                      <w:t>蒸馏</w:t>
                    </w:r>
                  </w:p>
                  <w:p w14:paraId="1F113BF2" w14:textId="77777777" w:rsidR="0030230F" w:rsidRDefault="0030230F">
                    <w:pPr>
                      <w:jc w:val="center"/>
                      <w:rPr>
                        <w:sz w:val="18"/>
                        <w:szCs w:val="18"/>
                      </w:rPr>
                    </w:pPr>
                  </w:p>
                  <w:p w14:paraId="733577D8" w14:textId="77777777" w:rsidR="0030230F" w:rsidRDefault="004F64A4">
                    <w:pPr>
                      <w:jc w:val="center"/>
                      <w:rPr>
                        <w:sz w:val="18"/>
                        <w:szCs w:val="18"/>
                      </w:rPr>
                    </w:pPr>
                    <w:r>
                      <w:rPr>
                        <w:rFonts w:hint="eastAsia"/>
                        <w:sz w:val="18"/>
                        <w:szCs w:val="18"/>
                      </w:rPr>
                      <w:t>釜底液</w:t>
                    </w:r>
                  </w:p>
                  <w:p w14:paraId="65439DDD" w14:textId="77777777" w:rsidR="0030230F" w:rsidRDefault="0030230F">
                    <w:pPr>
                      <w:rPr>
                        <w:sz w:val="18"/>
                        <w:szCs w:val="18"/>
                      </w:rPr>
                    </w:pPr>
                  </w:p>
                  <w:p w14:paraId="6E0C25FD" w14:textId="77777777" w:rsidR="0030230F" w:rsidRDefault="004F64A4">
                    <w:pPr>
                      <w:jc w:val="center"/>
                      <w:rPr>
                        <w:sz w:val="18"/>
                        <w:szCs w:val="18"/>
                      </w:rPr>
                    </w:pPr>
                    <w:r>
                      <w:rPr>
                        <w:rFonts w:hint="eastAsia"/>
                        <w:sz w:val="18"/>
                        <w:szCs w:val="18"/>
                      </w:rPr>
                      <w:t>滤液</w:t>
                    </w:r>
                  </w:p>
                  <w:p w14:paraId="631A3AAB" w14:textId="77777777" w:rsidR="0030230F" w:rsidRDefault="0030230F">
                    <w:pPr>
                      <w:jc w:val="center"/>
                      <w:rPr>
                        <w:sz w:val="18"/>
                        <w:szCs w:val="18"/>
                      </w:rPr>
                    </w:pPr>
                  </w:p>
                  <w:p w14:paraId="0049915C" w14:textId="77777777" w:rsidR="0030230F" w:rsidRDefault="004F64A4">
                    <w:pPr>
                      <w:rPr>
                        <w:sz w:val="18"/>
                        <w:szCs w:val="18"/>
                      </w:rPr>
                    </w:pPr>
                    <w:r>
                      <w:rPr>
                        <w:sz w:val="18"/>
                        <w:szCs w:val="18"/>
                      </w:rPr>
                      <w:t>喷淋置换水回用</w:t>
                    </w:r>
                  </w:p>
                  <w:p w14:paraId="215A24BB" w14:textId="77777777" w:rsidR="0030230F" w:rsidRDefault="004F64A4">
                    <w:pPr>
                      <w:rPr>
                        <w:sz w:val="18"/>
                        <w:szCs w:val="18"/>
                      </w:rPr>
                    </w:pPr>
                    <w:r>
                      <w:rPr>
                        <w:sz w:val="18"/>
                        <w:szCs w:val="18"/>
                      </w:rPr>
                      <w:t>水</w:t>
                    </w:r>
                  </w:p>
                  <w:p w14:paraId="1A3FD727" w14:textId="77777777" w:rsidR="0030230F" w:rsidRDefault="004F64A4">
                    <w:pPr>
                      <w:rPr>
                        <w:sz w:val="18"/>
                        <w:szCs w:val="18"/>
                      </w:rPr>
                    </w:pPr>
                    <w:r>
                      <w:rPr>
                        <w:rFonts w:hint="eastAsia"/>
                        <w:sz w:val="18"/>
                        <w:szCs w:val="18"/>
                      </w:rPr>
                      <w:t>冷凝水回用</w:t>
                    </w:r>
                  </w:p>
                  <w:p w14:paraId="1E2DC465" w14:textId="77777777" w:rsidR="0030230F" w:rsidRDefault="004F64A4">
                    <w:pPr>
                      <w:rPr>
                        <w:sz w:val="18"/>
                        <w:szCs w:val="18"/>
                      </w:rPr>
                    </w:pPr>
                    <w:r>
                      <w:rPr>
                        <w:sz w:val="18"/>
                        <w:szCs w:val="18"/>
                      </w:rPr>
                      <w:t>水</w:t>
                    </w:r>
                  </w:p>
                  <w:p w14:paraId="5CD40645" w14:textId="77777777" w:rsidR="0030230F" w:rsidRDefault="004F64A4">
                    <w:pPr>
                      <w:jc w:val="center"/>
                      <w:rPr>
                        <w:sz w:val="18"/>
                        <w:szCs w:val="18"/>
                      </w:rPr>
                    </w:pPr>
                    <w:r>
                      <w:rPr>
                        <w:sz w:val="18"/>
                        <w:szCs w:val="18"/>
                      </w:rPr>
                      <w:t>水喷淋</w:t>
                    </w:r>
                  </w:p>
                  <w:p w14:paraId="4D016C04" w14:textId="77777777" w:rsidR="0030230F" w:rsidRDefault="004F64A4">
                    <w:pPr>
                      <w:jc w:val="center"/>
                      <w:rPr>
                        <w:sz w:val="18"/>
                        <w:szCs w:val="18"/>
                      </w:rPr>
                    </w:pPr>
                    <w:r>
                      <w:rPr>
                        <w:sz w:val="18"/>
                        <w:szCs w:val="18"/>
                      </w:rPr>
                      <w:t>喷雾干燥</w:t>
                    </w:r>
                  </w:p>
                  <w:p w14:paraId="4A99C552" w14:textId="77777777" w:rsidR="0030230F" w:rsidRDefault="004F64A4">
                    <w:pPr>
                      <w:jc w:val="center"/>
                      <w:rPr>
                        <w:sz w:val="18"/>
                        <w:szCs w:val="18"/>
                      </w:rPr>
                    </w:pPr>
                    <w:r>
                      <w:rPr>
                        <w:sz w:val="18"/>
                        <w:szCs w:val="18"/>
                      </w:rPr>
                      <w:t>浓缩</w:t>
                    </w:r>
                  </w:p>
                  <w:p w14:paraId="0833BBE6" w14:textId="77777777" w:rsidR="0030230F" w:rsidRDefault="004F64A4">
                    <w:pPr>
                      <w:jc w:val="center"/>
                      <w:rPr>
                        <w:sz w:val="18"/>
                        <w:szCs w:val="18"/>
                      </w:rPr>
                    </w:pPr>
                    <w:r>
                      <w:rPr>
                        <w:sz w:val="18"/>
                        <w:szCs w:val="18"/>
                      </w:rPr>
                      <w:t>回用二氯甲烷</w:t>
                    </w:r>
                    <w:r>
                      <w:rPr>
                        <w:rFonts w:hint="eastAsia"/>
                        <w:sz w:val="18"/>
                        <w:szCs w:val="18"/>
                      </w:rPr>
                      <w:t>、三氯甲烷</w:t>
                    </w:r>
                  </w:p>
                  <w:p w14:paraId="43BC299E" w14:textId="77777777" w:rsidR="0030230F" w:rsidRDefault="004F64A4">
                    <w:pPr>
                      <w:jc w:val="center"/>
                      <w:rPr>
                        <w:sz w:val="18"/>
                        <w:szCs w:val="18"/>
                      </w:rPr>
                    </w:pPr>
                    <w:r>
                      <w:rPr>
                        <w:sz w:val="18"/>
                        <w:szCs w:val="18"/>
                      </w:rPr>
                      <w:t>溶解</w:t>
                    </w:r>
                  </w:p>
                  <w:p w14:paraId="24955BAE" w14:textId="77777777" w:rsidR="0030230F" w:rsidRDefault="004F64A4">
                    <w:pPr>
                      <w:jc w:val="center"/>
                      <w:rPr>
                        <w:sz w:val="18"/>
                        <w:szCs w:val="18"/>
                      </w:rPr>
                    </w:pPr>
                    <w:r>
                      <w:rPr>
                        <w:sz w:val="18"/>
                        <w:szCs w:val="18"/>
                      </w:rPr>
                      <w:t>二氯甲烷</w:t>
                    </w:r>
                    <w:r>
                      <w:rPr>
                        <w:rFonts w:hint="eastAsia"/>
                        <w:sz w:val="18"/>
                        <w:szCs w:val="18"/>
                      </w:rPr>
                      <w:t>、三氯甲烷</w:t>
                    </w:r>
                  </w:p>
                  <w:p w14:paraId="10EAEE6B" w14:textId="77777777" w:rsidR="0030230F" w:rsidRDefault="004F64A4">
                    <w:pPr>
                      <w:jc w:val="center"/>
                      <w:rPr>
                        <w:sz w:val="18"/>
                        <w:szCs w:val="18"/>
                      </w:rPr>
                    </w:pPr>
                    <w:r>
                      <w:rPr>
                        <w:sz w:val="18"/>
                        <w:szCs w:val="18"/>
                      </w:rPr>
                      <w:t>蒸馏</w:t>
                    </w:r>
                  </w:p>
                  <w:p w14:paraId="1FC927EF" w14:textId="77777777" w:rsidR="0030230F" w:rsidRDefault="004F64A4">
                    <w:pPr>
                      <w:jc w:val="center"/>
                      <w:rPr>
                        <w:sz w:val="18"/>
                        <w:szCs w:val="18"/>
                      </w:rPr>
                    </w:pPr>
                    <w:r>
                      <w:rPr>
                        <w:sz w:val="18"/>
                        <w:szCs w:val="18"/>
                      </w:rPr>
                      <w:t>油相</w:t>
                    </w:r>
                  </w:p>
                  <w:p w14:paraId="030DC3FC" w14:textId="77777777" w:rsidR="0030230F" w:rsidRDefault="004F64A4">
                    <w:pPr>
                      <w:jc w:val="center"/>
                      <w:rPr>
                        <w:sz w:val="18"/>
                        <w:szCs w:val="18"/>
                      </w:rPr>
                    </w:pPr>
                    <w:r>
                      <w:rPr>
                        <w:sz w:val="18"/>
                        <w:szCs w:val="18"/>
                      </w:rPr>
                      <w:t>压滤</w:t>
                    </w:r>
                  </w:p>
                  <w:p w14:paraId="42244AF3" w14:textId="77777777" w:rsidR="0030230F" w:rsidRDefault="004F64A4">
                    <w:pPr>
                      <w:jc w:val="center"/>
                      <w:rPr>
                        <w:sz w:val="18"/>
                        <w:szCs w:val="18"/>
                      </w:rPr>
                    </w:pPr>
                    <w:r>
                      <w:rPr>
                        <w:sz w:val="18"/>
                        <w:szCs w:val="18"/>
                      </w:rPr>
                      <w:t>提取</w:t>
                    </w:r>
                  </w:p>
                  <w:p w14:paraId="055C3329" w14:textId="77777777" w:rsidR="0030230F" w:rsidRDefault="004F64A4">
                    <w:pPr>
                      <w:jc w:val="center"/>
                      <w:rPr>
                        <w:sz w:val="18"/>
                        <w:szCs w:val="18"/>
                      </w:rPr>
                    </w:pPr>
                    <w:r>
                      <w:rPr>
                        <w:sz w:val="18"/>
                        <w:szCs w:val="18"/>
                      </w:rPr>
                      <w:t>二氯甲烷</w:t>
                    </w:r>
                    <w:r>
                      <w:rPr>
                        <w:rFonts w:hint="eastAsia"/>
                        <w:sz w:val="18"/>
                        <w:szCs w:val="18"/>
                      </w:rPr>
                      <w:t>、三氯甲烷</w:t>
                    </w:r>
                  </w:p>
                  <w:p w14:paraId="3D235F12" w14:textId="77777777" w:rsidR="0030230F" w:rsidRDefault="004F64A4">
                    <w:pPr>
                      <w:spacing w:line="240" w:lineRule="atLeast"/>
                      <w:rPr>
                        <w:sz w:val="18"/>
                        <w:szCs w:val="18"/>
                      </w:rPr>
                    </w:pPr>
                    <w:r>
                      <w:rPr>
                        <w:sz w:val="18"/>
                        <w:szCs w:val="18"/>
                      </w:rPr>
                      <w:t>水</w:t>
                    </w:r>
                  </w:p>
                  <w:p w14:paraId="110311B4" w14:textId="77777777" w:rsidR="0030230F" w:rsidRDefault="004F64A4">
                    <w:pPr>
                      <w:spacing w:line="240" w:lineRule="atLeast"/>
                      <w:rPr>
                        <w:sz w:val="18"/>
                        <w:szCs w:val="18"/>
                      </w:rPr>
                    </w:pPr>
                    <w:r>
                      <w:rPr>
                        <w:sz w:val="18"/>
                        <w:szCs w:val="18"/>
                      </w:rPr>
                      <w:t>茶叶</w:t>
                    </w:r>
                  </w:p>
                  <w:p w14:paraId="3DCAE9E7" w14:textId="77777777" w:rsidR="0030230F" w:rsidRDefault="004F64A4">
                    <w:pPr>
                      <w:jc w:val="center"/>
                      <w:rPr>
                        <w:sz w:val="18"/>
                        <w:szCs w:val="18"/>
                      </w:rPr>
                    </w:pPr>
                    <w:r>
                      <w:rPr>
                        <w:rFonts w:hint="eastAsia"/>
                        <w:sz w:val="18"/>
                        <w:szCs w:val="18"/>
                      </w:rPr>
                      <w:t>三级</w:t>
                    </w:r>
                    <w:r>
                      <w:rPr>
                        <w:sz w:val="18"/>
                        <w:szCs w:val="18"/>
                      </w:rPr>
                      <w:t>冷凝</w:t>
                    </w:r>
                  </w:p>
                  <w:p w14:paraId="2C7C0FA5" w14:textId="77777777" w:rsidR="0030230F" w:rsidRDefault="004F64A4">
                    <w:pPr>
                      <w:rPr>
                        <w:sz w:val="18"/>
                        <w:szCs w:val="18"/>
                      </w:rPr>
                    </w:pPr>
                    <w:r>
                      <w:rPr>
                        <w:sz w:val="18"/>
                        <w:szCs w:val="18"/>
                      </w:rPr>
                      <w:t>G</w:t>
                    </w:r>
                    <w:r>
                      <w:rPr>
                        <w:sz w:val="18"/>
                        <w:szCs w:val="18"/>
                        <w:vertAlign w:val="subscript"/>
                      </w:rPr>
                      <w:t>2-1</w:t>
                    </w:r>
                    <w:r>
                      <w:rPr>
                        <w:sz w:val="18"/>
                        <w:szCs w:val="18"/>
                      </w:rPr>
                      <w:t>二氯甲烷</w:t>
                    </w:r>
                    <w:r>
                      <w:rPr>
                        <w:rFonts w:hint="eastAsia"/>
                        <w:sz w:val="18"/>
                        <w:szCs w:val="18"/>
                      </w:rPr>
                      <w:t>、三氯甲烷</w:t>
                    </w:r>
                  </w:p>
                  <w:p w14:paraId="2E7106C8" w14:textId="77777777" w:rsidR="0030230F" w:rsidRDefault="004F64A4">
                    <w:pPr>
                      <w:rPr>
                        <w:sz w:val="18"/>
                        <w:szCs w:val="18"/>
                      </w:rPr>
                    </w:pPr>
                    <w:r>
                      <w:rPr>
                        <w:sz w:val="18"/>
                        <w:szCs w:val="18"/>
                      </w:rPr>
                      <w:t>水相</w:t>
                    </w:r>
                  </w:p>
                  <w:p w14:paraId="411DF854" w14:textId="77777777" w:rsidR="0030230F" w:rsidRDefault="004F64A4">
                    <w:pPr>
                      <w:rPr>
                        <w:sz w:val="18"/>
                        <w:szCs w:val="18"/>
                      </w:rPr>
                    </w:pPr>
                    <w:r>
                      <w:rPr>
                        <w:sz w:val="18"/>
                        <w:szCs w:val="18"/>
                      </w:rPr>
                      <w:t>S</w:t>
                    </w:r>
                    <w:r>
                      <w:rPr>
                        <w:sz w:val="18"/>
                        <w:szCs w:val="18"/>
                        <w:vertAlign w:val="subscript"/>
                      </w:rPr>
                      <w:t>2-1</w:t>
                    </w:r>
                    <w:r>
                      <w:rPr>
                        <w:sz w:val="18"/>
                        <w:szCs w:val="18"/>
                      </w:rPr>
                      <w:t>茶叶渣</w:t>
                    </w:r>
                  </w:p>
                  <w:p w14:paraId="35CC87E8" w14:textId="77777777" w:rsidR="0030230F" w:rsidRDefault="004F64A4">
                    <w:pPr>
                      <w:rPr>
                        <w:sz w:val="18"/>
                        <w:szCs w:val="18"/>
                      </w:rPr>
                    </w:pPr>
                    <w:r>
                      <w:rPr>
                        <w:sz w:val="18"/>
                        <w:szCs w:val="18"/>
                      </w:rPr>
                      <w:t>滤液</w:t>
                    </w:r>
                  </w:p>
                  <w:p w14:paraId="02869D83" w14:textId="77777777" w:rsidR="0030230F" w:rsidRDefault="004F64A4">
                    <w:pPr>
                      <w:ind w:left="630" w:hangingChars="350" w:hanging="630"/>
                      <w:jc w:val="center"/>
                      <w:rPr>
                        <w:sz w:val="18"/>
                        <w:szCs w:val="18"/>
                      </w:rPr>
                    </w:pPr>
                    <w:r>
                      <w:rPr>
                        <w:sz w:val="18"/>
                        <w:szCs w:val="18"/>
                      </w:rPr>
                      <w:t>水蒸气</w:t>
                    </w:r>
                  </w:p>
                  <w:p w14:paraId="01554FFC" w14:textId="77777777" w:rsidR="0030230F" w:rsidRDefault="004F64A4">
                    <w:pPr>
                      <w:rPr>
                        <w:sz w:val="18"/>
                        <w:szCs w:val="18"/>
                      </w:rPr>
                    </w:pPr>
                    <w:r>
                      <w:rPr>
                        <w:sz w:val="18"/>
                        <w:szCs w:val="18"/>
                      </w:rPr>
                      <w:t>G</w:t>
                    </w:r>
                    <w:r>
                      <w:rPr>
                        <w:sz w:val="18"/>
                        <w:szCs w:val="18"/>
                        <w:vertAlign w:val="subscript"/>
                      </w:rPr>
                      <w:t>2-</w:t>
                    </w:r>
                    <w:r>
                      <w:rPr>
                        <w:rFonts w:hint="eastAsia"/>
                        <w:sz w:val="18"/>
                        <w:szCs w:val="18"/>
                        <w:vertAlign w:val="subscript"/>
                      </w:rPr>
                      <w:t>3</w:t>
                    </w:r>
                    <w:r>
                      <w:rPr>
                        <w:sz w:val="18"/>
                        <w:szCs w:val="18"/>
                      </w:rPr>
                      <w:t>粉尘</w:t>
                    </w:r>
                  </w:p>
                  <w:p w14:paraId="40EA1C2A" w14:textId="77777777" w:rsidR="0030230F" w:rsidRDefault="004F64A4">
                    <w:pPr>
                      <w:rPr>
                        <w:sz w:val="18"/>
                        <w:szCs w:val="18"/>
                      </w:rPr>
                    </w:pPr>
                    <w:r>
                      <w:rPr>
                        <w:sz w:val="18"/>
                        <w:szCs w:val="18"/>
                      </w:rPr>
                      <w:t>40%</w:t>
                    </w:r>
                    <w:r>
                      <w:rPr>
                        <w:sz w:val="18"/>
                        <w:szCs w:val="18"/>
                      </w:rPr>
                      <w:t>茶多酚</w:t>
                    </w:r>
                  </w:p>
                  <w:p w14:paraId="704748C5" w14:textId="77777777" w:rsidR="0030230F" w:rsidRDefault="004F64A4">
                    <w:pPr>
                      <w:ind w:left="525" w:hangingChars="350" w:hanging="525"/>
                      <w:jc w:val="center"/>
                      <w:rPr>
                        <w:color w:val="000000"/>
                        <w:sz w:val="15"/>
                        <w:szCs w:val="15"/>
                      </w:rPr>
                    </w:pPr>
                    <w:r>
                      <w:rPr>
                        <w:rFonts w:hint="eastAsia"/>
                        <w:color w:val="000000"/>
                        <w:sz w:val="15"/>
                        <w:szCs w:val="15"/>
                      </w:rPr>
                      <w:t>G1-1</w:t>
                    </w:r>
                    <w:r>
                      <w:rPr>
                        <w:rFonts w:hint="eastAsia"/>
                        <w:color w:val="000000"/>
                        <w:sz w:val="15"/>
                        <w:szCs w:val="15"/>
                      </w:rPr>
                      <w:t>水蒸气</w:t>
                    </w:r>
                  </w:p>
                  <w:p w14:paraId="79BFB2A3" w14:textId="77777777" w:rsidR="0030230F" w:rsidRDefault="004F64A4">
                    <w:pPr>
                      <w:rPr>
                        <w:sz w:val="18"/>
                        <w:szCs w:val="18"/>
                      </w:rPr>
                    </w:pPr>
                    <w:r>
                      <w:rPr>
                        <w:rFonts w:hint="eastAsia"/>
                        <w:sz w:val="18"/>
                        <w:szCs w:val="18"/>
                      </w:rPr>
                      <w:t>喷淋置换水</w:t>
                    </w:r>
                  </w:p>
                  <w:p w14:paraId="4A3507D5" w14:textId="77777777" w:rsidR="0030230F" w:rsidRDefault="004F64A4">
                    <w:pPr>
                      <w:rPr>
                        <w:sz w:val="15"/>
                        <w:szCs w:val="15"/>
                      </w:rPr>
                    </w:pPr>
                    <w:r>
                      <w:rPr>
                        <w:rFonts w:hint="eastAsia"/>
                        <w:sz w:val="15"/>
                        <w:szCs w:val="15"/>
                      </w:rPr>
                      <w:t>水</w:t>
                    </w:r>
                  </w:p>
                  <w:p w14:paraId="6F7A5084" w14:textId="77777777" w:rsidR="0030230F" w:rsidRDefault="004F64A4">
                    <w:pPr>
                      <w:rPr>
                        <w:sz w:val="18"/>
                        <w:szCs w:val="18"/>
                      </w:rPr>
                    </w:pPr>
                    <w:r>
                      <w:rPr>
                        <w:rFonts w:hint="eastAsia"/>
                        <w:sz w:val="18"/>
                        <w:szCs w:val="18"/>
                      </w:rPr>
                      <w:t>水喷淋</w:t>
                    </w:r>
                  </w:p>
                  <w:p w14:paraId="426FC580" w14:textId="77777777" w:rsidR="0030230F" w:rsidRDefault="004F64A4">
                    <w:pPr>
                      <w:rPr>
                        <w:sz w:val="18"/>
                        <w:szCs w:val="18"/>
                      </w:rPr>
                    </w:pPr>
                    <w:r>
                      <w:rPr>
                        <w:rFonts w:hint="eastAsia"/>
                        <w:sz w:val="18"/>
                        <w:szCs w:val="18"/>
                      </w:rPr>
                      <w:t>喷雾干燥</w:t>
                    </w:r>
                  </w:p>
                  <w:p w14:paraId="54F8888E" w14:textId="77777777" w:rsidR="0030230F" w:rsidRDefault="004F64A4">
                    <w:pPr>
                      <w:ind w:left="525" w:hangingChars="350" w:hanging="525"/>
                      <w:jc w:val="center"/>
                      <w:rPr>
                        <w:color w:val="000000"/>
                        <w:sz w:val="15"/>
                        <w:szCs w:val="15"/>
                      </w:rPr>
                    </w:pPr>
                    <w:r>
                      <w:rPr>
                        <w:rFonts w:hint="eastAsia"/>
                        <w:color w:val="000000"/>
                        <w:sz w:val="15"/>
                        <w:szCs w:val="15"/>
                      </w:rPr>
                      <w:t>G1-2</w:t>
                    </w:r>
                    <w:r>
                      <w:rPr>
                        <w:rFonts w:hint="eastAsia"/>
                        <w:color w:val="000000"/>
                        <w:sz w:val="15"/>
                        <w:szCs w:val="15"/>
                      </w:rPr>
                      <w:t>粉尘</w:t>
                    </w:r>
                  </w:p>
                  <w:p w14:paraId="5D9B8D3F" w14:textId="77777777" w:rsidR="0030230F" w:rsidRDefault="004F64A4">
                    <w:pPr>
                      <w:rPr>
                        <w:sz w:val="18"/>
                        <w:szCs w:val="18"/>
                      </w:rPr>
                    </w:pPr>
                    <w:r>
                      <w:rPr>
                        <w:rFonts w:hint="eastAsia"/>
                        <w:sz w:val="18"/>
                        <w:szCs w:val="18"/>
                      </w:rPr>
                      <w:t>40%</w:t>
                    </w:r>
                    <w:r>
                      <w:rPr>
                        <w:rFonts w:hint="eastAsia"/>
                        <w:sz w:val="18"/>
                        <w:szCs w:val="18"/>
                      </w:rPr>
                      <w:t>茶多酚</w:t>
                    </w:r>
                  </w:p>
                  <w:p w14:paraId="338685AD" w14:textId="77777777" w:rsidR="0030230F" w:rsidRDefault="004F64A4">
                    <w:pPr>
                      <w:rPr>
                        <w:sz w:val="15"/>
                        <w:szCs w:val="15"/>
                      </w:rPr>
                    </w:pPr>
                    <w:r>
                      <w:rPr>
                        <w:rFonts w:hint="eastAsia"/>
                        <w:sz w:val="15"/>
                        <w:szCs w:val="15"/>
                      </w:rPr>
                      <w:t>回用水</w:t>
                    </w:r>
                  </w:p>
                  <w:p w14:paraId="4AC304E1" w14:textId="77777777" w:rsidR="0030230F" w:rsidRDefault="004F64A4">
                    <w:pPr>
                      <w:rPr>
                        <w:sz w:val="18"/>
                        <w:szCs w:val="18"/>
                      </w:rPr>
                    </w:pPr>
                    <w:r>
                      <w:rPr>
                        <w:rFonts w:hint="eastAsia"/>
                        <w:sz w:val="18"/>
                        <w:szCs w:val="18"/>
                      </w:rPr>
                      <w:t>浓缩</w:t>
                    </w:r>
                  </w:p>
                  <w:p w14:paraId="369F0D12" w14:textId="77777777" w:rsidR="0030230F" w:rsidRDefault="004F64A4">
                    <w:pPr>
                      <w:rPr>
                        <w:sz w:val="18"/>
                        <w:szCs w:val="18"/>
                      </w:rPr>
                    </w:pPr>
                    <w:r>
                      <w:rPr>
                        <w:rFonts w:hint="eastAsia"/>
                        <w:sz w:val="18"/>
                        <w:szCs w:val="18"/>
                      </w:rPr>
                      <w:t>压滤</w:t>
                    </w:r>
                  </w:p>
                  <w:p w14:paraId="0EC54382" w14:textId="77777777" w:rsidR="0030230F" w:rsidRDefault="004F64A4">
                    <w:pPr>
                      <w:rPr>
                        <w:sz w:val="18"/>
                        <w:szCs w:val="18"/>
                      </w:rPr>
                    </w:pPr>
                    <w:r>
                      <w:rPr>
                        <w:rFonts w:hint="eastAsia"/>
                        <w:sz w:val="18"/>
                        <w:szCs w:val="18"/>
                      </w:rPr>
                      <w:t>过滤</w:t>
                    </w:r>
                  </w:p>
                  <w:p w14:paraId="40BB8F25" w14:textId="77777777" w:rsidR="0030230F" w:rsidRDefault="004F64A4">
                    <w:pPr>
                      <w:rPr>
                        <w:sz w:val="18"/>
                        <w:szCs w:val="18"/>
                      </w:rPr>
                    </w:pPr>
                    <w:r>
                      <w:rPr>
                        <w:rFonts w:hint="eastAsia"/>
                        <w:sz w:val="18"/>
                        <w:szCs w:val="18"/>
                      </w:rPr>
                      <w:t>提取</w:t>
                    </w:r>
                  </w:p>
                  <w:p w14:paraId="766F4BC4" w14:textId="77777777" w:rsidR="0030230F" w:rsidRDefault="004F64A4">
                    <w:pPr>
                      <w:spacing w:line="240" w:lineRule="atLeast"/>
                      <w:rPr>
                        <w:sz w:val="15"/>
                        <w:szCs w:val="15"/>
                      </w:rPr>
                    </w:pPr>
                    <w:r>
                      <w:rPr>
                        <w:rFonts w:hint="eastAsia"/>
                        <w:sz w:val="15"/>
                        <w:szCs w:val="15"/>
                      </w:rPr>
                      <w:t>水</w:t>
                    </w:r>
                  </w:p>
                  <w:p w14:paraId="26BA896D" w14:textId="77777777" w:rsidR="0030230F" w:rsidRDefault="004F64A4">
                    <w:pPr>
                      <w:spacing w:line="240" w:lineRule="atLeast"/>
                      <w:rPr>
                        <w:sz w:val="15"/>
                        <w:szCs w:val="15"/>
                      </w:rPr>
                    </w:pPr>
                    <w:r>
                      <w:rPr>
                        <w:rFonts w:hint="eastAsia"/>
                        <w:sz w:val="15"/>
                        <w:szCs w:val="15"/>
                      </w:rPr>
                      <w:t>茶叶</w:t>
                    </w:r>
                  </w:p>
                  <w:p w14:paraId="5D36F1BD" w14:textId="77777777" w:rsidR="0030230F" w:rsidRDefault="004F64A4">
                    <w:pPr>
                      <w:rPr>
                        <w:sz w:val="18"/>
                        <w:szCs w:val="18"/>
                      </w:rPr>
                    </w:pPr>
                    <w:r>
                      <w:rPr>
                        <w:rFonts w:hint="eastAsia"/>
                        <w:sz w:val="18"/>
                        <w:szCs w:val="18"/>
                      </w:rPr>
                      <w:t>滤液</w:t>
                    </w:r>
                  </w:p>
                  <w:p w14:paraId="1FE4C304" w14:textId="77777777" w:rsidR="0030230F" w:rsidRDefault="004F64A4">
                    <w:pPr>
                      <w:rPr>
                        <w:rFonts w:eastAsia="仿宋_GB2312"/>
                        <w:szCs w:val="21"/>
                      </w:rPr>
                    </w:pPr>
                    <w:r>
                      <w:rPr>
                        <w:rFonts w:hint="eastAsia"/>
                        <w:szCs w:val="21"/>
                      </w:rPr>
                      <w:t>火灾厂区可控（局部小火灾）</w:t>
                    </w:r>
                  </w:p>
                </w:txbxContent>
              </v:textbox>
            </v:shape>
            <v:line id="箭头 294" o:spid="_x0000_s1161" style="position:absolute" from="3014,2705" to="3014,4223">
              <v:stroke endarrow="block"/>
            </v:line>
            <v:rect id="_x0000_s1162" style="position:absolute;left:1213;top:4223;width:3485;height:2617">
              <v:textbox>
                <w:txbxContent>
                  <w:p w14:paraId="58CC3A7D" w14:textId="77777777" w:rsidR="0030230F" w:rsidRDefault="004F64A4">
                    <w:pPr>
                      <w:rPr>
                        <w:rFonts w:ascii="宋体" w:hAnsi="宋体"/>
                      </w:rPr>
                    </w:pPr>
                    <w:r>
                      <w:rPr>
                        <w:rFonts w:ascii="宋体" w:hAnsi="宋体" w:hint="eastAsia"/>
                      </w:rPr>
                      <w:t>环保抢险组立即赶往现场或现场在岗人员，使用干粉或二氧化碳灭火器对着火点进行灭火，事故控制后，对火灾现场进行清扫，根据事故现场所涉及的物质，对洗消物进行收集处理，鉴定属于危废的应交由有危废处理资质的单位处置。</w:t>
                    </w:r>
                  </w:p>
                  <w:p w14:paraId="2DECA4DA" w14:textId="77777777" w:rsidR="0030230F" w:rsidRDefault="004F64A4">
                    <w:pPr>
                      <w:rPr>
                        <w:rFonts w:ascii="宋体" w:hAnsi="宋体"/>
                      </w:rPr>
                    </w:pPr>
                    <w:r>
                      <w:rPr>
                        <w:rFonts w:ascii="宋体" w:hAnsi="宋体" w:hint="eastAsia"/>
                      </w:rPr>
                      <w:t>环保抢险组：</w:t>
                    </w:r>
                    <w:r>
                      <w:rPr>
                        <w:rFonts w:hint="eastAsia"/>
                      </w:rPr>
                      <w:t>沈宗玉</w:t>
                    </w:r>
                  </w:p>
                  <w:p w14:paraId="6A7D180F" w14:textId="77777777" w:rsidR="0030230F" w:rsidRDefault="0030230F">
                    <w:pPr>
                      <w:rPr>
                        <w:rFonts w:ascii="宋体" w:hAnsi="宋体"/>
                      </w:rPr>
                    </w:pPr>
                  </w:p>
                </w:txbxContent>
              </v:textbox>
            </v:rect>
            <v:shape id="_x0000_s1163" type="#_x0000_t32" style="position:absolute;left:7650;top:7702;width:5272;height:1" o:connectortype="straight"/>
            <v:shape id="_x0000_s1164" type="#_x0000_t32" style="position:absolute;left:7650;top:7228;width:0;height:465" o:connectortype="straight">
              <v:stroke endarrow="block"/>
            </v:shape>
            <v:shape id="_x0000_s1165" type="#_x0000_t32" style="position:absolute;left:10760;top:7238;width:0;height:465" o:connectortype="straight">
              <v:stroke endarrow="block"/>
            </v:shape>
            <v:shape id="_x0000_s1166" type="#_x0000_t32" style="position:absolute;left:12922;top:7238;width:0;height:465" o:connectortype="straight">
              <v:stroke endarrow="block"/>
            </v:shape>
          </v:group>
        </w:pict>
      </w:r>
      <w:r>
        <w:rPr>
          <w:rFonts w:eastAsia="黑体"/>
        </w:rPr>
        <w:br w:type="page"/>
      </w:r>
    </w:p>
    <w:p w14:paraId="757C82B4" w14:textId="77777777" w:rsidR="0030230F" w:rsidRDefault="004F64A4">
      <w:pPr>
        <w:widowControl/>
        <w:spacing w:line="360" w:lineRule="auto"/>
        <w:jc w:val="center"/>
        <w:rPr>
          <w:b/>
          <w:bCs/>
          <w:kern w:val="0"/>
          <w:sz w:val="24"/>
          <w:szCs w:val="24"/>
        </w:rPr>
      </w:pPr>
      <w:r>
        <w:rPr>
          <w:b/>
          <w:bCs/>
          <w:kern w:val="0"/>
          <w:sz w:val="24"/>
          <w:szCs w:val="24"/>
        </w:rPr>
        <w:lastRenderedPageBreak/>
        <w:t>表</w:t>
      </w:r>
      <w:r>
        <w:rPr>
          <w:b/>
          <w:bCs/>
          <w:kern w:val="0"/>
          <w:sz w:val="24"/>
          <w:szCs w:val="24"/>
        </w:rPr>
        <w:t xml:space="preserve">2  </w:t>
      </w:r>
      <w:r>
        <w:rPr>
          <w:b/>
          <w:bCs/>
          <w:kern w:val="0"/>
          <w:sz w:val="24"/>
          <w:szCs w:val="24"/>
        </w:rPr>
        <w:t>危险化学品泄漏事件现场处置方案</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8"/>
        <w:gridCol w:w="12278"/>
      </w:tblGrid>
      <w:tr w:rsidR="0030230F" w14:paraId="5B30F235" w14:textId="77777777">
        <w:trPr>
          <w:trHeight w:val="993"/>
          <w:jc w:val="center"/>
        </w:trPr>
        <w:tc>
          <w:tcPr>
            <w:tcW w:w="898" w:type="dxa"/>
            <w:vAlign w:val="center"/>
          </w:tcPr>
          <w:p w14:paraId="44AF340B" w14:textId="77777777" w:rsidR="0030230F" w:rsidRDefault="004F64A4">
            <w:pPr>
              <w:spacing w:line="300" w:lineRule="exact"/>
              <w:jc w:val="center"/>
              <w:rPr>
                <w:szCs w:val="21"/>
              </w:rPr>
            </w:pPr>
            <w:r>
              <w:rPr>
                <w:szCs w:val="21"/>
              </w:rPr>
              <w:t>事故风险分析</w:t>
            </w:r>
          </w:p>
        </w:tc>
        <w:tc>
          <w:tcPr>
            <w:tcW w:w="12278" w:type="dxa"/>
          </w:tcPr>
          <w:p w14:paraId="106C5F31" w14:textId="77777777" w:rsidR="0030230F" w:rsidRDefault="004F64A4">
            <w:pPr>
              <w:spacing w:line="300" w:lineRule="exact"/>
              <w:rPr>
                <w:szCs w:val="21"/>
              </w:rPr>
            </w:pPr>
            <w:r>
              <w:rPr>
                <w:b/>
                <w:szCs w:val="21"/>
              </w:rPr>
              <w:t>1.</w:t>
            </w:r>
            <w:r>
              <w:rPr>
                <w:b/>
                <w:szCs w:val="21"/>
              </w:rPr>
              <w:t>危险性分析：</w:t>
            </w:r>
            <w:r>
              <w:rPr>
                <w:szCs w:val="21"/>
              </w:rPr>
              <w:t>储罐区装卸料过程中，如操作不当或接口损坏，发生物料泄漏。储罐区和车间的管道、阀门、泵、储罐均有发生泄漏的可能。</w:t>
            </w:r>
          </w:p>
          <w:p w14:paraId="288CA26F" w14:textId="77777777" w:rsidR="0030230F" w:rsidRDefault="004F64A4">
            <w:pPr>
              <w:spacing w:line="300" w:lineRule="exact"/>
              <w:rPr>
                <w:szCs w:val="21"/>
              </w:rPr>
            </w:pPr>
            <w:r>
              <w:rPr>
                <w:b/>
                <w:szCs w:val="21"/>
              </w:rPr>
              <w:t>2.</w:t>
            </w:r>
            <w:r>
              <w:rPr>
                <w:b/>
                <w:szCs w:val="21"/>
              </w:rPr>
              <w:t>区域与地点：</w:t>
            </w:r>
            <w:r>
              <w:rPr>
                <w:szCs w:val="21"/>
              </w:rPr>
              <w:t>车间、储罐、装卸区。</w:t>
            </w:r>
          </w:p>
          <w:p w14:paraId="364048AD" w14:textId="77777777" w:rsidR="0030230F" w:rsidRDefault="004F64A4">
            <w:pPr>
              <w:spacing w:line="300" w:lineRule="exact"/>
              <w:rPr>
                <w:szCs w:val="21"/>
              </w:rPr>
            </w:pPr>
            <w:r>
              <w:rPr>
                <w:b/>
                <w:szCs w:val="21"/>
              </w:rPr>
              <w:t>3.</w:t>
            </w:r>
            <w:r>
              <w:rPr>
                <w:b/>
                <w:szCs w:val="21"/>
              </w:rPr>
              <w:t>危害程度：</w:t>
            </w:r>
            <w:r>
              <w:rPr>
                <w:szCs w:val="21"/>
              </w:rPr>
              <w:t>污染水体、空气、土壤。</w:t>
            </w:r>
          </w:p>
        </w:tc>
      </w:tr>
      <w:tr w:rsidR="0030230F" w14:paraId="5C11F1C1" w14:textId="77777777">
        <w:trPr>
          <w:trHeight w:val="812"/>
          <w:jc w:val="center"/>
        </w:trPr>
        <w:tc>
          <w:tcPr>
            <w:tcW w:w="898" w:type="dxa"/>
            <w:vAlign w:val="center"/>
          </w:tcPr>
          <w:p w14:paraId="7FC8C187" w14:textId="77777777" w:rsidR="0030230F" w:rsidRDefault="004F64A4">
            <w:pPr>
              <w:spacing w:line="300" w:lineRule="exact"/>
              <w:jc w:val="center"/>
              <w:rPr>
                <w:szCs w:val="21"/>
              </w:rPr>
            </w:pPr>
            <w:r>
              <w:rPr>
                <w:szCs w:val="21"/>
              </w:rPr>
              <w:t>应急</w:t>
            </w:r>
          </w:p>
          <w:p w14:paraId="53B555EC" w14:textId="77777777" w:rsidR="0030230F" w:rsidRDefault="004F64A4">
            <w:pPr>
              <w:spacing w:line="300" w:lineRule="exact"/>
              <w:jc w:val="center"/>
              <w:rPr>
                <w:szCs w:val="21"/>
              </w:rPr>
            </w:pPr>
            <w:r>
              <w:rPr>
                <w:szCs w:val="21"/>
              </w:rPr>
              <w:t>组织</w:t>
            </w:r>
          </w:p>
        </w:tc>
        <w:tc>
          <w:tcPr>
            <w:tcW w:w="12278" w:type="dxa"/>
          </w:tcPr>
          <w:p w14:paraId="6EAE1E91" w14:textId="77777777" w:rsidR="0030230F" w:rsidRDefault="004F64A4">
            <w:pPr>
              <w:spacing w:line="300" w:lineRule="exact"/>
              <w:rPr>
                <w:szCs w:val="21"/>
              </w:rPr>
            </w:pPr>
            <w:r>
              <w:rPr>
                <w:szCs w:val="21"/>
              </w:rPr>
              <w:t>事故现场成立应急小组，由总经理或副总经理担任现场处置应急指挥，现场操作人员为应急队员的应急小组；并立即上报总经理，由总经理担任应急总指挥，进行事件分级。</w:t>
            </w:r>
            <w:r>
              <w:rPr>
                <w:szCs w:val="21"/>
              </w:rPr>
              <w:t>24h</w:t>
            </w:r>
            <w:r>
              <w:rPr>
                <w:szCs w:val="21"/>
              </w:rPr>
              <w:t>值班电话：</w:t>
            </w:r>
            <w:r>
              <w:rPr>
                <w:kern w:val="0"/>
                <w:szCs w:val="21"/>
              </w:rPr>
              <w:t>0563-5120837</w:t>
            </w:r>
            <w:r>
              <w:rPr>
                <w:szCs w:val="21"/>
              </w:rPr>
              <w:t>。</w:t>
            </w:r>
          </w:p>
          <w:p w14:paraId="28D786BB" w14:textId="77777777" w:rsidR="0030230F" w:rsidRDefault="004F64A4">
            <w:pPr>
              <w:spacing w:line="300" w:lineRule="exact"/>
              <w:rPr>
                <w:szCs w:val="21"/>
              </w:rPr>
            </w:pPr>
            <w:r>
              <w:rPr>
                <w:b/>
                <w:szCs w:val="21"/>
              </w:rPr>
              <w:t>总指挥：</w:t>
            </w:r>
            <w:r>
              <w:rPr>
                <w:szCs w:val="21"/>
              </w:rPr>
              <w:t>沈莹</w:t>
            </w:r>
          </w:p>
          <w:p w14:paraId="6F5876B1" w14:textId="77777777" w:rsidR="0030230F" w:rsidRDefault="004F64A4">
            <w:pPr>
              <w:spacing w:line="300" w:lineRule="exact"/>
              <w:rPr>
                <w:b/>
                <w:szCs w:val="21"/>
              </w:rPr>
            </w:pPr>
            <w:r>
              <w:rPr>
                <w:b/>
                <w:szCs w:val="21"/>
              </w:rPr>
              <w:t>现场指挥：</w:t>
            </w:r>
            <w:r>
              <w:rPr>
                <w:szCs w:val="21"/>
              </w:rPr>
              <w:t>部门负责人（车间主任、储罐区负责人）</w:t>
            </w:r>
          </w:p>
          <w:p w14:paraId="2FCE5E6F" w14:textId="77777777" w:rsidR="0030230F" w:rsidRDefault="004F64A4">
            <w:pPr>
              <w:spacing w:line="300" w:lineRule="exact"/>
              <w:rPr>
                <w:szCs w:val="21"/>
              </w:rPr>
            </w:pPr>
            <w:r>
              <w:rPr>
                <w:b/>
                <w:szCs w:val="21"/>
              </w:rPr>
              <w:t>成员：</w:t>
            </w:r>
            <w:r>
              <w:rPr>
                <w:szCs w:val="21"/>
              </w:rPr>
              <w:t>当班人员</w:t>
            </w:r>
          </w:p>
          <w:p w14:paraId="1B09A52A" w14:textId="77777777" w:rsidR="0030230F" w:rsidRDefault="004F64A4">
            <w:pPr>
              <w:spacing w:line="300" w:lineRule="exact"/>
              <w:rPr>
                <w:szCs w:val="21"/>
              </w:rPr>
            </w:pPr>
            <w:r>
              <w:rPr>
                <w:b/>
                <w:szCs w:val="21"/>
              </w:rPr>
              <w:t>信息上报：</w:t>
            </w:r>
            <w:r>
              <w:rPr>
                <w:szCs w:val="21"/>
              </w:rPr>
              <w:t>现场发现者</w:t>
            </w:r>
            <w:r>
              <w:rPr>
                <w:szCs w:val="21"/>
              </w:rPr>
              <w:t>→</w:t>
            </w:r>
            <w:r>
              <w:rPr>
                <w:szCs w:val="21"/>
              </w:rPr>
              <w:t>总指挥</w:t>
            </w:r>
            <w:r>
              <w:rPr>
                <w:szCs w:val="21"/>
              </w:rPr>
              <w:t>→</w:t>
            </w:r>
            <w:r>
              <w:rPr>
                <w:szCs w:val="21"/>
              </w:rPr>
              <w:t>现场指</w:t>
            </w:r>
            <w:r>
              <w:rPr>
                <w:szCs w:val="21"/>
              </w:rPr>
              <w:t>挥</w:t>
            </w:r>
            <w:r>
              <w:rPr>
                <w:szCs w:val="21"/>
              </w:rPr>
              <w:t>→</w:t>
            </w:r>
            <w:r>
              <w:rPr>
                <w:szCs w:val="21"/>
              </w:rPr>
              <w:t>各应急小组依照厂内紧急应变办法处理。</w:t>
            </w:r>
          </w:p>
        </w:tc>
      </w:tr>
      <w:tr w:rsidR="0030230F" w14:paraId="37F24F99" w14:textId="77777777">
        <w:trPr>
          <w:trHeight w:val="466"/>
          <w:jc w:val="center"/>
        </w:trPr>
        <w:tc>
          <w:tcPr>
            <w:tcW w:w="898" w:type="dxa"/>
            <w:vAlign w:val="center"/>
          </w:tcPr>
          <w:p w14:paraId="37746D7A" w14:textId="77777777" w:rsidR="0030230F" w:rsidRDefault="004F64A4">
            <w:pPr>
              <w:spacing w:line="300" w:lineRule="exact"/>
              <w:jc w:val="center"/>
              <w:rPr>
                <w:szCs w:val="21"/>
              </w:rPr>
            </w:pPr>
            <w:r>
              <w:rPr>
                <w:szCs w:val="21"/>
              </w:rPr>
              <w:t>应急</w:t>
            </w:r>
          </w:p>
          <w:p w14:paraId="0898BE89" w14:textId="77777777" w:rsidR="0030230F" w:rsidRDefault="004F64A4">
            <w:pPr>
              <w:spacing w:line="300" w:lineRule="exact"/>
              <w:jc w:val="center"/>
              <w:rPr>
                <w:szCs w:val="21"/>
              </w:rPr>
            </w:pPr>
            <w:r>
              <w:rPr>
                <w:szCs w:val="21"/>
              </w:rPr>
              <w:t>处置</w:t>
            </w:r>
          </w:p>
        </w:tc>
        <w:tc>
          <w:tcPr>
            <w:tcW w:w="12278" w:type="dxa"/>
          </w:tcPr>
          <w:p w14:paraId="66D23FBF" w14:textId="77777777" w:rsidR="0030230F" w:rsidRDefault="004F64A4">
            <w:pPr>
              <w:spacing w:line="300" w:lineRule="exact"/>
              <w:rPr>
                <w:b/>
                <w:szCs w:val="21"/>
                <w:u w:val="single"/>
              </w:rPr>
            </w:pPr>
            <w:r>
              <w:rPr>
                <w:b/>
                <w:szCs w:val="21"/>
                <w:u w:val="single"/>
              </w:rPr>
              <w:t>1.</w:t>
            </w:r>
            <w:r>
              <w:rPr>
                <w:b/>
                <w:szCs w:val="21"/>
                <w:u w:val="single"/>
              </w:rPr>
              <w:t>隔离、疏散</w:t>
            </w:r>
          </w:p>
          <w:p w14:paraId="2AE46226" w14:textId="77777777" w:rsidR="0030230F" w:rsidRDefault="004F64A4">
            <w:r>
              <w:t>（</w:t>
            </w:r>
            <w:r>
              <w:t>1</w:t>
            </w:r>
            <w:r>
              <w:t>）建立警戒区域：根据液体流动和蒸汽扩散的影响区域划定警戒区，警戒区域的边界应设警示标志，并有专人警戒。除应急处理人员以及必须坚守岗位的人员外，其他人员禁止进入警戒区。</w:t>
            </w:r>
          </w:p>
          <w:p w14:paraId="16960487" w14:textId="77777777" w:rsidR="0030230F" w:rsidRDefault="004F64A4">
            <w:r>
              <w:t>（</w:t>
            </w:r>
            <w:r>
              <w:t>2</w:t>
            </w:r>
            <w:r>
              <w:t>）紧急疏散：迅速将警戒区及污染区内与事件应急处理无关的人员撤离，以减少不必要的人员伤亡。疏散人员需要佩戴个体防护用品或采用简易有效的防护措施，并有相应的监护措施；应向侧上风方向转移，明确专人引导和护送疏散人员到安全区，并在疏散或撤离的路线上设立哨位，指明方向；不要在低洼处滞留；要查清是否有人留在污染区。</w:t>
            </w:r>
            <w:r>
              <w:t> </w:t>
            </w:r>
          </w:p>
          <w:p w14:paraId="143875C7" w14:textId="77777777" w:rsidR="0030230F" w:rsidRDefault="004F64A4">
            <w:pPr>
              <w:rPr>
                <w:b/>
                <w:u w:val="single"/>
              </w:rPr>
            </w:pPr>
            <w:r>
              <w:rPr>
                <w:b/>
                <w:u w:val="single"/>
              </w:rPr>
              <w:t>2.</w:t>
            </w:r>
            <w:r>
              <w:rPr>
                <w:b/>
                <w:u w:val="single"/>
              </w:rPr>
              <w:t>应急人员防护</w:t>
            </w:r>
          </w:p>
          <w:p w14:paraId="550B18C0" w14:textId="77777777" w:rsidR="0030230F" w:rsidRDefault="004F64A4">
            <w:pPr>
              <w:rPr>
                <w:b/>
                <w:u w:val="single"/>
              </w:rPr>
            </w:pPr>
            <w:r>
              <w:t>危险化学品泄漏，应急处理人员戴防毒面具，穿全身防护服等防护用品。穿戴防护服前严禁接触破裂的容器和泄漏物。</w:t>
            </w:r>
          </w:p>
          <w:p w14:paraId="25C16634" w14:textId="77777777" w:rsidR="0030230F" w:rsidRDefault="004F64A4">
            <w:pPr>
              <w:rPr>
                <w:b/>
              </w:rPr>
            </w:pPr>
            <w:r>
              <w:rPr>
                <w:b/>
              </w:rPr>
              <w:t>3.</w:t>
            </w:r>
            <w:r>
              <w:t xml:space="preserve"> </w:t>
            </w:r>
            <w:r>
              <w:rPr>
                <w:b/>
              </w:rPr>
              <w:t>使用的药剂及工具</w:t>
            </w:r>
          </w:p>
          <w:p w14:paraId="077A9450" w14:textId="77777777" w:rsidR="0030230F" w:rsidRDefault="004F64A4">
            <w:r>
              <w:t>准备工具如下：警示带、铲子（塑料）、防毒口罩、细沙子、塑料桶、吸附剂等。</w:t>
            </w:r>
          </w:p>
          <w:p w14:paraId="0498761E" w14:textId="77777777" w:rsidR="0030230F" w:rsidRDefault="004F64A4">
            <w:pPr>
              <w:pStyle w:val="afffffffffff5"/>
              <w:adjustRightInd w:val="0"/>
              <w:snapToGrid w:val="0"/>
              <w:spacing w:line="240" w:lineRule="auto"/>
              <w:outlineLvl w:val="2"/>
              <w:rPr>
                <w:rFonts w:ascii="Times New Roman" w:hAnsi="Times New Roman" w:cs="Times New Roman"/>
                <w:b/>
                <w:color w:val="auto"/>
                <w:kern w:val="0"/>
                <w:sz w:val="24"/>
                <w:szCs w:val="24"/>
              </w:rPr>
            </w:pPr>
            <w:bookmarkStart w:id="259" w:name="_Toc509386586"/>
            <w:bookmarkStart w:id="260" w:name="_Toc478460350"/>
            <w:bookmarkStart w:id="261" w:name="_Toc344023162"/>
            <w:bookmarkStart w:id="262" w:name="_Toc509604811"/>
            <w:bookmarkStart w:id="263" w:name="_Toc509604739"/>
            <w:bookmarkStart w:id="264" w:name="_Toc84597755"/>
            <w:bookmarkStart w:id="265" w:name="_Toc509386923"/>
            <w:bookmarkStart w:id="266" w:name="_Toc478460651"/>
            <w:r>
              <w:rPr>
                <w:rFonts w:ascii="Times New Roman" w:hAnsi="Times New Roman" w:cs="Times New Roman"/>
                <w:b/>
                <w:color w:val="auto"/>
                <w:kern w:val="0"/>
                <w:sz w:val="24"/>
                <w:szCs w:val="24"/>
              </w:rPr>
              <w:t>4.</w:t>
            </w:r>
            <w:r>
              <w:rPr>
                <w:rFonts w:ascii="Times New Roman" w:hAnsi="Times New Roman" w:cs="Times New Roman"/>
                <w:b/>
                <w:color w:val="auto"/>
                <w:kern w:val="0"/>
                <w:sz w:val="24"/>
                <w:szCs w:val="24"/>
              </w:rPr>
              <w:t>原料卸料应急处理</w:t>
            </w:r>
            <w:bookmarkEnd w:id="259"/>
            <w:bookmarkEnd w:id="260"/>
            <w:bookmarkEnd w:id="261"/>
            <w:bookmarkEnd w:id="262"/>
            <w:bookmarkEnd w:id="263"/>
            <w:bookmarkEnd w:id="264"/>
            <w:bookmarkEnd w:id="265"/>
            <w:bookmarkEnd w:id="266"/>
          </w:p>
          <w:p w14:paraId="67F80116" w14:textId="77777777" w:rsidR="0030230F" w:rsidRDefault="004F64A4">
            <w:bookmarkStart w:id="267" w:name="_Toc344023163"/>
            <w:bookmarkStart w:id="268" w:name="_Toc478460351"/>
            <w:bookmarkStart w:id="269" w:name="_Toc478460652"/>
            <w:r>
              <w:t>a</w:t>
            </w:r>
            <w:r>
              <w:t>物料泄漏时，必须第一时间切断泄漏源。现场警戒、隔离。</w:t>
            </w:r>
            <w:bookmarkEnd w:id="267"/>
            <w:bookmarkEnd w:id="268"/>
            <w:bookmarkEnd w:id="269"/>
          </w:p>
          <w:p w14:paraId="304E9EEE" w14:textId="77777777" w:rsidR="0030230F" w:rsidRDefault="004F64A4">
            <w:bookmarkStart w:id="270" w:name="_Toc344023164"/>
            <w:bookmarkStart w:id="271" w:name="_Toc478460352"/>
            <w:bookmarkStart w:id="272" w:name="_Toc478460653"/>
            <w:r>
              <w:t>b</w:t>
            </w:r>
            <w:r>
              <w:t>穿上防护服及防护口罩，小量泄漏：用活性炭或其它惰性材料吸收。大量泄漏：启动应急阀，把泄漏物放入应急池内。</w:t>
            </w:r>
            <w:bookmarkEnd w:id="270"/>
            <w:bookmarkEnd w:id="271"/>
            <w:bookmarkEnd w:id="272"/>
          </w:p>
          <w:p w14:paraId="5333E68D" w14:textId="77777777" w:rsidR="0030230F" w:rsidRDefault="004F64A4">
            <w:bookmarkStart w:id="273" w:name="_Toc344023166"/>
            <w:bookmarkStart w:id="274" w:name="_Toc478460354"/>
            <w:bookmarkStart w:id="275" w:name="_Toc478460655"/>
            <w:r>
              <w:t>c</w:t>
            </w:r>
            <w:r>
              <w:t>使用消防沙覆盖泄泄漏现场残余泄漏物。</w:t>
            </w:r>
            <w:bookmarkEnd w:id="273"/>
            <w:bookmarkEnd w:id="274"/>
            <w:bookmarkEnd w:id="275"/>
          </w:p>
          <w:p w14:paraId="0920A41D" w14:textId="77777777" w:rsidR="0030230F" w:rsidRDefault="004F64A4">
            <w:bookmarkStart w:id="276" w:name="_Toc344023167"/>
            <w:bookmarkStart w:id="277" w:name="_Toc478460656"/>
            <w:bookmarkStart w:id="278" w:name="_Toc478460355"/>
            <w:r>
              <w:t>d</w:t>
            </w:r>
            <w:r>
              <w:t>把吸收了泄漏物的沙子铲入周转桶内，进行统一处理。</w:t>
            </w:r>
            <w:bookmarkEnd w:id="276"/>
            <w:bookmarkEnd w:id="277"/>
            <w:bookmarkEnd w:id="278"/>
          </w:p>
          <w:p w14:paraId="4444ADCC" w14:textId="77777777" w:rsidR="0030230F" w:rsidRDefault="004F64A4">
            <w:bookmarkStart w:id="279" w:name="_Toc344023168"/>
            <w:bookmarkStart w:id="280" w:name="_Toc478460356"/>
            <w:bookmarkStart w:id="281" w:name="_Toc478460657"/>
            <w:r>
              <w:t>e</w:t>
            </w:r>
            <w:r>
              <w:t>使用泵把应急池内的泄漏收集入桶内统一处理。</w:t>
            </w:r>
            <w:bookmarkEnd w:id="279"/>
            <w:bookmarkEnd w:id="280"/>
            <w:bookmarkEnd w:id="281"/>
          </w:p>
          <w:p w14:paraId="19CC4CF8" w14:textId="77777777" w:rsidR="0030230F" w:rsidRDefault="004F64A4">
            <w:bookmarkStart w:id="282" w:name="_Toc478460357"/>
            <w:bookmarkStart w:id="283" w:name="_Toc344023169"/>
            <w:bookmarkStart w:id="284" w:name="_Toc478460658"/>
            <w:r>
              <w:t>f</w:t>
            </w:r>
            <w:r>
              <w:t>清扫现场。</w:t>
            </w:r>
            <w:bookmarkEnd w:id="282"/>
            <w:bookmarkEnd w:id="283"/>
            <w:bookmarkEnd w:id="284"/>
          </w:p>
          <w:p w14:paraId="4DB1821C" w14:textId="77777777" w:rsidR="0030230F" w:rsidRDefault="004F64A4">
            <w:bookmarkStart w:id="285" w:name="_Toc344023170"/>
            <w:bookmarkStart w:id="286" w:name="_Toc478460358"/>
            <w:bookmarkStart w:id="287" w:name="_Toc478460659"/>
            <w:r>
              <w:t>g</w:t>
            </w:r>
            <w:r>
              <w:t>对现场进行洗消，防止泄漏物对储罐及配套设施进行腐蚀。洗消废水排入应急池内，回收后统一进行处理。</w:t>
            </w:r>
            <w:bookmarkEnd w:id="285"/>
            <w:bookmarkEnd w:id="286"/>
            <w:bookmarkEnd w:id="287"/>
          </w:p>
          <w:p w14:paraId="2DD958F8" w14:textId="77777777" w:rsidR="0030230F" w:rsidRDefault="004F64A4">
            <w:bookmarkStart w:id="288" w:name="_Toc344023171"/>
            <w:bookmarkStart w:id="289" w:name="_Toc478460660"/>
            <w:bookmarkStart w:id="290" w:name="_Toc478460359"/>
            <w:r>
              <w:lastRenderedPageBreak/>
              <w:t>h</w:t>
            </w:r>
            <w:r>
              <w:t>确认储罐及配套设施安全，可以恢复储罐使用。</w:t>
            </w:r>
            <w:bookmarkEnd w:id="288"/>
            <w:bookmarkEnd w:id="289"/>
            <w:bookmarkEnd w:id="290"/>
          </w:p>
          <w:p w14:paraId="0636F20C" w14:textId="77777777" w:rsidR="0030230F" w:rsidRDefault="004F64A4">
            <w:bookmarkStart w:id="291" w:name="_Toc478460661"/>
            <w:bookmarkStart w:id="292" w:name="_Toc344023172"/>
            <w:bookmarkStart w:id="293" w:name="_Toc478460360"/>
            <w:proofErr w:type="spellStart"/>
            <w:r>
              <w:t>i</w:t>
            </w:r>
            <w:proofErr w:type="spellEnd"/>
            <w:r>
              <w:t>吸收了排泄物的沙子拿到安全区域，进行中和处理，中和完毕后用水稀释，废水统一处理。</w:t>
            </w:r>
            <w:bookmarkEnd w:id="291"/>
            <w:bookmarkEnd w:id="292"/>
            <w:bookmarkEnd w:id="293"/>
          </w:p>
          <w:p w14:paraId="04F06292" w14:textId="77777777" w:rsidR="0030230F" w:rsidRDefault="004F64A4">
            <w:pPr>
              <w:spacing w:line="300" w:lineRule="exact"/>
              <w:rPr>
                <w:b/>
              </w:rPr>
            </w:pPr>
            <w:r>
              <w:rPr>
                <w:b/>
              </w:rPr>
              <w:t>5.</w:t>
            </w:r>
            <w:r>
              <w:rPr>
                <w:b/>
              </w:rPr>
              <w:t>各种堵漏方法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6"/>
              <w:gridCol w:w="1213"/>
              <w:gridCol w:w="9214"/>
            </w:tblGrid>
            <w:tr w:rsidR="0030230F" w14:paraId="15FE359E" w14:textId="77777777">
              <w:trPr>
                <w:trHeight w:val="340"/>
                <w:tblHeader/>
              </w:trPr>
              <w:tc>
                <w:tcPr>
                  <w:tcW w:w="1376" w:type="dxa"/>
                  <w:tcBorders>
                    <w:top w:val="single" w:sz="4" w:space="0" w:color="auto"/>
                    <w:left w:val="single" w:sz="4" w:space="0" w:color="auto"/>
                    <w:bottom w:val="single" w:sz="4" w:space="0" w:color="auto"/>
                    <w:right w:val="single" w:sz="4" w:space="0" w:color="auto"/>
                  </w:tcBorders>
                  <w:shd w:val="clear" w:color="auto" w:fill="auto"/>
                  <w:vAlign w:val="center"/>
                </w:tcPr>
                <w:p w14:paraId="150234F6" w14:textId="77777777" w:rsidR="0030230F" w:rsidRDefault="004F64A4">
                  <w:pPr>
                    <w:topLinePunct/>
                    <w:jc w:val="left"/>
                    <w:rPr>
                      <w:b/>
                      <w:szCs w:val="21"/>
                    </w:rPr>
                  </w:pPr>
                  <w:r>
                    <w:rPr>
                      <w:b/>
                      <w:szCs w:val="21"/>
                      <w:lang w:bidi="ar"/>
                    </w:rPr>
                    <w:t>部位</w:t>
                  </w:r>
                </w:p>
              </w:tc>
              <w:tc>
                <w:tcPr>
                  <w:tcW w:w="1213" w:type="dxa"/>
                  <w:tcBorders>
                    <w:top w:val="single" w:sz="4" w:space="0" w:color="auto"/>
                    <w:left w:val="single" w:sz="4" w:space="0" w:color="auto"/>
                    <w:bottom w:val="single" w:sz="4" w:space="0" w:color="auto"/>
                    <w:right w:val="single" w:sz="4" w:space="0" w:color="auto"/>
                  </w:tcBorders>
                  <w:shd w:val="clear" w:color="auto" w:fill="auto"/>
                  <w:vAlign w:val="center"/>
                </w:tcPr>
                <w:p w14:paraId="10B68482" w14:textId="77777777" w:rsidR="0030230F" w:rsidRDefault="004F64A4">
                  <w:pPr>
                    <w:topLinePunct/>
                    <w:jc w:val="left"/>
                    <w:rPr>
                      <w:b/>
                      <w:szCs w:val="21"/>
                    </w:rPr>
                  </w:pPr>
                  <w:r>
                    <w:rPr>
                      <w:b/>
                      <w:szCs w:val="21"/>
                      <w:lang w:bidi="ar"/>
                    </w:rPr>
                    <w:t>形式</w:t>
                  </w:r>
                </w:p>
              </w:tc>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4506191D" w14:textId="77777777" w:rsidR="0030230F" w:rsidRDefault="004F64A4">
                  <w:pPr>
                    <w:topLinePunct/>
                    <w:jc w:val="left"/>
                    <w:rPr>
                      <w:b/>
                      <w:szCs w:val="21"/>
                    </w:rPr>
                  </w:pPr>
                  <w:r>
                    <w:rPr>
                      <w:b/>
                      <w:szCs w:val="21"/>
                      <w:lang w:bidi="ar"/>
                    </w:rPr>
                    <w:t>方法</w:t>
                  </w:r>
                </w:p>
              </w:tc>
            </w:tr>
            <w:tr w:rsidR="0030230F" w14:paraId="5CBCD19F" w14:textId="77777777">
              <w:trPr>
                <w:trHeight w:val="340"/>
              </w:trPr>
              <w:tc>
                <w:tcPr>
                  <w:tcW w:w="137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45BBE32" w14:textId="77777777" w:rsidR="0030230F" w:rsidRDefault="004F64A4">
                  <w:pPr>
                    <w:topLinePunct/>
                    <w:jc w:val="left"/>
                    <w:rPr>
                      <w:szCs w:val="21"/>
                    </w:rPr>
                  </w:pPr>
                  <w:r>
                    <w:rPr>
                      <w:szCs w:val="21"/>
                      <w:lang w:bidi="ar"/>
                    </w:rPr>
                    <w:t>管道</w:t>
                  </w:r>
                </w:p>
              </w:tc>
              <w:tc>
                <w:tcPr>
                  <w:tcW w:w="1213" w:type="dxa"/>
                  <w:tcBorders>
                    <w:top w:val="single" w:sz="4" w:space="0" w:color="auto"/>
                    <w:left w:val="single" w:sz="4" w:space="0" w:color="auto"/>
                    <w:bottom w:val="single" w:sz="4" w:space="0" w:color="auto"/>
                    <w:right w:val="single" w:sz="4" w:space="0" w:color="auto"/>
                  </w:tcBorders>
                  <w:shd w:val="clear" w:color="auto" w:fill="auto"/>
                  <w:vAlign w:val="center"/>
                </w:tcPr>
                <w:p w14:paraId="5E9C6F29" w14:textId="77777777" w:rsidR="0030230F" w:rsidRDefault="004F64A4">
                  <w:pPr>
                    <w:topLinePunct/>
                    <w:jc w:val="left"/>
                    <w:rPr>
                      <w:szCs w:val="21"/>
                    </w:rPr>
                  </w:pPr>
                  <w:r>
                    <w:rPr>
                      <w:szCs w:val="21"/>
                      <w:lang w:bidi="ar"/>
                    </w:rPr>
                    <w:t>砂眼</w:t>
                  </w:r>
                </w:p>
              </w:tc>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3261606C" w14:textId="77777777" w:rsidR="0030230F" w:rsidRDefault="004F64A4">
                  <w:pPr>
                    <w:topLinePunct/>
                    <w:jc w:val="left"/>
                    <w:rPr>
                      <w:szCs w:val="21"/>
                    </w:rPr>
                  </w:pPr>
                  <w:r>
                    <w:rPr>
                      <w:szCs w:val="21"/>
                      <w:lang w:bidi="ar"/>
                    </w:rPr>
                    <w:t>使用螺丝加黏合剂旋进堵漏</w:t>
                  </w:r>
                </w:p>
              </w:tc>
            </w:tr>
            <w:tr w:rsidR="0030230F" w14:paraId="318DE9B7" w14:textId="77777777">
              <w:trPr>
                <w:trHeight w:val="340"/>
              </w:trPr>
              <w:tc>
                <w:tcPr>
                  <w:tcW w:w="13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2C2980D" w14:textId="77777777" w:rsidR="0030230F" w:rsidRDefault="0030230F">
                  <w:pPr>
                    <w:jc w:val="left"/>
                    <w:rPr>
                      <w:sz w:val="28"/>
                      <w:szCs w:val="28"/>
                    </w:rPr>
                  </w:pPr>
                </w:p>
              </w:tc>
              <w:tc>
                <w:tcPr>
                  <w:tcW w:w="1213" w:type="dxa"/>
                  <w:tcBorders>
                    <w:top w:val="single" w:sz="4" w:space="0" w:color="auto"/>
                    <w:left w:val="single" w:sz="4" w:space="0" w:color="auto"/>
                    <w:bottom w:val="single" w:sz="4" w:space="0" w:color="auto"/>
                    <w:right w:val="single" w:sz="4" w:space="0" w:color="auto"/>
                  </w:tcBorders>
                  <w:shd w:val="clear" w:color="auto" w:fill="auto"/>
                  <w:vAlign w:val="center"/>
                </w:tcPr>
                <w:p w14:paraId="0E501C05" w14:textId="77777777" w:rsidR="0030230F" w:rsidRDefault="004F64A4">
                  <w:pPr>
                    <w:topLinePunct/>
                    <w:jc w:val="left"/>
                    <w:rPr>
                      <w:szCs w:val="21"/>
                    </w:rPr>
                  </w:pPr>
                  <w:r>
                    <w:rPr>
                      <w:szCs w:val="21"/>
                      <w:lang w:bidi="ar"/>
                    </w:rPr>
                    <w:t>缝隙</w:t>
                  </w:r>
                </w:p>
              </w:tc>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324F9182" w14:textId="77777777" w:rsidR="0030230F" w:rsidRDefault="004F64A4">
                  <w:pPr>
                    <w:topLinePunct/>
                    <w:jc w:val="left"/>
                    <w:rPr>
                      <w:szCs w:val="21"/>
                    </w:rPr>
                  </w:pPr>
                  <w:r>
                    <w:rPr>
                      <w:szCs w:val="21"/>
                      <w:lang w:bidi="ar"/>
                    </w:rPr>
                    <w:t>使用外封式堵漏袋、金属封堵套管或堵漏夹具堵漏</w:t>
                  </w:r>
                </w:p>
              </w:tc>
            </w:tr>
            <w:tr w:rsidR="0030230F" w14:paraId="30876ABB" w14:textId="77777777">
              <w:trPr>
                <w:trHeight w:val="340"/>
              </w:trPr>
              <w:tc>
                <w:tcPr>
                  <w:tcW w:w="13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C4BE1E1" w14:textId="77777777" w:rsidR="0030230F" w:rsidRDefault="0030230F">
                  <w:pPr>
                    <w:jc w:val="left"/>
                    <w:rPr>
                      <w:sz w:val="28"/>
                      <w:szCs w:val="28"/>
                    </w:rPr>
                  </w:pPr>
                </w:p>
              </w:tc>
              <w:tc>
                <w:tcPr>
                  <w:tcW w:w="1213" w:type="dxa"/>
                  <w:tcBorders>
                    <w:top w:val="single" w:sz="4" w:space="0" w:color="auto"/>
                    <w:left w:val="single" w:sz="4" w:space="0" w:color="auto"/>
                    <w:bottom w:val="single" w:sz="4" w:space="0" w:color="auto"/>
                    <w:right w:val="single" w:sz="4" w:space="0" w:color="auto"/>
                  </w:tcBorders>
                  <w:shd w:val="clear" w:color="auto" w:fill="auto"/>
                  <w:vAlign w:val="center"/>
                </w:tcPr>
                <w:p w14:paraId="76254AC1" w14:textId="77777777" w:rsidR="0030230F" w:rsidRDefault="004F64A4">
                  <w:pPr>
                    <w:topLinePunct/>
                    <w:jc w:val="left"/>
                    <w:rPr>
                      <w:szCs w:val="21"/>
                    </w:rPr>
                  </w:pPr>
                  <w:r>
                    <w:rPr>
                      <w:szCs w:val="21"/>
                      <w:lang w:bidi="ar"/>
                    </w:rPr>
                    <w:t>孔洞</w:t>
                  </w:r>
                </w:p>
              </w:tc>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0FB1BC09" w14:textId="77777777" w:rsidR="0030230F" w:rsidRDefault="004F64A4">
                  <w:pPr>
                    <w:topLinePunct/>
                    <w:jc w:val="left"/>
                    <w:rPr>
                      <w:szCs w:val="21"/>
                    </w:rPr>
                  </w:pPr>
                  <w:r>
                    <w:rPr>
                      <w:szCs w:val="21"/>
                      <w:lang w:bidi="ar"/>
                    </w:rPr>
                    <w:t>使用各种木楔、堵漏夹具堵漏</w:t>
                  </w:r>
                </w:p>
              </w:tc>
            </w:tr>
            <w:tr w:rsidR="0030230F" w14:paraId="49B28431" w14:textId="77777777">
              <w:trPr>
                <w:trHeight w:val="340"/>
              </w:trPr>
              <w:tc>
                <w:tcPr>
                  <w:tcW w:w="137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6164A05" w14:textId="77777777" w:rsidR="0030230F" w:rsidRDefault="0030230F">
                  <w:pPr>
                    <w:jc w:val="left"/>
                    <w:rPr>
                      <w:sz w:val="28"/>
                      <w:szCs w:val="28"/>
                    </w:rPr>
                  </w:pPr>
                </w:p>
              </w:tc>
              <w:tc>
                <w:tcPr>
                  <w:tcW w:w="1213" w:type="dxa"/>
                  <w:tcBorders>
                    <w:top w:val="single" w:sz="4" w:space="0" w:color="auto"/>
                    <w:left w:val="single" w:sz="4" w:space="0" w:color="auto"/>
                    <w:bottom w:val="single" w:sz="4" w:space="0" w:color="auto"/>
                    <w:right w:val="single" w:sz="4" w:space="0" w:color="auto"/>
                  </w:tcBorders>
                  <w:shd w:val="clear" w:color="auto" w:fill="auto"/>
                  <w:vAlign w:val="center"/>
                </w:tcPr>
                <w:p w14:paraId="30228399" w14:textId="77777777" w:rsidR="0030230F" w:rsidRDefault="004F64A4">
                  <w:pPr>
                    <w:topLinePunct/>
                    <w:jc w:val="left"/>
                    <w:rPr>
                      <w:szCs w:val="21"/>
                    </w:rPr>
                  </w:pPr>
                  <w:r>
                    <w:rPr>
                      <w:szCs w:val="21"/>
                      <w:lang w:bidi="ar"/>
                    </w:rPr>
                    <w:t>裂口</w:t>
                  </w:r>
                </w:p>
              </w:tc>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371F5FFF" w14:textId="77777777" w:rsidR="0030230F" w:rsidRDefault="004F64A4">
                  <w:pPr>
                    <w:topLinePunct/>
                    <w:jc w:val="left"/>
                    <w:rPr>
                      <w:szCs w:val="21"/>
                    </w:rPr>
                  </w:pPr>
                  <w:r>
                    <w:rPr>
                      <w:szCs w:val="21"/>
                      <w:lang w:bidi="ar"/>
                    </w:rPr>
                    <w:t>使用外封式堵漏袋</w:t>
                  </w:r>
                </w:p>
              </w:tc>
            </w:tr>
            <w:tr w:rsidR="0030230F" w14:paraId="78892C05" w14:textId="77777777">
              <w:trPr>
                <w:trHeight w:val="340"/>
              </w:trPr>
              <w:tc>
                <w:tcPr>
                  <w:tcW w:w="1376" w:type="dxa"/>
                  <w:tcBorders>
                    <w:top w:val="single" w:sz="4" w:space="0" w:color="auto"/>
                    <w:left w:val="single" w:sz="4" w:space="0" w:color="auto"/>
                    <w:bottom w:val="single" w:sz="4" w:space="0" w:color="auto"/>
                    <w:right w:val="single" w:sz="4" w:space="0" w:color="auto"/>
                  </w:tcBorders>
                  <w:shd w:val="clear" w:color="auto" w:fill="auto"/>
                  <w:vAlign w:val="center"/>
                </w:tcPr>
                <w:p w14:paraId="60861B5F" w14:textId="77777777" w:rsidR="0030230F" w:rsidRDefault="004F64A4">
                  <w:pPr>
                    <w:topLinePunct/>
                    <w:jc w:val="left"/>
                    <w:rPr>
                      <w:szCs w:val="21"/>
                    </w:rPr>
                  </w:pPr>
                  <w:r>
                    <w:rPr>
                      <w:szCs w:val="21"/>
                      <w:lang w:bidi="ar"/>
                    </w:rPr>
                    <w:t>阀门</w:t>
                  </w:r>
                </w:p>
              </w:tc>
              <w:tc>
                <w:tcPr>
                  <w:tcW w:w="1213" w:type="dxa"/>
                  <w:tcBorders>
                    <w:top w:val="single" w:sz="4" w:space="0" w:color="auto"/>
                    <w:left w:val="single" w:sz="4" w:space="0" w:color="auto"/>
                    <w:bottom w:val="single" w:sz="4" w:space="0" w:color="auto"/>
                    <w:right w:val="single" w:sz="4" w:space="0" w:color="auto"/>
                  </w:tcBorders>
                  <w:shd w:val="clear" w:color="auto" w:fill="auto"/>
                  <w:vAlign w:val="center"/>
                </w:tcPr>
                <w:p w14:paraId="13D507F8" w14:textId="77777777" w:rsidR="0030230F" w:rsidRDefault="004F64A4">
                  <w:pPr>
                    <w:topLinePunct/>
                    <w:jc w:val="left"/>
                    <w:rPr>
                      <w:szCs w:val="21"/>
                    </w:rPr>
                  </w:pPr>
                  <w:r>
                    <w:rPr>
                      <w:szCs w:val="21"/>
                      <w:lang w:bidi="ar"/>
                    </w:rPr>
                    <w:t>/</w:t>
                  </w:r>
                </w:p>
              </w:tc>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14:paraId="6E9F839E" w14:textId="77777777" w:rsidR="0030230F" w:rsidRDefault="004F64A4">
                  <w:pPr>
                    <w:topLinePunct/>
                    <w:jc w:val="left"/>
                    <w:rPr>
                      <w:szCs w:val="21"/>
                    </w:rPr>
                  </w:pPr>
                  <w:r>
                    <w:rPr>
                      <w:szCs w:val="21"/>
                      <w:lang w:bidi="ar"/>
                    </w:rPr>
                    <w:t>使用阀门堵漏工具组、注入式堵漏胶、堵漏夹具堵漏</w:t>
                  </w:r>
                </w:p>
              </w:tc>
            </w:tr>
          </w:tbl>
          <w:p w14:paraId="416AC41C" w14:textId="77777777" w:rsidR="0030230F" w:rsidRDefault="0030230F">
            <w:pPr>
              <w:ind w:firstLineChars="200" w:firstLine="420"/>
              <w:rPr>
                <w:szCs w:val="21"/>
              </w:rPr>
            </w:pPr>
          </w:p>
        </w:tc>
      </w:tr>
      <w:tr w:rsidR="0030230F" w14:paraId="2BD29A66" w14:textId="77777777">
        <w:trPr>
          <w:trHeight w:val="382"/>
          <w:jc w:val="center"/>
        </w:trPr>
        <w:tc>
          <w:tcPr>
            <w:tcW w:w="898" w:type="dxa"/>
            <w:vAlign w:val="center"/>
          </w:tcPr>
          <w:p w14:paraId="65E469DC" w14:textId="77777777" w:rsidR="0030230F" w:rsidRDefault="004F64A4">
            <w:pPr>
              <w:spacing w:line="300" w:lineRule="exact"/>
              <w:jc w:val="center"/>
              <w:rPr>
                <w:szCs w:val="21"/>
              </w:rPr>
            </w:pPr>
            <w:r>
              <w:rPr>
                <w:szCs w:val="21"/>
              </w:rPr>
              <w:lastRenderedPageBreak/>
              <w:t>注意</w:t>
            </w:r>
          </w:p>
          <w:p w14:paraId="06BE0F7E" w14:textId="77777777" w:rsidR="0030230F" w:rsidRDefault="004F64A4">
            <w:pPr>
              <w:spacing w:line="300" w:lineRule="exact"/>
              <w:jc w:val="center"/>
              <w:rPr>
                <w:szCs w:val="21"/>
              </w:rPr>
            </w:pPr>
            <w:r>
              <w:rPr>
                <w:szCs w:val="21"/>
              </w:rPr>
              <w:t>事项</w:t>
            </w:r>
          </w:p>
        </w:tc>
        <w:tc>
          <w:tcPr>
            <w:tcW w:w="12278" w:type="dxa"/>
          </w:tcPr>
          <w:p w14:paraId="4464FDD6" w14:textId="77777777" w:rsidR="0030230F" w:rsidRDefault="004F64A4">
            <w:pPr>
              <w:spacing w:line="300" w:lineRule="exact"/>
              <w:rPr>
                <w:szCs w:val="21"/>
              </w:rPr>
            </w:pPr>
            <w:r>
              <w:rPr>
                <w:szCs w:val="21"/>
              </w:rPr>
              <w:t>（</w:t>
            </w:r>
            <w:r>
              <w:rPr>
                <w:szCs w:val="21"/>
              </w:rPr>
              <w:t>1</w:t>
            </w:r>
            <w:r>
              <w:rPr>
                <w:szCs w:val="21"/>
              </w:rPr>
              <w:t>）液体泄漏主要采取放散措施，储罐泄漏主要采取堵漏措施。</w:t>
            </w:r>
          </w:p>
          <w:p w14:paraId="716AC2E5" w14:textId="77777777" w:rsidR="0030230F" w:rsidRDefault="004F64A4">
            <w:pPr>
              <w:spacing w:line="300" w:lineRule="exact"/>
              <w:rPr>
                <w:szCs w:val="21"/>
              </w:rPr>
            </w:pPr>
            <w:r>
              <w:rPr>
                <w:szCs w:val="21"/>
              </w:rPr>
              <w:t>（</w:t>
            </w:r>
            <w:r>
              <w:rPr>
                <w:szCs w:val="21"/>
              </w:rPr>
              <w:t>2</w:t>
            </w:r>
            <w:r>
              <w:rPr>
                <w:szCs w:val="21"/>
              </w:rPr>
              <w:t>）应急处理人员穿防静电工作服，戴正压式空气呼吸器等，从上风处进入现场，不要直接接触泄漏物。</w:t>
            </w:r>
          </w:p>
          <w:p w14:paraId="27C3C853" w14:textId="77777777" w:rsidR="0030230F" w:rsidRDefault="004F64A4">
            <w:pPr>
              <w:spacing w:line="300" w:lineRule="exact"/>
              <w:rPr>
                <w:szCs w:val="21"/>
              </w:rPr>
            </w:pPr>
            <w:r>
              <w:rPr>
                <w:szCs w:val="21"/>
              </w:rPr>
              <w:t>（</w:t>
            </w:r>
            <w:r>
              <w:rPr>
                <w:szCs w:val="21"/>
              </w:rPr>
              <w:t>3</w:t>
            </w:r>
            <w:r>
              <w:rPr>
                <w:szCs w:val="21"/>
              </w:rPr>
              <w:t>）准备好灭火器材，并随时做好启动固定消防系统的准备。</w:t>
            </w:r>
          </w:p>
          <w:p w14:paraId="1CE8D8D1" w14:textId="77777777" w:rsidR="0030230F" w:rsidRDefault="004F64A4">
            <w:pPr>
              <w:spacing w:line="300" w:lineRule="exact"/>
              <w:rPr>
                <w:dstrike/>
                <w:szCs w:val="21"/>
              </w:rPr>
            </w:pPr>
            <w:r>
              <w:rPr>
                <w:szCs w:val="21"/>
              </w:rPr>
              <w:t>（</w:t>
            </w:r>
            <w:r>
              <w:rPr>
                <w:szCs w:val="21"/>
              </w:rPr>
              <w:t>4</w:t>
            </w:r>
            <w:r>
              <w:rPr>
                <w:szCs w:val="21"/>
              </w:rPr>
              <w:t>）当容器颜色发生变化时，现场紧急处置人员立即疏散。</w:t>
            </w:r>
          </w:p>
        </w:tc>
      </w:tr>
      <w:tr w:rsidR="0030230F" w14:paraId="58EDB606" w14:textId="77777777">
        <w:trPr>
          <w:trHeight w:val="564"/>
          <w:jc w:val="center"/>
        </w:trPr>
        <w:tc>
          <w:tcPr>
            <w:tcW w:w="898" w:type="dxa"/>
            <w:vAlign w:val="center"/>
          </w:tcPr>
          <w:p w14:paraId="497A180A" w14:textId="77777777" w:rsidR="0030230F" w:rsidRDefault="004F64A4">
            <w:pPr>
              <w:spacing w:line="300" w:lineRule="exact"/>
              <w:jc w:val="center"/>
              <w:rPr>
                <w:szCs w:val="21"/>
              </w:rPr>
            </w:pPr>
            <w:r>
              <w:rPr>
                <w:szCs w:val="21"/>
              </w:rPr>
              <w:t>避险方式</w:t>
            </w:r>
          </w:p>
        </w:tc>
        <w:tc>
          <w:tcPr>
            <w:tcW w:w="12278" w:type="dxa"/>
          </w:tcPr>
          <w:p w14:paraId="6BF9216E" w14:textId="77777777" w:rsidR="0030230F" w:rsidRDefault="004F64A4">
            <w:pPr>
              <w:spacing w:line="300" w:lineRule="exact"/>
              <w:rPr>
                <w:szCs w:val="21"/>
              </w:rPr>
            </w:pPr>
            <w:r>
              <w:rPr>
                <w:szCs w:val="21"/>
              </w:rPr>
              <w:t>（</w:t>
            </w:r>
            <w:r>
              <w:rPr>
                <w:szCs w:val="21"/>
              </w:rPr>
              <w:t>1</w:t>
            </w:r>
            <w:r>
              <w:rPr>
                <w:szCs w:val="21"/>
              </w:rPr>
              <w:t>）向上风向或横风向撤离，切勿进入低洼区；</w:t>
            </w:r>
          </w:p>
          <w:p w14:paraId="4F846515" w14:textId="77777777" w:rsidR="0030230F" w:rsidRDefault="004F64A4">
            <w:pPr>
              <w:spacing w:line="300" w:lineRule="exact"/>
              <w:rPr>
                <w:szCs w:val="21"/>
              </w:rPr>
            </w:pPr>
            <w:r>
              <w:rPr>
                <w:szCs w:val="21"/>
              </w:rPr>
              <w:t>（</w:t>
            </w:r>
            <w:r>
              <w:rPr>
                <w:szCs w:val="21"/>
              </w:rPr>
              <w:t>2</w:t>
            </w:r>
            <w:r>
              <w:rPr>
                <w:szCs w:val="21"/>
              </w:rPr>
              <w:t>）大量泄漏时考虑最初下风向撤离至少</w:t>
            </w:r>
            <w:r>
              <w:rPr>
                <w:szCs w:val="21"/>
              </w:rPr>
              <w:t>500</w:t>
            </w:r>
            <w:r>
              <w:rPr>
                <w:szCs w:val="21"/>
              </w:rPr>
              <w:t>米；</w:t>
            </w:r>
          </w:p>
          <w:p w14:paraId="2526B4AA" w14:textId="77777777" w:rsidR="0030230F" w:rsidRDefault="004F64A4">
            <w:pPr>
              <w:spacing w:line="300" w:lineRule="exact"/>
              <w:rPr>
                <w:szCs w:val="21"/>
              </w:rPr>
            </w:pPr>
            <w:r>
              <w:rPr>
                <w:szCs w:val="21"/>
              </w:rPr>
              <w:t>（</w:t>
            </w:r>
            <w:r>
              <w:rPr>
                <w:szCs w:val="21"/>
              </w:rPr>
              <w:t>3</w:t>
            </w:r>
            <w:r>
              <w:rPr>
                <w:szCs w:val="21"/>
              </w:rPr>
              <w:t>）员工应按照车间疏散路线立即从车间疏散至车间外，按照疏散路线疏散至厂外，疏散人员到指定集合地点集中清点。</w:t>
            </w:r>
          </w:p>
        </w:tc>
      </w:tr>
      <w:tr w:rsidR="0030230F" w14:paraId="384FC3A8" w14:textId="77777777">
        <w:trPr>
          <w:trHeight w:val="828"/>
          <w:jc w:val="center"/>
        </w:trPr>
        <w:tc>
          <w:tcPr>
            <w:tcW w:w="898" w:type="dxa"/>
            <w:vAlign w:val="center"/>
          </w:tcPr>
          <w:p w14:paraId="326CDCF9" w14:textId="77777777" w:rsidR="0030230F" w:rsidRDefault="004F64A4">
            <w:pPr>
              <w:spacing w:line="300" w:lineRule="exact"/>
              <w:jc w:val="center"/>
              <w:rPr>
                <w:szCs w:val="21"/>
              </w:rPr>
            </w:pPr>
            <w:r>
              <w:rPr>
                <w:szCs w:val="21"/>
              </w:rPr>
              <w:t>环保</w:t>
            </w:r>
          </w:p>
          <w:p w14:paraId="1565F94D" w14:textId="77777777" w:rsidR="0030230F" w:rsidRDefault="004F64A4">
            <w:pPr>
              <w:spacing w:line="300" w:lineRule="exact"/>
              <w:jc w:val="center"/>
              <w:rPr>
                <w:szCs w:val="21"/>
              </w:rPr>
            </w:pPr>
            <w:r>
              <w:rPr>
                <w:szCs w:val="21"/>
              </w:rPr>
              <w:t>处置</w:t>
            </w:r>
          </w:p>
        </w:tc>
        <w:tc>
          <w:tcPr>
            <w:tcW w:w="12278" w:type="dxa"/>
          </w:tcPr>
          <w:p w14:paraId="0419C556" w14:textId="77777777" w:rsidR="0030230F" w:rsidRDefault="004F64A4">
            <w:pPr>
              <w:spacing w:line="300" w:lineRule="exact"/>
              <w:rPr>
                <w:szCs w:val="21"/>
              </w:rPr>
            </w:pPr>
            <w:r>
              <w:rPr>
                <w:szCs w:val="21"/>
              </w:rPr>
              <w:t>1</w:t>
            </w:r>
            <w:r>
              <w:rPr>
                <w:szCs w:val="21"/>
              </w:rPr>
              <w:t>、确认雨水总排放阀已关闭，防止污水排入市政雨水管网；</w:t>
            </w:r>
          </w:p>
          <w:p w14:paraId="6BB416DB" w14:textId="77777777" w:rsidR="0030230F" w:rsidRDefault="004F64A4">
            <w:pPr>
              <w:spacing w:line="300" w:lineRule="exact"/>
              <w:ind w:left="315" w:hangingChars="150" w:hanging="315"/>
              <w:rPr>
                <w:bCs/>
                <w:snapToGrid w:val="0"/>
                <w:szCs w:val="21"/>
              </w:rPr>
            </w:pPr>
            <w:r>
              <w:rPr>
                <w:szCs w:val="21"/>
              </w:rPr>
              <w:t>2</w:t>
            </w:r>
            <w:r>
              <w:rPr>
                <w:szCs w:val="21"/>
              </w:rPr>
              <w:t>、打开通往事故应急池阀门，将事故废水排入事故应急水池或者围堰内</w:t>
            </w:r>
            <w:r>
              <w:rPr>
                <w:bCs/>
                <w:snapToGrid w:val="0"/>
                <w:szCs w:val="21"/>
              </w:rPr>
              <w:t>；</w:t>
            </w:r>
          </w:p>
          <w:p w14:paraId="76DDCC9C" w14:textId="77777777" w:rsidR="0030230F" w:rsidRDefault="004F64A4">
            <w:pPr>
              <w:spacing w:line="300" w:lineRule="exact"/>
              <w:ind w:left="315" w:hangingChars="150" w:hanging="315"/>
              <w:rPr>
                <w:bCs/>
                <w:snapToGrid w:val="0"/>
                <w:szCs w:val="21"/>
              </w:rPr>
            </w:pPr>
            <w:r>
              <w:rPr>
                <w:bCs/>
                <w:snapToGrid w:val="0"/>
                <w:szCs w:val="21"/>
              </w:rPr>
              <w:t>3</w:t>
            </w:r>
            <w:r>
              <w:rPr>
                <w:bCs/>
                <w:snapToGrid w:val="0"/>
                <w:szCs w:val="21"/>
              </w:rPr>
              <w:t>、将泄漏物收集至储罐或者其他容器内，并通知有资质单位进行环保处理。</w:t>
            </w:r>
          </w:p>
          <w:p w14:paraId="35FF8305" w14:textId="77777777" w:rsidR="0030230F" w:rsidRDefault="004F64A4">
            <w:pPr>
              <w:spacing w:line="300" w:lineRule="exact"/>
              <w:ind w:left="315" w:hangingChars="150" w:hanging="315"/>
              <w:rPr>
                <w:szCs w:val="21"/>
              </w:rPr>
            </w:pPr>
            <w:r>
              <w:rPr>
                <w:szCs w:val="21"/>
              </w:rPr>
              <w:t>4</w:t>
            </w:r>
            <w:r>
              <w:rPr>
                <w:szCs w:val="21"/>
              </w:rPr>
              <w:t>、事故消防废水通过固定泵泵入污水处理站处理合格后排入开发区污水处理厂；对事故废水监测后，厂区现有污水处理设施不能自行处理的，应外协交由有资质有能力的处理单位处理，并在废水运输过程中，注意防范泄漏导致的二次污染；</w:t>
            </w:r>
          </w:p>
          <w:p w14:paraId="26522485" w14:textId="77777777" w:rsidR="0030230F" w:rsidRDefault="004F64A4">
            <w:pPr>
              <w:spacing w:line="300" w:lineRule="exact"/>
              <w:rPr>
                <w:szCs w:val="21"/>
              </w:rPr>
            </w:pPr>
            <w:r>
              <w:rPr>
                <w:szCs w:val="21"/>
              </w:rPr>
              <w:t>5</w:t>
            </w:r>
            <w:r>
              <w:rPr>
                <w:szCs w:val="21"/>
              </w:rPr>
              <w:t>、事故过程中的洗消物资（吸附剂等），作为危废处理处置，不能随意放置或丢弃；</w:t>
            </w:r>
          </w:p>
        </w:tc>
      </w:tr>
    </w:tbl>
    <w:p w14:paraId="6711C67E" w14:textId="77777777" w:rsidR="0030230F" w:rsidRDefault="0030230F">
      <w:pPr>
        <w:jc w:val="center"/>
        <w:rPr>
          <w:rFonts w:eastAsia="黑体"/>
        </w:rPr>
        <w:sectPr w:rsidR="0030230F">
          <w:pgSz w:w="15840" w:h="12240" w:orient="landscape"/>
          <w:pgMar w:top="1797" w:right="1440" w:bottom="1797" w:left="1440" w:header="720" w:footer="720" w:gutter="0"/>
          <w:cols w:space="720"/>
        </w:sectPr>
      </w:pPr>
    </w:p>
    <w:p w14:paraId="2FF8AE09" w14:textId="77777777" w:rsidR="0030230F" w:rsidRDefault="004F64A4">
      <w:pPr>
        <w:widowControl/>
        <w:spacing w:line="360" w:lineRule="auto"/>
        <w:jc w:val="center"/>
        <w:rPr>
          <w:b/>
          <w:bCs/>
          <w:kern w:val="0"/>
          <w:sz w:val="24"/>
          <w:szCs w:val="24"/>
        </w:rPr>
      </w:pPr>
      <w:r>
        <w:rPr>
          <w:b/>
          <w:bCs/>
          <w:kern w:val="0"/>
          <w:sz w:val="24"/>
          <w:szCs w:val="24"/>
        </w:rPr>
        <w:lastRenderedPageBreak/>
        <w:t>表</w:t>
      </w:r>
      <w:r>
        <w:rPr>
          <w:b/>
          <w:bCs/>
          <w:kern w:val="0"/>
          <w:sz w:val="24"/>
          <w:szCs w:val="24"/>
        </w:rPr>
        <w:t xml:space="preserve">3 </w:t>
      </w:r>
      <w:r>
        <w:rPr>
          <w:b/>
          <w:bCs/>
          <w:kern w:val="0"/>
          <w:sz w:val="24"/>
          <w:szCs w:val="24"/>
        </w:rPr>
        <w:t>废气处理设施事故排放环境事件现场处置方案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3"/>
        <w:gridCol w:w="12293"/>
      </w:tblGrid>
      <w:tr w:rsidR="0030230F" w14:paraId="3867B2FC" w14:textId="77777777">
        <w:trPr>
          <w:trHeight w:val="908"/>
        </w:trPr>
        <w:tc>
          <w:tcPr>
            <w:tcW w:w="883" w:type="dxa"/>
            <w:tcBorders>
              <w:top w:val="single" w:sz="4" w:space="0" w:color="auto"/>
              <w:left w:val="single" w:sz="4" w:space="0" w:color="auto"/>
              <w:bottom w:val="single" w:sz="4" w:space="0" w:color="auto"/>
              <w:right w:val="single" w:sz="4" w:space="0" w:color="auto"/>
            </w:tcBorders>
            <w:vAlign w:val="center"/>
          </w:tcPr>
          <w:p w14:paraId="72395613" w14:textId="77777777" w:rsidR="0030230F" w:rsidRDefault="004F64A4">
            <w:pPr>
              <w:spacing w:line="300" w:lineRule="exact"/>
              <w:jc w:val="center"/>
              <w:rPr>
                <w:szCs w:val="21"/>
              </w:rPr>
            </w:pPr>
            <w:r>
              <w:rPr>
                <w:szCs w:val="21"/>
              </w:rPr>
              <w:t>事故风险分析</w:t>
            </w:r>
          </w:p>
        </w:tc>
        <w:tc>
          <w:tcPr>
            <w:tcW w:w="12293" w:type="dxa"/>
            <w:tcBorders>
              <w:top w:val="single" w:sz="4" w:space="0" w:color="auto"/>
              <w:left w:val="single" w:sz="4" w:space="0" w:color="auto"/>
              <w:bottom w:val="single" w:sz="4" w:space="0" w:color="auto"/>
              <w:right w:val="single" w:sz="4" w:space="0" w:color="auto"/>
            </w:tcBorders>
          </w:tcPr>
          <w:p w14:paraId="1CA809B2" w14:textId="77777777" w:rsidR="0030230F" w:rsidRDefault="004F64A4">
            <w:pPr>
              <w:spacing w:line="300" w:lineRule="exact"/>
              <w:rPr>
                <w:szCs w:val="21"/>
              </w:rPr>
            </w:pPr>
            <w:r>
              <w:rPr>
                <w:b/>
                <w:szCs w:val="21"/>
              </w:rPr>
              <w:t>1.</w:t>
            </w:r>
            <w:r>
              <w:rPr>
                <w:b/>
                <w:szCs w:val="21"/>
              </w:rPr>
              <w:t>危险性分析：</w:t>
            </w:r>
            <w:r>
              <w:rPr>
                <w:szCs w:val="21"/>
              </w:rPr>
              <w:t>废气处理装置故障导致超标排放。</w:t>
            </w:r>
          </w:p>
          <w:p w14:paraId="7588AFA0" w14:textId="77777777" w:rsidR="0030230F" w:rsidRDefault="004F64A4">
            <w:pPr>
              <w:spacing w:line="300" w:lineRule="exact"/>
              <w:rPr>
                <w:szCs w:val="21"/>
              </w:rPr>
            </w:pPr>
            <w:r>
              <w:rPr>
                <w:b/>
                <w:szCs w:val="21"/>
              </w:rPr>
              <w:t>2.</w:t>
            </w:r>
            <w:r>
              <w:rPr>
                <w:b/>
                <w:szCs w:val="21"/>
              </w:rPr>
              <w:t>区域与地点：</w:t>
            </w:r>
            <w:r>
              <w:rPr>
                <w:szCs w:val="21"/>
              </w:rPr>
              <w:t>废气处理设施。</w:t>
            </w:r>
          </w:p>
          <w:p w14:paraId="17C695A6" w14:textId="77777777" w:rsidR="0030230F" w:rsidRDefault="004F64A4">
            <w:pPr>
              <w:spacing w:line="300" w:lineRule="exact"/>
              <w:rPr>
                <w:szCs w:val="21"/>
              </w:rPr>
            </w:pPr>
            <w:r>
              <w:rPr>
                <w:b/>
                <w:szCs w:val="21"/>
              </w:rPr>
              <w:t>3.</w:t>
            </w:r>
            <w:r>
              <w:rPr>
                <w:b/>
                <w:szCs w:val="21"/>
              </w:rPr>
              <w:t>危害程度：</w:t>
            </w:r>
            <w:r>
              <w:rPr>
                <w:szCs w:val="21"/>
              </w:rPr>
              <w:t>污染大气。</w:t>
            </w:r>
          </w:p>
        </w:tc>
      </w:tr>
      <w:tr w:rsidR="0030230F" w14:paraId="7904EDF6" w14:textId="77777777">
        <w:trPr>
          <w:trHeight w:val="812"/>
        </w:trPr>
        <w:tc>
          <w:tcPr>
            <w:tcW w:w="883" w:type="dxa"/>
            <w:tcBorders>
              <w:top w:val="single" w:sz="4" w:space="0" w:color="auto"/>
              <w:left w:val="single" w:sz="4" w:space="0" w:color="auto"/>
              <w:bottom w:val="single" w:sz="4" w:space="0" w:color="auto"/>
              <w:right w:val="single" w:sz="4" w:space="0" w:color="auto"/>
            </w:tcBorders>
            <w:vAlign w:val="center"/>
          </w:tcPr>
          <w:p w14:paraId="7D4A316E" w14:textId="77777777" w:rsidR="0030230F" w:rsidRDefault="004F64A4">
            <w:pPr>
              <w:spacing w:line="300" w:lineRule="exact"/>
              <w:jc w:val="center"/>
              <w:rPr>
                <w:szCs w:val="21"/>
              </w:rPr>
            </w:pPr>
            <w:r>
              <w:rPr>
                <w:szCs w:val="21"/>
              </w:rPr>
              <w:t>应急</w:t>
            </w:r>
          </w:p>
          <w:p w14:paraId="22573888" w14:textId="77777777" w:rsidR="0030230F" w:rsidRDefault="004F64A4">
            <w:pPr>
              <w:spacing w:line="300" w:lineRule="exact"/>
              <w:jc w:val="center"/>
              <w:rPr>
                <w:szCs w:val="21"/>
              </w:rPr>
            </w:pPr>
            <w:r>
              <w:rPr>
                <w:szCs w:val="21"/>
              </w:rPr>
              <w:t>组织</w:t>
            </w:r>
          </w:p>
        </w:tc>
        <w:tc>
          <w:tcPr>
            <w:tcW w:w="12293" w:type="dxa"/>
            <w:tcBorders>
              <w:top w:val="single" w:sz="4" w:space="0" w:color="auto"/>
              <w:left w:val="single" w:sz="4" w:space="0" w:color="auto"/>
              <w:bottom w:val="single" w:sz="4" w:space="0" w:color="auto"/>
              <w:right w:val="single" w:sz="4" w:space="0" w:color="auto"/>
            </w:tcBorders>
          </w:tcPr>
          <w:p w14:paraId="07207EB8" w14:textId="77777777" w:rsidR="0030230F" w:rsidRDefault="004F64A4">
            <w:pPr>
              <w:spacing w:line="300" w:lineRule="exact"/>
              <w:rPr>
                <w:szCs w:val="21"/>
              </w:rPr>
            </w:pPr>
            <w:r>
              <w:rPr>
                <w:szCs w:val="21"/>
              </w:rPr>
              <w:t>事故现场成立应急小组，由总经理或副总经理担任现场处置应急指挥，现场操作人员为应急队员的应急小组；并立即上报总经理，由总经理担任应急总指挥，进行事件分级。</w:t>
            </w:r>
            <w:r>
              <w:rPr>
                <w:szCs w:val="21"/>
              </w:rPr>
              <w:t>24h</w:t>
            </w:r>
            <w:r>
              <w:rPr>
                <w:szCs w:val="21"/>
              </w:rPr>
              <w:t>值班电话：</w:t>
            </w:r>
            <w:r>
              <w:rPr>
                <w:kern w:val="0"/>
                <w:szCs w:val="21"/>
              </w:rPr>
              <w:t>0563-5120837</w:t>
            </w:r>
            <w:r>
              <w:rPr>
                <w:szCs w:val="21"/>
              </w:rPr>
              <w:t>。</w:t>
            </w:r>
          </w:p>
          <w:p w14:paraId="04AA0CFF" w14:textId="77777777" w:rsidR="0030230F" w:rsidRDefault="004F64A4">
            <w:pPr>
              <w:spacing w:line="300" w:lineRule="exact"/>
              <w:rPr>
                <w:szCs w:val="21"/>
              </w:rPr>
            </w:pPr>
            <w:r>
              <w:rPr>
                <w:b/>
                <w:szCs w:val="21"/>
              </w:rPr>
              <w:t>总指挥：</w:t>
            </w:r>
            <w:r>
              <w:rPr>
                <w:szCs w:val="21"/>
              </w:rPr>
              <w:t>沈莹</w:t>
            </w:r>
          </w:p>
          <w:p w14:paraId="0AC1564D" w14:textId="77777777" w:rsidR="0030230F" w:rsidRDefault="004F64A4">
            <w:pPr>
              <w:spacing w:line="300" w:lineRule="exact"/>
              <w:rPr>
                <w:b/>
                <w:szCs w:val="21"/>
              </w:rPr>
            </w:pPr>
            <w:r>
              <w:rPr>
                <w:b/>
                <w:szCs w:val="21"/>
              </w:rPr>
              <w:t>现场指挥：</w:t>
            </w:r>
            <w:r>
              <w:rPr>
                <w:szCs w:val="21"/>
              </w:rPr>
              <w:t>部门负责人（车间主任）</w:t>
            </w:r>
          </w:p>
          <w:p w14:paraId="36187C46" w14:textId="77777777" w:rsidR="0030230F" w:rsidRDefault="004F64A4">
            <w:pPr>
              <w:spacing w:line="300" w:lineRule="exact"/>
              <w:rPr>
                <w:szCs w:val="21"/>
              </w:rPr>
            </w:pPr>
            <w:r>
              <w:rPr>
                <w:b/>
                <w:szCs w:val="21"/>
              </w:rPr>
              <w:t>成员：</w:t>
            </w:r>
            <w:r>
              <w:rPr>
                <w:szCs w:val="21"/>
              </w:rPr>
              <w:t>当班人员</w:t>
            </w:r>
          </w:p>
          <w:p w14:paraId="64645B06" w14:textId="77777777" w:rsidR="0030230F" w:rsidRDefault="004F64A4">
            <w:pPr>
              <w:spacing w:line="300" w:lineRule="exact"/>
              <w:rPr>
                <w:szCs w:val="21"/>
              </w:rPr>
            </w:pPr>
            <w:r>
              <w:rPr>
                <w:b/>
                <w:szCs w:val="21"/>
              </w:rPr>
              <w:t>信息上报：</w:t>
            </w:r>
            <w:r>
              <w:rPr>
                <w:szCs w:val="21"/>
              </w:rPr>
              <w:t>现场发现者</w:t>
            </w:r>
            <w:r>
              <w:rPr>
                <w:szCs w:val="21"/>
              </w:rPr>
              <w:t>→</w:t>
            </w:r>
            <w:r>
              <w:rPr>
                <w:szCs w:val="21"/>
              </w:rPr>
              <w:t>总指挥</w:t>
            </w:r>
            <w:r>
              <w:rPr>
                <w:szCs w:val="21"/>
              </w:rPr>
              <w:t>→</w:t>
            </w:r>
            <w:r>
              <w:rPr>
                <w:szCs w:val="21"/>
              </w:rPr>
              <w:t>现场指挥</w:t>
            </w:r>
            <w:r>
              <w:rPr>
                <w:szCs w:val="21"/>
              </w:rPr>
              <w:t>→</w:t>
            </w:r>
            <w:r>
              <w:rPr>
                <w:szCs w:val="21"/>
              </w:rPr>
              <w:t>各应急小组依照厂内紧急应变办法处理。</w:t>
            </w:r>
          </w:p>
        </w:tc>
      </w:tr>
      <w:tr w:rsidR="0030230F" w14:paraId="0B01EF77" w14:textId="77777777">
        <w:trPr>
          <w:trHeight w:val="1224"/>
        </w:trPr>
        <w:tc>
          <w:tcPr>
            <w:tcW w:w="883" w:type="dxa"/>
            <w:tcBorders>
              <w:top w:val="single" w:sz="4" w:space="0" w:color="auto"/>
              <w:left w:val="single" w:sz="4" w:space="0" w:color="auto"/>
              <w:bottom w:val="single" w:sz="4" w:space="0" w:color="auto"/>
              <w:right w:val="single" w:sz="4" w:space="0" w:color="auto"/>
            </w:tcBorders>
            <w:vAlign w:val="center"/>
          </w:tcPr>
          <w:p w14:paraId="4D29EF14" w14:textId="77777777" w:rsidR="0030230F" w:rsidRDefault="004F64A4">
            <w:pPr>
              <w:spacing w:line="300" w:lineRule="exact"/>
              <w:jc w:val="center"/>
              <w:rPr>
                <w:szCs w:val="21"/>
              </w:rPr>
            </w:pPr>
            <w:r>
              <w:rPr>
                <w:szCs w:val="21"/>
              </w:rPr>
              <w:t>应急</w:t>
            </w:r>
          </w:p>
          <w:p w14:paraId="5CC59DB8" w14:textId="77777777" w:rsidR="0030230F" w:rsidRDefault="004F64A4">
            <w:pPr>
              <w:spacing w:line="300" w:lineRule="exact"/>
              <w:jc w:val="center"/>
              <w:rPr>
                <w:szCs w:val="21"/>
              </w:rPr>
            </w:pPr>
            <w:r>
              <w:rPr>
                <w:szCs w:val="21"/>
              </w:rPr>
              <w:t>处置</w:t>
            </w:r>
          </w:p>
        </w:tc>
        <w:tc>
          <w:tcPr>
            <w:tcW w:w="12293" w:type="dxa"/>
            <w:tcBorders>
              <w:top w:val="single" w:sz="4" w:space="0" w:color="auto"/>
              <w:left w:val="single" w:sz="4" w:space="0" w:color="auto"/>
              <w:bottom w:val="single" w:sz="4" w:space="0" w:color="auto"/>
              <w:right w:val="single" w:sz="4" w:space="0" w:color="auto"/>
            </w:tcBorders>
          </w:tcPr>
          <w:p w14:paraId="24407250" w14:textId="77777777" w:rsidR="0030230F" w:rsidRDefault="004F64A4">
            <w:pPr>
              <w:spacing w:line="300" w:lineRule="exact"/>
            </w:pPr>
            <w:r>
              <w:rPr>
                <w:b/>
              </w:rPr>
              <w:t>工艺废气</w:t>
            </w:r>
            <w:r>
              <w:t>：旋风</w:t>
            </w:r>
            <w:r>
              <w:t>+</w:t>
            </w:r>
            <w:r>
              <w:t>布袋除尘；冷冻冷凝等。</w:t>
            </w:r>
          </w:p>
          <w:p w14:paraId="576E3211" w14:textId="77777777" w:rsidR="0030230F" w:rsidRDefault="004F64A4">
            <w:pPr>
              <w:spacing w:line="300" w:lineRule="exact"/>
              <w:rPr>
                <w:b/>
                <w:szCs w:val="21"/>
              </w:rPr>
            </w:pPr>
            <w:r>
              <w:rPr>
                <w:b/>
                <w:szCs w:val="21"/>
              </w:rPr>
              <w:t>工艺废气处理系统</w:t>
            </w:r>
          </w:p>
          <w:p w14:paraId="39838932" w14:textId="77777777" w:rsidR="0030230F" w:rsidRDefault="004F64A4">
            <w:pPr>
              <w:spacing w:line="300" w:lineRule="exact"/>
              <w:rPr>
                <w:szCs w:val="21"/>
              </w:rPr>
            </w:pPr>
            <w:r>
              <w:rPr>
                <w:szCs w:val="21"/>
              </w:rPr>
              <w:t>（</w:t>
            </w:r>
            <w:r>
              <w:rPr>
                <w:szCs w:val="21"/>
              </w:rPr>
              <w:t>1</w:t>
            </w:r>
            <w:r>
              <w:rPr>
                <w:szCs w:val="21"/>
              </w:rPr>
              <w:t>）停止产生该废气的生产作业；</w:t>
            </w:r>
          </w:p>
          <w:p w14:paraId="063326E6" w14:textId="77777777" w:rsidR="0030230F" w:rsidRDefault="004F64A4">
            <w:pPr>
              <w:spacing w:line="300" w:lineRule="exact"/>
              <w:rPr>
                <w:szCs w:val="21"/>
              </w:rPr>
            </w:pPr>
            <w:r>
              <w:rPr>
                <w:szCs w:val="21"/>
              </w:rPr>
              <w:t>（</w:t>
            </w:r>
            <w:r>
              <w:rPr>
                <w:szCs w:val="21"/>
              </w:rPr>
              <w:t>2</w:t>
            </w:r>
            <w:r>
              <w:rPr>
                <w:szCs w:val="21"/>
              </w:rPr>
              <w:t>）若喷淋设备损坏，立即进行更换；</w:t>
            </w:r>
          </w:p>
          <w:p w14:paraId="7367EFF6" w14:textId="77777777" w:rsidR="0030230F" w:rsidRDefault="004F64A4">
            <w:pPr>
              <w:spacing w:line="300" w:lineRule="exact"/>
              <w:rPr>
                <w:szCs w:val="21"/>
              </w:rPr>
            </w:pPr>
            <w:r>
              <w:rPr>
                <w:szCs w:val="21"/>
              </w:rPr>
              <w:t>（</w:t>
            </w:r>
            <w:r>
              <w:rPr>
                <w:szCs w:val="21"/>
              </w:rPr>
              <w:t>3</w:t>
            </w:r>
            <w:r>
              <w:rPr>
                <w:szCs w:val="21"/>
              </w:rPr>
              <w:t>）对故障废气设备进行维修，停止生产；</w:t>
            </w:r>
          </w:p>
          <w:p w14:paraId="756DA939" w14:textId="77777777" w:rsidR="0030230F" w:rsidRDefault="004F64A4">
            <w:pPr>
              <w:spacing w:line="300" w:lineRule="exact"/>
              <w:rPr>
                <w:szCs w:val="21"/>
              </w:rPr>
            </w:pPr>
            <w:r>
              <w:rPr>
                <w:szCs w:val="21"/>
              </w:rPr>
              <w:t>（</w:t>
            </w:r>
            <w:r>
              <w:rPr>
                <w:szCs w:val="21"/>
              </w:rPr>
              <w:t>4</w:t>
            </w:r>
            <w:r>
              <w:rPr>
                <w:szCs w:val="21"/>
              </w:rPr>
              <w:t>）</w:t>
            </w:r>
            <w:r>
              <w:t>发现严重超标时，立即通知运行人员立即通知总经理，实施部分停工或减少废气排放，并迅速调查清楚超标原因；</w:t>
            </w:r>
          </w:p>
        </w:tc>
      </w:tr>
      <w:tr w:rsidR="0030230F" w14:paraId="09972EEA" w14:textId="77777777">
        <w:trPr>
          <w:trHeight w:val="382"/>
        </w:trPr>
        <w:tc>
          <w:tcPr>
            <w:tcW w:w="883" w:type="dxa"/>
            <w:tcBorders>
              <w:top w:val="single" w:sz="4" w:space="0" w:color="auto"/>
              <w:left w:val="single" w:sz="4" w:space="0" w:color="auto"/>
              <w:bottom w:val="single" w:sz="4" w:space="0" w:color="auto"/>
              <w:right w:val="single" w:sz="4" w:space="0" w:color="auto"/>
            </w:tcBorders>
            <w:vAlign w:val="center"/>
          </w:tcPr>
          <w:p w14:paraId="644C502A" w14:textId="77777777" w:rsidR="0030230F" w:rsidRDefault="004F64A4">
            <w:pPr>
              <w:spacing w:line="300" w:lineRule="exact"/>
              <w:jc w:val="center"/>
              <w:rPr>
                <w:szCs w:val="21"/>
              </w:rPr>
            </w:pPr>
            <w:r>
              <w:rPr>
                <w:szCs w:val="21"/>
              </w:rPr>
              <w:t>注意</w:t>
            </w:r>
          </w:p>
          <w:p w14:paraId="5EAC5457" w14:textId="77777777" w:rsidR="0030230F" w:rsidRDefault="004F64A4">
            <w:pPr>
              <w:spacing w:line="300" w:lineRule="exact"/>
              <w:jc w:val="center"/>
              <w:rPr>
                <w:szCs w:val="21"/>
              </w:rPr>
            </w:pPr>
            <w:r>
              <w:rPr>
                <w:szCs w:val="21"/>
              </w:rPr>
              <w:t>事项</w:t>
            </w:r>
          </w:p>
        </w:tc>
        <w:tc>
          <w:tcPr>
            <w:tcW w:w="12293" w:type="dxa"/>
            <w:tcBorders>
              <w:top w:val="single" w:sz="4" w:space="0" w:color="auto"/>
              <w:left w:val="single" w:sz="4" w:space="0" w:color="auto"/>
              <w:bottom w:val="single" w:sz="4" w:space="0" w:color="auto"/>
              <w:right w:val="single" w:sz="4" w:space="0" w:color="auto"/>
            </w:tcBorders>
            <w:vAlign w:val="center"/>
          </w:tcPr>
          <w:p w14:paraId="142C7BD4" w14:textId="77777777" w:rsidR="0030230F" w:rsidRDefault="004F64A4">
            <w:pPr>
              <w:spacing w:line="300" w:lineRule="exact"/>
              <w:ind w:left="525" w:hangingChars="250" w:hanging="525"/>
              <w:rPr>
                <w:dstrike/>
                <w:szCs w:val="21"/>
              </w:rPr>
            </w:pPr>
            <w:r>
              <w:rPr>
                <w:szCs w:val="21"/>
              </w:rPr>
              <w:t>救灾人员着密闭式全身防护衣，戴橡胶防渗手套方可参与救援。</w:t>
            </w:r>
          </w:p>
        </w:tc>
      </w:tr>
      <w:tr w:rsidR="0030230F" w14:paraId="54928818" w14:textId="77777777">
        <w:trPr>
          <w:trHeight w:val="382"/>
        </w:trPr>
        <w:tc>
          <w:tcPr>
            <w:tcW w:w="883" w:type="dxa"/>
            <w:tcBorders>
              <w:top w:val="single" w:sz="4" w:space="0" w:color="auto"/>
              <w:left w:val="single" w:sz="4" w:space="0" w:color="auto"/>
              <w:bottom w:val="single" w:sz="4" w:space="0" w:color="auto"/>
              <w:right w:val="single" w:sz="4" w:space="0" w:color="auto"/>
            </w:tcBorders>
            <w:vAlign w:val="center"/>
          </w:tcPr>
          <w:p w14:paraId="07EF71A5" w14:textId="77777777" w:rsidR="0030230F" w:rsidRDefault="004F64A4">
            <w:pPr>
              <w:spacing w:line="300" w:lineRule="exact"/>
              <w:jc w:val="center"/>
              <w:rPr>
                <w:szCs w:val="21"/>
              </w:rPr>
            </w:pPr>
            <w:r>
              <w:rPr>
                <w:szCs w:val="21"/>
              </w:rPr>
              <w:t>威胁</w:t>
            </w:r>
          </w:p>
          <w:p w14:paraId="07E787FC" w14:textId="77777777" w:rsidR="0030230F" w:rsidRDefault="004F64A4">
            <w:pPr>
              <w:spacing w:line="300" w:lineRule="exact"/>
              <w:jc w:val="center"/>
              <w:rPr>
                <w:szCs w:val="21"/>
              </w:rPr>
            </w:pPr>
            <w:r>
              <w:rPr>
                <w:szCs w:val="21"/>
              </w:rPr>
              <w:t>范围</w:t>
            </w:r>
          </w:p>
        </w:tc>
        <w:tc>
          <w:tcPr>
            <w:tcW w:w="12293" w:type="dxa"/>
            <w:tcBorders>
              <w:top w:val="single" w:sz="4" w:space="0" w:color="auto"/>
              <w:left w:val="single" w:sz="4" w:space="0" w:color="auto"/>
              <w:bottom w:val="single" w:sz="4" w:space="0" w:color="auto"/>
              <w:right w:val="single" w:sz="4" w:space="0" w:color="auto"/>
            </w:tcBorders>
            <w:vAlign w:val="center"/>
          </w:tcPr>
          <w:p w14:paraId="58587522" w14:textId="77777777" w:rsidR="0030230F" w:rsidRDefault="004F64A4">
            <w:pPr>
              <w:spacing w:line="300" w:lineRule="exact"/>
              <w:ind w:left="525" w:hangingChars="250" w:hanging="525"/>
              <w:rPr>
                <w:szCs w:val="21"/>
              </w:rPr>
            </w:pPr>
            <w:r>
              <w:rPr>
                <w:szCs w:val="21"/>
              </w:rPr>
              <w:t>废气处置措施出现故障，威胁范围主要在开发区内，不涉及环境敏感点</w:t>
            </w:r>
          </w:p>
        </w:tc>
      </w:tr>
      <w:tr w:rsidR="0030230F" w14:paraId="6827C8B9" w14:textId="77777777">
        <w:trPr>
          <w:trHeight w:val="382"/>
        </w:trPr>
        <w:tc>
          <w:tcPr>
            <w:tcW w:w="883" w:type="dxa"/>
            <w:tcBorders>
              <w:top w:val="single" w:sz="4" w:space="0" w:color="auto"/>
              <w:left w:val="single" w:sz="4" w:space="0" w:color="auto"/>
              <w:bottom w:val="single" w:sz="4" w:space="0" w:color="auto"/>
              <w:right w:val="single" w:sz="4" w:space="0" w:color="auto"/>
            </w:tcBorders>
            <w:vAlign w:val="center"/>
          </w:tcPr>
          <w:p w14:paraId="147BEC65" w14:textId="77777777" w:rsidR="0030230F" w:rsidRDefault="004F64A4">
            <w:pPr>
              <w:spacing w:line="300" w:lineRule="exact"/>
              <w:jc w:val="center"/>
              <w:rPr>
                <w:szCs w:val="21"/>
              </w:rPr>
            </w:pPr>
            <w:r>
              <w:rPr>
                <w:szCs w:val="21"/>
              </w:rPr>
              <w:t>环保</w:t>
            </w:r>
          </w:p>
          <w:p w14:paraId="712892D7" w14:textId="77777777" w:rsidR="0030230F" w:rsidRDefault="004F64A4">
            <w:pPr>
              <w:spacing w:line="300" w:lineRule="exact"/>
              <w:jc w:val="center"/>
              <w:rPr>
                <w:szCs w:val="21"/>
              </w:rPr>
            </w:pPr>
            <w:r>
              <w:rPr>
                <w:szCs w:val="21"/>
              </w:rPr>
              <w:t>处置</w:t>
            </w:r>
          </w:p>
        </w:tc>
        <w:tc>
          <w:tcPr>
            <w:tcW w:w="12293" w:type="dxa"/>
            <w:tcBorders>
              <w:top w:val="single" w:sz="4" w:space="0" w:color="auto"/>
              <w:left w:val="single" w:sz="4" w:space="0" w:color="auto"/>
              <w:bottom w:val="single" w:sz="4" w:space="0" w:color="auto"/>
              <w:right w:val="single" w:sz="4" w:space="0" w:color="auto"/>
            </w:tcBorders>
            <w:vAlign w:val="center"/>
          </w:tcPr>
          <w:p w14:paraId="3C962C21" w14:textId="77777777" w:rsidR="0030230F" w:rsidRDefault="004F64A4">
            <w:pPr>
              <w:spacing w:line="300" w:lineRule="exact"/>
              <w:ind w:left="315" w:hangingChars="150" w:hanging="315"/>
              <w:rPr>
                <w:bCs/>
                <w:snapToGrid w:val="0"/>
                <w:szCs w:val="21"/>
              </w:rPr>
            </w:pPr>
            <w:r>
              <w:rPr>
                <w:szCs w:val="21"/>
              </w:rPr>
              <w:t>对故障废气处理设施进行维修和维护</w:t>
            </w:r>
            <w:r>
              <w:rPr>
                <w:bCs/>
                <w:snapToGrid w:val="0"/>
                <w:szCs w:val="21"/>
              </w:rPr>
              <w:t>。</w:t>
            </w:r>
          </w:p>
        </w:tc>
      </w:tr>
    </w:tbl>
    <w:p w14:paraId="594C6022" w14:textId="77777777" w:rsidR="0030230F" w:rsidRDefault="0030230F">
      <w:pPr>
        <w:jc w:val="center"/>
        <w:rPr>
          <w:rFonts w:eastAsia="黑体"/>
        </w:rPr>
      </w:pPr>
    </w:p>
    <w:p w14:paraId="6210ED03" w14:textId="77777777" w:rsidR="0030230F" w:rsidRDefault="0030230F">
      <w:pPr>
        <w:rPr>
          <w:rFonts w:eastAsia="黑体"/>
        </w:rPr>
      </w:pPr>
    </w:p>
    <w:p w14:paraId="3E61852D" w14:textId="77777777" w:rsidR="0030230F" w:rsidRDefault="0030230F"/>
    <w:sectPr w:rsidR="0030230F">
      <w:pgSz w:w="15840" w:h="12240" w:orient="landscape"/>
      <w:pgMar w:top="1800" w:right="1440" w:bottom="1800" w:left="1440"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666AB" w14:textId="77777777" w:rsidR="004F64A4" w:rsidRDefault="004F64A4">
      <w:r>
        <w:separator/>
      </w:r>
    </w:p>
  </w:endnote>
  <w:endnote w:type="continuationSeparator" w:id="0">
    <w:p w14:paraId="4E658420" w14:textId="77777777" w:rsidR="004F64A4" w:rsidRDefault="004F6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0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gLiU">
    <w:altName w:val="MingLiU"/>
    <w:panose1 w:val="02010609000101010101"/>
    <w:charset w:val="88"/>
    <w:family w:val="modern"/>
    <w:pitch w:val="fixed"/>
    <w:sig w:usb0="A00002FF" w:usb1="28CFFCFA" w:usb2="00000016" w:usb3="00000000" w:csb0="00100001" w:csb1="00000000"/>
  </w:font>
  <w:font w:name="Arial Narrow">
    <w:panose1 w:val="020B0606020202030204"/>
    <w:charset w:val="00"/>
    <w:family w:val="swiss"/>
    <w:pitch w:val="variable"/>
    <w:sig w:usb0="00000287" w:usb1="00000800" w:usb2="00000000" w:usb3="00000000" w:csb0="0000009F" w:csb1="00000000"/>
  </w:font>
  <w:font w:name="楷体_GB2312">
    <w:altName w:val="楷体"/>
    <w:charset w:val="86"/>
    <w:family w:val="modern"/>
    <w:pitch w:val="default"/>
    <w:sig w:usb0="00000000" w:usb1="00000000" w:usb2="00000010" w:usb3="00000000" w:csb0="00040000" w:csb1="00000000"/>
  </w:font>
  <w:font w:name="ˎ̥">
    <w:altName w:val="Times New Roman"/>
    <w:charset w:val="00"/>
    <w:family w:val="roman"/>
    <w:pitch w:val="default"/>
  </w:font>
  <w:font w:name="Arial Unicode MS">
    <w:panose1 w:val="020B0604020202020204"/>
    <w:charset w:val="86"/>
    <w:family w:val="swiss"/>
    <w:pitch w:val="variable"/>
    <w:sig w:usb0="F7FFAFFF" w:usb1="E9DFFFFF" w:usb2="0000003F" w:usb3="00000000" w:csb0="003F01FF" w:csb1="00000000"/>
  </w:font>
  <w:font w:name="新宋体">
    <w:panose1 w:val="02010609030101010101"/>
    <w:charset w:val="86"/>
    <w:family w:val="modern"/>
    <w:pitch w:val="fixed"/>
    <w:sig w:usb0="0000028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
    <w:altName w:val="Times New Roman"/>
    <w:charset w:val="00"/>
    <w:family w:val="auto"/>
    <w:pitch w:val="default"/>
    <w:sig w:usb0="00000000" w:usb1="00000000" w:usb2="00000000"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Times New Roman"/>
    <w:charset w:val="00"/>
    <w:family w:val="roman"/>
    <w:pitch w:val="default"/>
  </w:font>
  <w:font w:name="汉鼎简书宋">
    <w:altName w:val="宋体"/>
    <w:charset w:val="86"/>
    <w:family w:val="modern"/>
    <w:pitch w:val="default"/>
    <w:sig w:usb0="00000000" w:usb1="00000000" w:usb2="00000010" w:usb3="00000000" w:csb0="00040000" w:csb1="00000000"/>
  </w:font>
  <w:font w:name="Palatino">
    <w:panose1 w:val="02040602050305020304"/>
    <w:charset w:val="00"/>
    <w:family w:val="roman"/>
    <w:pitch w:val="variable"/>
    <w:sig w:usb0="00000007" w:usb1="00000000" w:usb2="00000000" w:usb3="00000000" w:csb0="00000093" w:csb1="00000000"/>
  </w:font>
  <w:font w:name="华文中宋">
    <w:panose1 w:val="02010600040101010101"/>
    <w:charset w:val="86"/>
    <w:family w:val="auto"/>
    <w:pitch w:val="variable"/>
    <w:sig w:usb0="00000287" w:usb1="080F0000" w:usb2="00000010" w:usb3="00000000" w:csb0="0004009F" w:csb1="00000000"/>
  </w:font>
  <w:font w:name="仿宋体">
    <w:altName w:val="宋体"/>
    <w:charset w:val="86"/>
    <w:family w:val="roman"/>
    <w:pitch w:val="default"/>
    <w:sig w:usb0="00000000" w:usb1="00000000" w:usb2="00000010" w:usb3="00000000" w:csb0="00040000" w:csb1="00000000"/>
  </w:font>
  <w:font w:name="方正小标宋简体">
    <w:altName w:val="Arial Unicode MS"/>
    <w:charset w:val="86"/>
    <w:family w:val="auto"/>
    <w:pitch w:val="default"/>
    <w:sig w:usb0="00000000" w:usb1="0000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CG Times (W1)">
    <w:altName w:val="Times New Roman"/>
    <w:charset w:val="00"/>
    <w:family w:val="roman"/>
    <w:pitch w:val="default"/>
    <w:sig w:usb0="00000000" w:usb1="00000000" w:usb2="00000000" w:usb3="00000000" w:csb0="00000001" w:csb1="00000000"/>
  </w:font>
  <w:font w:name="華康中明體">
    <w:altName w:val="Arial"/>
    <w:charset w:val="00"/>
    <w:family w:val="modern"/>
    <w:pitch w:val="default"/>
  </w:font>
  <w:font w:name="Helvetica">
    <w:panose1 w:val="020B0604020202020204"/>
    <w:charset w:val="00"/>
    <w:family w:val="swiss"/>
    <w:pitch w:val="variable"/>
    <w:sig w:usb0="00000007" w:usb1="00000000" w:usb2="00000000" w:usb3="00000000" w:csb0="00000093" w:csb1="00000000"/>
  </w:font>
  <w:font w:name="DFKai-SB">
    <w:altName w:val="Microsoft JhengHei Light"/>
    <w:charset w:val="88"/>
    <w:family w:val="script"/>
    <w:pitch w:val="default"/>
    <w:sig w:usb0="00000000" w:usb1="00000000" w:usb2="00000016" w:usb3="00000000" w:csb0="00100001" w:csb1="00000000"/>
  </w:font>
  <w:font w:name="華康粗黑體">
    <w:altName w:val="Arial"/>
    <w:charset w:val="00"/>
    <w:family w:val="modern"/>
    <w:pitch w:val="default"/>
  </w:font>
  <w:font w:name="PMingLiU">
    <w:altName w:val="新細明體"/>
    <w:panose1 w:val="02010601000101010101"/>
    <w:charset w:val="88"/>
    <w:family w:val="roman"/>
    <w:pitch w:val="variable"/>
    <w:sig w:usb0="A00002FF" w:usb1="28CFFCFA" w:usb2="00000016" w:usb3="00000000" w:csb0="00100001" w:csb1="00000000"/>
  </w:font>
  <w:font w:name="方正小标宋_GBK">
    <w:altName w:val="微软雅黑"/>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1394423"/>
    </w:sdtPr>
    <w:sdtEndPr>
      <w:rPr>
        <w:b/>
        <w:sz w:val="24"/>
        <w:szCs w:val="24"/>
      </w:rPr>
    </w:sdtEndPr>
    <w:sdtContent>
      <w:p w14:paraId="482606AB" w14:textId="77777777" w:rsidR="0030230F" w:rsidRDefault="004F64A4">
        <w:pPr>
          <w:pStyle w:val="aff7"/>
          <w:jc w:val="center"/>
          <w:rPr>
            <w:sz w:val="24"/>
            <w:szCs w:val="24"/>
          </w:rPr>
        </w:pPr>
        <w:r>
          <w:rPr>
            <w:b/>
            <w:sz w:val="24"/>
            <w:szCs w:val="24"/>
          </w:rPr>
          <w:fldChar w:fldCharType="begin"/>
        </w:r>
        <w:r>
          <w:rPr>
            <w:b/>
            <w:sz w:val="24"/>
            <w:szCs w:val="24"/>
          </w:rPr>
          <w:instrText>PAGE   \* MERGEFORMAT</w:instrText>
        </w:r>
        <w:r>
          <w:rPr>
            <w:b/>
            <w:sz w:val="24"/>
            <w:szCs w:val="24"/>
          </w:rPr>
          <w:fldChar w:fldCharType="separate"/>
        </w:r>
        <w:r>
          <w:rPr>
            <w:b/>
            <w:sz w:val="24"/>
            <w:szCs w:val="24"/>
            <w:lang w:val="zh-CN"/>
          </w:rPr>
          <w:t>6</w:t>
        </w:r>
        <w:r>
          <w:rPr>
            <w:b/>
            <w:sz w:val="24"/>
            <w:szCs w:val="24"/>
            <w:lang w:val="zh-CN"/>
          </w:rPr>
          <w:fldChar w:fldCharType="end"/>
        </w:r>
      </w:p>
    </w:sdtContent>
  </w:sdt>
  <w:p w14:paraId="75DAB49F" w14:textId="77777777" w:rsidR="0030230F" w:rsidRDefault="0030230F">
    <w:pPr>
      <w:pStyle w:val="aff7"/>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1394424"/>
    </w:sdtPr>
    <w:sdtEndPr>
      <w:rPr>
        <w:sz w:val="24"/>
        <w:szCs w:val="24"/>
      </w:rPr>
    </w:sdtEndPr>
    <w:sdtContent>
      <w:p w14:paraId="3788F29F" w14:textId="77777777" w:rsidR="0030230F" w:rsidRDefault="004F64A4">
        <w:pPr>
          <w:pStyle w:val="aff7"/>
          <w:jc w:val="center"/>
          <w:rPr>
            <w:sz w:val="24"/>
            <w:szCs w:val="24"/>
          </w:rPr>
        </w:pPr>
        <w:r>
          <w:rPr>
            <w:b/>
            <w:sz w:val="24"/>
            <w:szCs w:val="24"/>
          </w:rPr>
          <w:fldChar w:fldCharType="begin"/>
        </w:r>
        <w:r>
          <w:rPr>
            <w:b/>
            <w:sz w:val="24"/>
            <w:szCs w:val="24"/>
          </w:rPr>
          <w:instrText>PAGE   \* MERGEFORMAT</w:instrText>
        </w:r>
        <w:r>
          <w:rPr>
            <w:b/>
            <w:sz w:val="24"/>
            <w:szCs w:val="24"/>
          </w:rPr>
          <w:fldChar w:fldCharType="separate"/>
        </w:r>
        <w:r>
          <w:rPr>
            <w:b/>
            <w:sz w:val="24"/>
            <w:szCs w:val="24"/>
            <w:lang w:val="zh-CN"/>
          </w:rPr>
          <w:t>51</w:t>
        </w:r>
        <w:r>
          <w:rPr>
            <w:b/>
            <w:sz w:val="24"/>
            <w:szCs w:val="24"/>
            <w:lang w:val="zh-CN"/>
          </w:rPr>
          <w:fldChar w:fldCharType="end"/>
        </w:r>
      </w:p>
    </w:sdtContent>
  </w:sdt>
  <w:p w14:paraId="1BD0858C" w14:textId="77777777" w:rsidR="0030230F" w:rsidRDefault="0030230F">
    <w:pPr>
      <w:pStyle w:val="aff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9A3FF0" w14:textId="77777777" w:rsidR="004F64A4" w:rsidRDefault="004F64A4">
      <w:r>
        <w:separator/>
      </w:r>
    </w:p>
  </w:footnote>
  <w:footnote w:type="continuationSeparator" w:id="0">
    <w:p w14:paraId="67B6A182" w14:textId="77777777" w:rsidR="004F64A4" w:rsidRDefault="004F64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6BE98" w14:textId="62815E07" w:rsidR="0030230F" w:rsidRDefault="009E4A9D" w:rsidP="009E4A9D">
    <w:pPr>
      <w:pStyle w:val="affa"/>
    </w:pPr>
    <w:r>
      <w:rPr>
        <w:rFonts w:hint="eastAsia"/>
      </w:rPr>
      <w:t>安徽红星药业股份有限公司突发环境事件应急预案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579D4"/>
    <w:multiLevelType w:val="multilevel"/>
    <w:tmpl w:val="0E0579D4"/>
    <w:lvl w:ilvl="0">
      <w:start w:val="1"/>
      <w:numFmt w:val="decimalEnclosedCircle"/>
      <w:lvlText w:val="%1"/>
      <w:lvlJc w:val="left"/>
      <w:pPr>
        <w:ind w:left="987" w:hanging="420"/>
      </w:pPr>
      <w:rPr>
        <w:rFonts w:hint="default"/>
      </w:rPr>
    </w:lvl>
    <w:lvl w:ilvl="1">
      <w:start w:val="1"/>
      <w:numFmt w:val="lowerLetter"/>
      <w:lvlText w:val="%2)"/>
      <w:lvlJc w:val="left"/>
      <w:pPr>
        <w:ind w:left="1407" w:hanging="420"/>
      </w:pPr>
    </w:lvl>
    <w:lvl w:ilvl="2">
      <w:start w:val="1"/>
      <w:numFmt w:val="lowerRoman"/>
      <w:lvlText w:val="%3."/>
      <w:lvlJc w:val="right"/>
      <w:pPr>
        <w:ind w:left="1827" w:hanging="420"/>
      </w:pPr>
    </w:lvl>
    <w:lvl w:ilvl="3">
      <w:start w:val="1"/>
      <w:numFmt w:val="decimal"/>
      <w:lvlText w:val="%4."/>
      <w:lvlJc w:val="left"/>
      <w:pPr>
        <w:ind w:left="2247" w:hanging="420"/>
      </w:pPr>
    </w:lvl>
    <w:lvl w:ilvl="4">
      <w:start w:val="1"/>
      <w:numFmt w:val="lowerLetter"/>
      <w:lvlText w:val="%5)"/>
      <w:lvlJc w:val="left"/>
      <w:pPr>
        <w:ind w:left="2667" w:hanging="420"/>
      </w:pPr>
    </w:lvl>
    <w:lvl w:ilvl="5">
      <w:start w:val="1"/>
      <w:numFmt w:val="lowerRoman"/>
      <w:lvlText w:val="%6."/>
      <w:lvlJc w:val="right"/>
      <w:pPr>
        <w:ind w:left="3087" w:hanging="420"/>
      </w:pPr>
    </w:lvl>
    <w:lvl w:ilvl="6">
      <w:start w:val="1"/>
      <w:numFmt w:val="decimal"/>
      <w:lvlText w:val="%7."/>
      <w:lvlJc w:val="left"/>
      <w:pPr>
        <w:ind w:left="3507" w:hanging="420"/>
      </w:pPr>
    </w:lvl>
    <w:lvl w:ilvl="7">
      <w:start w:val="1"/>
      <w:numFmt w:val="lowerLetter"/>
      <w:lvlText w:val="%8)"/>
      <w:lvlJc w:val="left"/>
      <w:pPr>
        <w:ind w:left="3927" w:hanging="420"/>
      </w:pPr>
    </w:lvl>
    <w:lvl w:ilvl="8">
      <w:start w:val="1"/>
      <w:numFmt w:val="lowerRoman"/>
      <w:lvlText w:val="%9."/>
      <w:lvlJc w:val="right"/>
      <w:pPr>
        <w:ind w:left="4347" w:hanging="420"/>
      </w:pPr>
    </w:lvl>
  </w:abstractNum>
  <w:abstractNum w:abstractNumId="1" w15:restartNumberingAfterBreak="0">
    <w:nsid w:val="55138405"/>
    <w:multiLevelType w:val="singleLevel"/>
    <w:tmpl w:val="55138405"/>
    <w:lvl w:ilvl="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F3297"/>
    <w:rsid w:val="000048A5"/>
    <w:rsid w:val="00032C16"/>
    <w:rsid w:val="00091219"/>
    <w:rsid w:val="00096987"/>
    <w:rsid w:val="00111AA3"/>
    <w:rsid w:val="001317A2"/>
    <w:rsid w:val="00153713"/>
    <w:rsid w:val="00153861"/>
    <w:rsid w:val="00176395"/>
    <w:rsid w:val="001A132A"/>
    <w:rsid w:val="002070F7"/>
    <w:rsid w:val="00214D28"/>
    <w:rsid w:val="00226645"/>
    <w:rsid w:val="002F0640"/>
    <w:rsid w:val="0030230F"/>
    <w:rsid w:val="00311DE1"/>
    <w:rsid w:val="00314799"/>
    <w:rsid w:val="0031553F"/>
    <w:rsid w:val="00316B23"/>
    <w:rsid w:val="00376D9D"/>
    <w:rsid w:val="003B723E"/>
    <w:rsid w:val="003D544F"/>
    <w:rsid w:val="00436774"/>
    <w:rsid w:val="00455734"/>
    <w:rsid w:val="00460A43"/>
    <w:rsid w:val="00471D63"/>
    <w:rsid w:val="004B7E41"/>
    <w:rsid w:val="004F3297"/>
    <w:rsid w:val="004F64A4"/>
    <w:rsid w:val="004F6E6E"/>
    <w:rsid w:val="005121B4"/>
    <w:rsid w:val="005279CB"/>
    <w:rsid w:val="005336E3"/>
    <w:rsid w:val="00577ED4"/>
    <w:rsid w:val="00593B57"/>
    <w:rsid w:val="005B3B71"/>
    <w:rsid w:val="00687CF5"/>
    <w:rsid w:val="006A16EA"/>
    <w:rsid w:val="006C370F"/>
    <w:rsid w:val="006C3CCA"/>
    <w:rsid w:val="006E0B0A"/>
    <w:rsid w:val="0077529C"/>
    <w:rsid w:val="0084312C"/>
    <w:rsid w:val="00880573"/>
    <w:rsid w:val="008A0859"/>
    <w:rsid w:val="008D1528"/>
    <w:rsid w:val="00902ABC"/>
    <w:rsid w:val="009404C9"/>
    <w:rsid w:val="009E4A9D"/>
    <w:rsid w:val="009F6249"/>
    <w:rsid w:val="00A01E28"/>
    <w:rsid w:val="00A3424D"/>
    <w:rsid w:val="00A3491C"/>
    <w:rsid w:val="00A36375"/>
    <w:rsid w:val="00A55D85"/>
    <w:rsid w:val="00B20AB9"/>
    <w:rsid w:val="00BA049C"/>
    <w:rsid w:val="00BC509B"/>
    <w:rsid w:val="00BD08BD"/>
    <w:rsid w:val="00C33B7B"/>
    <w:rsid w:val="00C53B05"/>
    <w:rsid w:val="00C710D2"/>
    <w:rsid w:val="00C80A0C"/>
    <w:rsid w:val="00CA4C81"/>
    <w:rsid w:val="00CC39E6"/>
    <w:rsid w:val="00DA37FF"/>
    <w:rsid w:val="00DE5687"/>
    <w:rsid w:val="00E3697D"/>
    <w:rsid w:val="00EC3CE6"/>
    <w:rsid w:val="00EC608D"/>
    <w:rsid w:val="00EC67FC"/>
    <w:rsid w:val="00EF3207"/>
    <w:rsid w:val="00EF5E3E"/>
    <w:rsid w:val="00F42DA0"/>
    <w:rsid w:val="00F82652"/>
    <w:rsid w:val="00F93420"/>
    <w:rsid w:val="00FB7B61"/>
    <w:rsid w:val="00FC1989"/>
    <w:rsid w:val="22217FD4"/>
    <w:rsid w:val="6D9523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99" fillcolor="white">
      <v:fill color="white"/>
    </o:shapedefaults>
    <o:shapelayout v:ext="edit">
      <o:idmap v:ext="edit" data="1"/>
      <o:rules v:ext="edit">
        <o:r id="V:Rule1" type="connector" idref="#_x0000_s1147"/>
        <o:r id="V:Rule2" type="connector" idref="#_x0000_s1149"/>
        <o:r id="V:Rule3" type="connector" idref="#_x0000_s1148"/>
        <o:r id="V:Rule4" type="connector" idref="#_x0000_s1164"/>
        <o:r id="V:Rule5" type="connector" idref="#AutoShape 120">
          <o:proxy start="" idref="#Text Box 106" connectloc="2"/>
          <o:proxy end="" idref="#Text Box 116" connectloc="0"/>
        </o:r>
        <o:r id="V:Rule6" type="connector" idref="#_x0000_s1163"/>
        <o:r id="V:Rule7" type="connector" idref="#AutoShape 123">
          <o:proxy start="" idref="#Text Box 107" connectloc="2"/>
          <o:proxy end="" idref="#Text Box 117" connectloc="0"/>
        </o:r>
        <o:r id="V:Rule8" type="connector" idref="#_x0000_s1150"/>
        <o:r id="V:Rule9" type="connector" idref="#_x0000_s1151"/>
        <o:r id="V:Rule10" type="connector" idref="#AutoShape 101">
          <o:proxy start="" idref="#Text Box 105" connectloc="3"/>
          <o:proxy end="" idref="#Text Box 106" connectloc="1"/>
        </o:r>
        <o:r id="V:Rule11" type="connector" idref="#AutoShape 124">
          <o:proxy start="" idref="#AutoShape 122" connectloc="3"/>
          <o:proxy end="" idref="#Text Box 117" connectloc="0"/>
        </o:r>
        <o:r id="V:Rule12" type="connector" idref="#AutoShape 102">
          <o:proxy start="" idref="#Text Box 106" connectloc="3"/>
          <o:proxy end="" idref="#Text Box 107" connectloc="1"/>
        </o:r>
        <o:r id="V:Rule13" type="connector" idref="#AutoShape 109">
          <o:proxy start="" idref="#Text Box 100" connectloc="2"/>
          <o:proxy end="" idref="#Text Box 106" connectloc="0"/>
        </o:r>
        <o:r id="V:Rule14" type="connector" idref="#AutoShape 108">
          <o:proxy start="" idref="#Text Box 100" connectloc="2"/>
          <o:proxy end="" idref="#Text Box 105" connectloc="0"/>
        </o:r>
        <o:r id="V:Rule15" type="connector" idref="#AutoShape 119">
          <o:proxy start="" idref="#Text Box 106" connectloc="2"/>
          <o:proxy end="" idref="#Text Box 116" connectloc="0"/>
        </o:r>
        <o:r id="V:Rule16" type="connector" idref="#_x0000_s1165"/>
        <o:r id="V:Rule17" type="connector" idref="#AutoShape 118">
          <o:proxy start="" idref="#Text Box 106" connectloc="2"/>
          <o:proxy end="" idref="#Text Box 116" connectloc="0"/>
        </o:r>
        <o:r id="V:Rule18" type="connector" idref="#_x0000_s1166"/>
        <o:r id="V:Rule19" type="connector" idref="#AutoShape 110">
          <o:proxy start="" idref="#Text Box 100" connectloc="2"/>
          <o:proxy end="" idref="#Text Box 107" connectloc="0"/>
        </o:r>
        <o:r id="V:Rule20" type="connector" idref="#AutoShape 115">
          <o:proxy start="" idref="#Text Box 105" connectloc="2"/>
          <o:proxy end="" idref="#Text Box 114" connectloc="0"/>
        </o:r>
      </o:rules>
    </o:shapelayout>
  </w:shapeDefaults>
  <w:decimalSymbol w:val="."/>
  <w:listSeparator w:val=","/>
  <w14:docId w14:val="2401081E"/>
  <w15:docId w15:val="{A8A8B4A5-C111-4911-9E93-49DD0E769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nhideWhenUsed="1"/>
    <w:lsdException w:name="index 8"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qFormat="1"/>
    <w:lsdException w:name="toc 8" w:uiPriority="39"/>
    <w:lsdException w:name="toc 9" w:uiPriority="39"/>
    <w:lsdException w:name="Normal Indent" w:unhideWhenUsed="1"/>
    <w:lsdException w:name="annotation text" w:unhideWhenUsed="1"/>
    <w:lsdException w:name="header" w:unhideWhenUsed="1" w:qFormat="1"/>
    <w:lsdException w:name="footer" w:unhideWhenUsed="1" w:qFormat="1"/>
    <w:lsdException w:name="caption" w:qFormat="1"/>
    <w:lsdException w:name="table of figures" w:qFormat="1"/>
    <w:lsdException w:name="page number" w:unhideWhenUsed="1" w:qFormat="1"/>
    <w:lsdException w:name="table of authorities" w:qFormat="1"/>
    <w:lsdException w:name="macro" w:qFormat="1"/>
    <w:lsdException w:name="List 3" w:qFormat="1"/>
    <w:lsdException w:name="List Bullet 4" w:qFormat="1"/>
    <w:lsdException w:name="List Number 2" w:qFormat="1"/>
    <w:lsdException w:name="Title" w:qFormat="1"/>
    <w:lsdException w:name="Default Paragraph Font" w:semiHidden="1" w:uiPriority="1" w:unhideWhenUsed="1" w:qFormat="1"/>
    <w:lsdException w:name="Body Text" w:uiPriority="99" w:unhideWhenUsed="1"/>
    <w:lsdException w:name="Body Text Indent" w:uiPriority="99" w:unhideWhenUsed="1"/>
    <w:lsdException w:name="Subtitle" w:qFormat="1"/>
    <w:lsdException w:name="Date" w:unhideWhenUsed="1"/>
    <w:lsdException w:name="Note Heading" w:qFormat="1"/>
    <w:lsdException w:name="Hyperlink" w:uiPriority="99"/>
    <w:lsdException w:name="FollowedHyperlink" w:unhideWhenUsed="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Variable"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lsdException w:name="Table Grid" w:uiPriority="99"/>
    <w:lsdException w:name="Table Theme"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eastAsia="宋体"/>
      <w:kern w:val="2"/>
      <w:sz w:val="21"/>
      <w:szCs w:val="22"/>
    </w:rPr>
  </w:style>
  <w:style w:type="paragraph" w:styleId="1">
    <w:name w:val="heading 1"/>
    <w:basedOn w:val="a"/>
    <w:next w:val="a"/>
    <w:link w:val="10"/>
    <w:qFormat/>
    <w:pPr>
      <w:keepNext/>
      <w:keepLines/>
      <w:spacing w:before="340" w:after="330" w:line="576" w:lineRule="auto"/>
      <w:outlineLvl w:val="0"/>
    </w:pPr>
    <w:rPr>
      <w:b/>
      <w:kern w:val="44"/>
      <w:sz w:val="44"/>
    </w:rPr>
  </w:style>
  <w:style w:type="paragraph" w:styleId="2">
    <w:name w:val="heading 2"/>
    <w:basedOn w:val="a"/>
    <w:next w:val="a"/>
    <w:link w:val="20"/>
    <w:qFormat/>
    <w:pPr>
      <w:keepNext/>
      <w:keepLines/>
      <w:spacing w:line="500" w:lineRule="exact"/>
      <w:outlineLvl w:val="1"/>
    </w:pPr>
    <w:rPr>
      <w:rFonts w:ascii="仿宋_GB2312" w:eastAsia="仿宋_GB2312" w:hAnsi="Arial"/>
      <w:b/>
      <w:sz w:val="28"/>
      <w:szCs w:val="20"/>
    </w:rPr>
  </w:style>
  <w:style w:type="paragraph" w:styleId="3">
    <w:name w:val="heading 3"/>
    <w:basedOn w:val="a"/>
    <w:next w:val="a"/>
    <w:link w:val="30"/>
    <w:qFormat/>
    <w:pPr>
      <w:keepNext/>
      <w:keepLines/>
      <w:spacing w:before="260" w:after="260" w:line="416" w:lineRule="auto"/>
      <w:outlineLvl w:val="2"/>
    </w:pPr>
    <w:rPr>
      <w:b/>
      <w:bCs/>
      <w:sz w:val="32"/>
      <w:szCs w:val="32"/>
    </w:rPr>
  </w:style>
  <w:style w:type="paragraph" w:styleId="4">
    <w:name w:val="heading 4"/>
    <w:basedOn w:val="a"/>
    <w:next w:val="a"/>
    <w:link w:val="40"/>
    <w:qFormat/>
    <w:pPr>
      <w:keepNext/>
      <w:keepLines/>
      <w:spacing w:before="280" w:after="290" w:line="372" w:lineRule="auto"/>
      <w:outlineLvl w:val="3"/>
    </w:pPr>
    <w:rPr>
      <w:rFonts w:ascii="Arial" w:eastAsia="黑体" w:hAnsi="Arial"/>
      <w:b/>
      <w:sz w:val="28"/>
    </w:rPr>
  </w:style>
  <w:style w:type="paragraph" w:styleId="5">
    <w:name w:val="heading 5"/>
    <w:basedOn w:val="a"/>
    <w:next w:val="a"/>
    <w:link w:val="50"/>
    <w:qFormat/>
    <w:pPr>
      <w:widowControl/>
      <w:tabs>
        <w:tab w:val="left" w:pos="2580"/>
      </w:tabs>
      <w:overflowPunct w:val="0"/>
      <w:adjustRightInd w:val="0"/>
      <w:snapToGrid w:val="0"/>
      <w:spacing w:before="120" w:line="500" w:lineRule="atLeast"/>
      <w:ind w:left="2680" w:hanging="420"/>
      <w:jc w:val="left"/>
      <w:textAlignment w:val="baseline"/>
      <w:outlineLvl w:val="4"/>
    </w:pPr>
    <w:rPr>
      <w:rFonts w:ascii="Arial" w:eastAsia="仿宋_GB2312" w:hAnsi="Arial"/>
      <w:sz w:val="28"/>
      <w:szCs w:val="24"/>
    </w:rPr>
  </w:style>
  <w:style w:type="paragraph" w:styleId="6">
    <w:name w:val="heading 6"/>
    <w:basedOn w:val="a"/>
    <w:next w:val="a"/>
    <w:link w:val="60"/>
    <w:qFormat/>
    <w:pPr>
      <w:widowControl/>
      <w:tabs>
        <w:tab w:val="left" w:pos="3000"/>
      </w:tabs>
      <w:overflowPunct w:val="0"/>
      <w:adjustRightInd w:val="0"/>
      <w:snapToGrid w:val="0"/>
      <w:spacing w:before="120" w:line="500" w:lineRule="atLeast"/>
      <w:ind w:left="3100" w:hanging="420"/>
      <w:jc w:val="left"/>
      <w:textAlignment w:val="baseline"/>
      <w:outlineLvl w:val="5"/>
    </w:pPr>
    <w:rPr>
      <w:rFonts w:ascii="Arial" w:eastAsia="仿宋_GB2312" w:hAnsi="Arial"/>
      <w:sz w:val="28"/>
      <w:szCs w:val="24"/>
    </w:rPr>
  </w:style>
  <w:style w:type="paragraph" w:styleId="7">
    <w:name w:val="heading 7"/>
    <w:basedOn w:val="a"/>
    <w:next w:val="a"/>
    <w:link w:val="70"/>
    <w:qFormat/>
    <w:pPr>
      <w:tabs>
        <w:tab w:val="left" w:pos="3420"/>
      </w:tabs>
      <w:overflowPunct w:val="0"/>
      <w:adjustRightInd w:val="0"/>
      <w:snapToGrid w:val="0"/>
      <w:spacing w:before="120" w:line="500" w:lineRule="atLeast"/>
      <w:ind w:left="3520" w:hanging="420"/>
      <w:jc w:val="left"/>
      <w:textAlignment w:val="baseline"/>
      <w:outlineLvl w:val="6"/>
    </w:pPr>
    <w:rPr>
      <w:rFonts w:ascii="Arial" w:eastAsia="仿宋_GB2312" w:hAnsi="Arial"/>
      <w:sz w:val="28"/>
      <w:szCs w:val="24"/>
    </w:rPr>
  </w:style>
  <w:style w:type="paragraph" w:styleId="8">
    <w:name w:val="heading 8"/>
    <w:basedOn w:val="a"/>
    <w:next w:val="a"/>
    <w:link w:val="80"/>
    <w:qFormat/>
    <w:pPr>
      <w:tabs>
        <w:tab w:val="left" w:pos="3840"/>
      </w:tabs>
      <w:overflowPunct w:val="0"/>
      <w:adjustRightInd w:val="0"/>
      <w:snapToGrid w:val="0"/>
      <w:spacing w:before="120" w:line="320" w:lineRule="atLeast"/>
      <w:ind w:left="3940" w:hanging="420"/>
      <w:jc w:val="left"/>
      <w:textAlignment w:val="baseline"/>
      <w:outlineLvl w:val="7"/>
    </w:pPr>
    <w:rPr>
      <w:rFonts w:ascii="Arial" w:eastAsia="仿宋_GB2312" w:hAnsi="Arial"/>
      <w:sz w:val="28"/>
      <w:szCs w:val="24"/>
    </w:rPr>
  </w:style>
  <w:style w:type="paragraph" w:styleId="9">
    <w:name w:val="heading 9"/>
    <w:basedOn w:val="a"/>
    <w:next w:val="a"/>
    <w:link w:val="90"/>
    <w:qFormat/>
    <w:pPr>
      <w:tabs>
        <w:tab w:val="left" w:pos="4260"/>
      </w:tabs>
      <w:overflowPunct w:val="0"/>
      <w:adjustRightInd w:val="0"/>
      <w:snapToGrid w:val="0"/>
      <w:spacing w:before="120" w:line="320" w:lineRule="atLeast"/>
      <w:ind w:left="4360" w:hanging="420"/>
      <w:jc w:val="left"/>
      <w:textAlignment w:val="baseline"/>
      <w:outlineLvl w:val="8"/>
    </w:pPr>
    <w:rPr>
      <w:rFonts w:ascii="Arial" w:eastAsia="仿宋_GB2312" w:hAnsi="Arial"/>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macro"/>
    <w:link w:val="a4"/>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宋体" w:hAnsi="Courier New" w:cs="Courier New"/>
      <w:kern w:val="2"/>
      <w:sz w:val="24"/>
      <w:szCs w:val="24"/>
    </w:rPr>
  </w:style>
  <w:style w:type="paragraph" w:styleId="31">
    <w:name w:val="List 3"/>
    <w:basedOn w:val="a"/>
    <w:qFormat/>
    <w:pPr>
      <w:spacing w:beforeLines="50" w:line="360" w:lineRule="auto"/>
      <w:ind w:leftChars="400" w:left="100" w:hangingChars="200" w:hanging="200"/>
    </w:pPr>
    <w:rPr>
      <w:sz w:val="24"/>
      <w:szCs w:val="24"/>
    </w:rPr>
  </w:style>
  <w:style w:type="paragraph" w:styleId="TOC7">
    <w:name w:val="toc 7"/>
    <w:basedOn w:val="a"/>
    <w:next w:val="a"/>
    <w:uiPriority w:val="39"/>
    <w:qFormat/>
    <w:pPr>
      <w:ind w:left="1260"/>
      <w:jc w:val="left"/>
    </w:pPr>
    <w:rPr>
      <w:rFonts w:ascii="Calibri" w:hAnsi="Calibri"/>
      <w:sz w:val="20"/>
      <w:szCs w:val="20"/>
    </w:rPr>
  </w:style>
  <w:style w:type="paragraph" w:styleId="21">
    <w:name w:val="List Number 2"/>
    <w:basedOn w:val="a"/>
    <w:qFormat/>
    <w:pPr>
      <w:tabs>
        <w:tab w:val="left" w:pos="780"/>
      </w:tabs>
      <w:ind w:leftChars="200" w:left="780" w:hangingChars="200" w:hanging="360"/>
    </w:pPr>
    <w:rPr>
      <w:szCs w:val="24"/>
    </w:rPr>
  </w:style>
  <w:style w:type="paragraph" w:styleId="a5">
    <w:name w:val="table of authorities"/>
    <w:basedOn w:val="a"/>
    <w:next w:val="a"/>
    <w:qFormat/>
    <w:pPr>
      <w:widowControl/>
      <w:ind w:leftChars="200" w:left="420"/>
      <w:jc w:val="left"/>
    </w:pPr>
    <w:rPr>
      <w:szCs w:val="24"/>
    </w:rPr>
  </w:style>
  <w:style w:type="paragraph" w:styleId="a6">
    <w:name w:val="Note Heading"/>
    <w:basedOn w:val="a"/>
    <w:next w:val="a"/>
    <w:link w:val="a7"/>
    <w:qFormat/>
    <w:pPr>
      <w:jc w:val="center"/>
    </w:pPr>
    <w:rPr>
      <w:rFonts w:ascii="宋体"/>
      <w:szCs w:val="20"/>
    </w:rPr>
  </w:style>
  <w:style w:type="paragraph" w:styleId="41">
    <w:name w:val="List Bullet 4"/>
    <w:basedOn w:val="a"/>
    <w:qFormat/>
    <w:pPr>
      <w:ind w:left="1000" w:hanging="420"/>
    </w:pPr>
    <w:rPr>
      <w:szCs w:val="24"/>
    </w:rPr>
  </w:style>
  <w:style w:type="paragraph" w:styleId="81">
    <w:name w:val="index 8"/>
    <w:basedOn w:val="a"/>
    <w:next w:val="a"/>
    <w:qFormat/>
    <w:pPr>
      <w:widowControl/>
      <w:ind w:leftChars="1400" w:left="1400"/>
      <w:jc w:val="left"/>
    </w:pPr>
    <w:rPr>
      <w:szCs w:val="24"/>
    </w:rPr>
  </w:style>
  <w:style w:type="paragraph" w:styleId="a8">
    <w:name w:val="E-mail Signature"/>
    <w:basedOn w:val="a"/>
    <w:link w:val="a9"/>
    <w:pPr>
      <w:widowControl/>
      <w:jc w:val="left"/>
    </w:pPr>
    <w:rPr>
      <w:szCs w:val="24"/>
    </w:rPr>
  </w:style>
  <w:style w:type="paragraph" w:styleId="aa">
    <w:name w:val="List Number"/>
    <w:basedOn w:val="a"/>
    <w:rPr>
      <w:szCs w:val="24"/>
    </w:rPr>
  </w:style>
  <w:style w:type="paragraph" w:styleId="ab">
    <w:name w:val="Normal Indent"/>
    <w:basedOn w:val="a"/>
    <w:link w:val="ac"/>
    <w:unhideWhenUsed/>
    <w:pPr>
      <w:ind w:firstLineChars="200" w:firstLine="420"/>
    </w:pPr>
  </w:style>
  <w:style w:type="paragraph" w:styleId="ad">
    <w:name w:val="caption"/>
    <w:basedOn w:val="a"/>
    <w:next w:val="a"/>
    <w:qFormat/>
    <w:pPr>
      <w:spacing w:line="360" w:lineRule="auto"/>
      <w:jc w:val="center"/>
    </w:pPr>
    <w:rPr>
      <w:rFonts w:ascii="Cambria" w:hAnsi="Cambria"/>
      <w:sz w:val="24"/>
      <w:szCs w:val="20"/>
    </w:rPr>
  </w:style>
  <w:style w:type="paragraph" w:styleId="51">
    <w:name w:val="index 5"/>
    <w:basedOn w:val="a"/>
    <w:next w:val="a"/>
    <w:pPr>
      <w:widowControl/>
      <w:ind w:leftChars="800" w:left="800"/>
      <w:jc w:val="left"/>
    </w:pPr>
    <w:rPr>
      <w:szCs w:val="24"/>
    </w:rPr>
  </w:style>
  <w:style w:type="paragraph" w:styleId="ae">
    <w:name w:val="List Bullet"/>
    <w:basedOn w:val="a"/>
    <w:rPr>
      <w:szCs w:val="24"/>
    </w:rPr>
  </w:style>
  <w:style w:type="paragraph" w:styleId="af">
    <w:name w:val="envelope address"/>
    <w:basedOn w:val="a"/>
    <w:pPr>
      <w:widowControl/>
      <w:snapToGrid w:val="0"/>
      <w:ind w:leftChars="1400" w:left="100"/>
      <w:jc w:val="left"/>
    </w:pPr>
    <w:rPr>
      <w:rFonts w:ascii="Arial" w:hAnsi="Arial" w:cs="Arial"/>
      <w:sz w:val="24"/>
      <w:szCs w:val="24"/>
    </w:rPr>
  </w:style>
  <w:style w:type="paragraph" w:styleId="af0">
    <w:name w:val="Document Map"/>
    <w:basedOn w:val="a"/>
    <w:link w:val="af1"/>
    <w:rPr>
      <w:rFonts w:ascii="宋体"/>
      <w:sz w:val="18"/>
      <w:szCs w:val="18"/>
    </w:rPr>
  </w:style>
  <w:style w:type="paragraph" w:styleId="af2">
    <w:name w:val="toa heading"/>
    <w:basedOn w:val="a"/>
    <w:next w:val="a"/>
    <w:pPr>
      <w:widowControl/>
      <w:spacing w:before="120"/>
      <w:jc w:val="left"/>
    </w:pPr>
    <w:rPr>
      <w:rFonts w:ascii="Arial" w:hAnsi="Arial" w:cs="Arial"/>
      <w:sz w:val="24"/>
      <w:szCs w:val="24"/>
    </w:rPr>
  </w:style>
  <w:style w:type="paragraph" w:styleId="af3">
    <w:name w:val="annotation text"/>
    <w:basedOn w:val="a"/>
    <w:link w:val="af4"/>
    <w:unhideWhenUsed/>
    <w:pPr>
      <w:jc w:val="left"/>
    </w:pPr>
  </w:style>
  <w:style w:type="paragraph" w:styleId="61">
    <w:name w:val="index 6"/>
    <w:basedOn w:val="a"/>
    <w:next w:val="a"/>
    <w:pPr>
      <w:widowControl/>
      <w:ind w:leftChars="1000" w:left="1000"/>
      <w:jc w:val="left"/>
    </w:pPr>
    <w:rPr>
      <w:szCs w:val="24"/>
    </w:rPr>
  </w:style>
  <w:style w:type="paragraph" w:styleId="af5">
    <w:name w:val="Salutation"/>
    <w:basedOn w:val="a"/>
    <w:next w:val="a"/>
    <w:link w:val="af6"/>
    <w:rPr>
      <w:szCs w:val="20"/>
    </w:rPr>
  </w:style>
  <w:style w:type="paragraph" w:styleId="32">
    <w:name w:val="Body Text 3"/>
    <w:basedOn w:val="a"/>
    <w:link w:val="33"/>
    <w:pPr>
      <w:spacing w:after="120"/>
    </w:pPr>
    <w:rPr>
      <w:sz w:val="16"/>
      <w:szCs w:val="16"/>
    </w:rPr>
  </w:style>
  <w:style w:type="paragraph" w:styleId="af7">
    <w:name w:val="Closing"/>
    <w:basedOn w:val="a"/>
    <w:link w:val="af8"/>
    <w:pPr>
      <w:widowControl/>
      <w:ind w:leftChars="2100" w:left="100"/>
      <w:jc w:val="left"/>
    </w:pPr>
    <w:rPr>
      <w:szCs w:val="24"/>
    </w:rPr>
  </w:style>
  <w:style w:type="paragraph" w:styleId="34">
    <w:name w:val="List Bullet 3"/>
    <w:basedOn w:val="a"/>
    <w:pPr>
      <w:ind w:left="1000" w:hanging="420"/>
    </w:pPr>
    <w:rPr>
      <w:szCs w:val="24"/>
    </w:rPr>
  </w:style>
  <w:style w:type="paragraph" w:styleId="af9">
    <w:name w:val="Body Text"/>
    <w:basedOn w:val="a"/>
    <w:link w:val="afa"/>
    <w:uiPriority w:val="99"/>
    <w:unhideWhenUsed/>
    <w:pPr>
      <w:spacing w:after="120"/>
    </w:pPr>
  </w:style>
  <w:style w:type="paragraph" w:styleId="afb">
    <w:name w:val="Body Text Indent"/>
    <w:basedOn w:val="a"/>
    <w:link w:val="afc"/>
    <w:uiPriority w:val="99"/>
    <w:unhideWhenUsed/>
    <w:pPr>
      <w:spacing w:after="120"/>
      <w:ind w:leftChars="200" w:left="420"/>
    </w:pPr>
  </w:style>
  <w:style w:type="paragraph" w:styleId="35">
    <w:name w:val="List Number 3"/>
    <w:basedOn w:val="a"/>
    <w:pPr>
      <w:ind w:left="900" w:hanging="420"/>
    </w:pPr>
    <w:rPr>
      <w:szCs w:val="24"/>
    </w:rPr>
  </w:style>
  <w:style w:type="paragraph" w:styleId="22">
    <w:name w:val="List 2"/>
    <w:basedOn w:val="a"/>
    <w:pPr>
      <w:ind w:leftChars="200" w:left="100" w:hangingChars="200" w:hanging="200"/>
      <w:contextualSpacing/>
    </w:pPr>
    <w:rPr>
      <w:szCs w:val="24"/>
    </w:rPr>
  </w:style>
  <w:style w:type="paragraph" w:styleId="afd">
    <w:name w:val="List Continue"/>
    <w:basedOn w:val="a"/>
    <w:pPr>
      <w:widowControl/>
      <w:spacing w:after="120"/>
      <w:ind w:leftChars="200" w:left="420"/>
      <w:jc w:val="left"/>
    </w:pPr>
    <w:rPr>
      <w:szCs w:val="24"/>
    </w:rPr>
  </w:style>
  <w:style w:type="paragraph" w:styleId="afe">
    <w:name w:val="Block Text"/>
    <w:basedOn w:val="a"/>
    <w:pPr>
      <w:spacing w:after="120"/>
      <w:ind w:leftChars="700" w:left="1440" w:rightChars="700" w:right="1440"/>
    </w:pPr>
    <w:rPr>
      <w:szCs w:val="24"/>
    </w:rPr>
  </w:style>
  <w:style w:type="paragraph" w:styleId="23">
    <w:name w:val="List Bullet 2"/>
    <w:basedOn w:val="a"/>
    <w:pPr>
      <w:tabs>
        <w:tab w:val="left" w:pos="780"/>
      </w:tabs>
      <w:spacing w:beforeLines="50" w:line="360" w:lineRule="auto"/>
      <w:ind w:leftChars="200" w:left="780" w:hangingChars="200" w:hanging="360"/>
    </w:pPr>
    <w:rPr>
      <w:sz w:val="24"/>
      <w:szCs w:val="24"/>
    </w:rPr>
  </w:style>
  <w:style w:type="paragraph" w:styleId="HTML">
    <w:name w:val="HTML Address"/>
    <w:basedOn w:val="a"/>
    <w:link w:val="HTML0"/>
    <w:pPr>
      <w:widowControl/>
      <w:spacing w:after="120" w:line="520" w:lineRule="exact"/>
      <w:ind w:firstLineChars="200" w:firstLine="200"/>
      <w:jc w:val="left"/>
    </w:pPr>
    <w:rPr>
      <w:rFonts w:eastAsia="仿宋_GB2312"/>
      <w:bCs/>
      <w:i/>
      <w:iCs/>
      <w:spacing w:val="8"/>
      <w:kern w:val="44"/>
      <w:sz w:val="28"/>
      <w:szCs w:val="28"/>
    </w:rPr>
  </w:style>
  <w:style w:type="paragraph" w:styleId="42">
    <w:name w:val="index 4"/>
    <w:basedOn w:val="a"/>
    <w:next w:val="a"/>
    <w:pPr>
      <w:widowControl/>
      <w:ind w:leftChars="600" w:left="600"/>
      <w:jc w:val="left"/>
    </w:pPr>
    <w:rPr>
      <w:szCs w:val="24"/>
    </w:rPr>
  </w:style>
  <w:style w:type="paragraph" w:styleId="TOC5">
    <w:name w:val="toc 5"/>
    <w:basedOn w:val="a"/>
    <w:next w:val="a"/>
    <w:uiPriority w:val="39"/>
    <w:pPr>
      <w:ind w:left="840"/>
      <w:jc w:val="left"/>
    </w:pPr>
    <w:rPr>
      <w:rFonts w:ascii="Calibri" w:hAnsi="Calibri"/>
      <w:sz w:val="20"/>
      <w:szCs w:val="20"/>
    </w:rPr>
  </w:style>
  <w:style w:type="paragraph" w:styleId="TOC3">
    <w:name w:val="toc 3"/>
    <w:basedOn w:val="a"/>
    <w:next w:val="a"/>
    <w:uiPriority w:val="39"/>
    <w:qFormat/>
    <w:pPr>
      <w:ind w:left="420"/>
      <w:jc w:val="left"/>
    </w:pPr>
    <w:rPr>
      <w:rFonts w:ascii="Calibri" w:hAnsi="Calibri"/>
      <w:sz w:val="20"/>
      <w:szCs w:val="20"/>
    </w:rPr>
  </w:style>
  <w:style w:type="paragraph" w:styleId="aff">
    <w:name w:val="Plain Text"/>
    <w:basedOn w:val="a"/>
    <w:link w:val="aff0"/>
    <w:rPr>
      <w:rFonts w:ascii="宋体" w:eastAsia="仿宋_GB2312" w:hAnsi="Courier New"/>
      <w:sz w:val="28"/>
      <w:szCs w:val="20"/>
    </w:rPr>
  </w:style>
  <w:style w:type="paragraph" w:styleId="52">
    <w:name w:val="List Bullet 5"/>
    <w:basedOn w:val="a"/>
    <w:pPr>
      <w:ind w:left="1287" w:hanging="720"/>
    </w:pPr>
    <w:rPr>
      <w:szCs w:val="24"/>
    </w:rPr>
  </w:style>
  <w:style w:type="paragraph" w:styleId="43">
    <w:name w:val="List Number 4"/>
    <w:basedOn w:val="a"/>
    <w:rPr>
      <w:szCs w:val="24"/>
    </w:rPr>
  </w:style>
  <w:style w:type="paragraph" w:styleId="TOC8">
    <w:name w:val="toc 8"/>
    <w:basedOn w:val="a"/>
    <w:next w:val="a"/>
    <w:uiPriority w:val="39"/>
    <w:pPr>
      <w:ind w:left="1470"/>
      <w:jc w:val="left"/>
    </w:pPr>
    <w:rPr>
      <w:rFonts w:ascii="Calibri" w:hAnsi="Calibri"/>
      <w:sz w:val="20"/>
      <w:szCs w:val="20"/>
    </w:rPr>
  </w:style>
  <w:style w:type="paragraph" w:styleId="36">
    <w:name w:val="index 3"/>
    <w:basedOn w:val="a"/>
    <w:next w:val="a"/>
    <w:pPr>
      <w:widowControl/>
      <w:ind w:leftChars="400" w:left="400"/>
      <w:jc w:val="left"/>
    </w:pPr>
    <w:rPr>
      <w:szCs w:val="24"/>
    </w:rPr>
  </w:style>
  <w:style w:type="paragraph" w:styleId="aff1">
    <w:name w:val="Date"/>
    <w:basedOn w:val="a"/>
    <w:next w:val="a"/>
    <w:link w:val="aff2"/>
    <w:unhideWhenUsed/>
    <w:pPr>
      <w:ind w:leftChars="2500" w:left="100"/>
    </w:pPr>
  </w:style>
  <w:style w:type="paragraph" w:styleId="24">
    <w:name w:val="Body Text Indent 2"/>
    <w:basedOn w:val="a"/>
    <w:link w:val="25"/>
    <w:pPr>
      <w:spacing w:after="120" w:line="480" w:lineRule="auto"/>
      <w:ind w:leftChars="200" w:left="420"/>
    </w:pPr>
    <w:rPr>
      <w:szCs w:val="24"/>
    </w:rPr>
  </w:style>
  <w:style w:type="paragraph" w:styleId="aff3">
    <w:name w:val="endnote text"/>
    <w:basedOn w:val="a"/>
    <w:link w:val="aff4"/>
    <w:pPr>
      <w:widowControl/>
      <w:snapToGrid w:val="0"/>
      <w:jc w:val="left"/>
    </w:pPr>
    <w:rPr>
      <w:szCs w:val="24"/>
    </w:rPr>
  </w:style>
  <w:style w:type="paragraph" w:styleId="53">
    <w:name w:val="List Continue 5"/>
    <w:basedOn w:val="a"/>
    <w:pPr>
      <w:widowControl/>
      <w:spacing w:after="120"/>
      <w:ind w:leftChars="1000" w:left="2100"/>
      <w:jc w:val="left"/>
    </w:pPr>
    <w:rPr>
      <w:szCs w:val="24"/>
    </w:rPr>
  </w:style>
  <w:style w:type="paragraph" w:styleId="aff5">
    <w:name w:val="Balloon Text"/>
    <w:basedOn w:val="a"/>
    <w:link w:val="aff6"/>
    <w:unhideWhenUsed/>
    <w:rPr>
      <w:sz w:val="18"/>
      <w:szCs w:val="18"/>
    </w:rPr>
  </w:style>
  <w:style w:type="paragraph" w:styleId="aff7">
    <w:name w:val="footer"/>
    <w:basedOn w:val="a"/>
    <w:link w:val="aff8"/>
    <w:unhideWhenUsed/>
    <w:qFormat/>
    <w:pPr>
      <w:tabs>
        <w:tab w:val="center" w:pos="4153"/>
        <w:tab w:val="right" w:pos="8306"/>
      </w:tabs>
      <w:snapToGrid w:val="0"/>
      <w:jc w:val="left"/>
    </w:pPr>
    <w:rPr>
      <w:rFonts w:eastAsiaTheme="minorEastAsia"/>
      <w:sz w:val="18"/>
      <w:szCs w:val="18"/>
    </w:rPr>
  </w:style>
  <w:style w:type="paragraph" w:styleId="aff9">
    <w:name w:val="envelope return"/>
    <w:basedOn w:val="a"/>
    <w:pPr>
      <w:widowControl/>
      <w:snapToGrid w:val="0"/>
      <w:jc w:val="left"/>
    </w:pPr>
    <w:rPr>
      <w:rFonts w:ascii="Arial" w:hAnsi="Arial" w:cs="Arial"/>
      <w:szCs w:val="24"/>
    </w:rPr>
  </w:style>
  <w:style w:type="paragraph" w:styleId="affa">
    <w:name w:val="header"/>
    <w:basedOn w:val="a"/>
    <w:link w:val="affb"/>
    <w:unhideWhenUsed/>
    <w:qFormat/>
    <w:pPr>
      <w:pBdr>
        <w:bottom w:val="single" w:sz="6" w:space="1" w:color="auto"/>
      </w:pBdr>
      <w:tabs>
        <w:tab w:val="center" w:pos="4153"/>
        <w:tab w:val="right" w:pos="8306"/>
      </w:tabs>
      <w:snapToGrid w:val="0"/>
      <w:jc w:val="center"/>
    </w:pPr>
    <w:rPr>
      <w:rFonts w:eastAsiaTheme="minorEastAsia"/>
      <w:sz w:val="18"/>
      <w:szCs w:val="18"/>
    </w:rPr>
  </w:style>
  <w:style w:type="paragraph" w:styleId="affc">
    <w:name w:val="Signature"/>
    <w:basedOn w:val="a"/>
    <w:link w:val="affd"/>
    <w:pPr>
      <w:widowControl/>
      <w:ind w:leftChars="2100" w:left="100"/>
      <w:jc w:val="left"/>
    </w:pPr>
    <w:rPr>
      <w:szCs w:val="24"/>
    </w:rPr>
  </w:style>
  <w:style w:type="paragraph" w:styleId="TOC1">
    <w:name w:val="toc 1"/>
    <w:basedOn w:val="a"/>
    <w:next w:val="a"/>
    <w:uiPriority w:val="39"/>
    <w:qFormat/>
    <w:pPr>
      <w:spacing w:before="240" w:after="120"/>
      <w:jc w:val="left"/>
    </w:pPr>
    <w:rPr>
      <w:rFonts w:ascii="Calibri" w:hAnsi="Calibri"/>
      <w:b/>
      <w:bCs/>
      <w:sz w:val="20"/>
      <w:szCs w:val="20"/>
    </w:rPr>
  </w:style>
  <w:style w:type="paragraph" w:styleId="44">
    <w:name w:val="List Continue 4"/>
    <w:basedOn w:val="a"/>
    <w:pPr>
      <w:widowControl/>
      <w:spacing w:after="120"/>
      <w:ind w:leftChars="800" w:left="1680"/>
      <w:jc w:val="left"/>
    </w:pPr>
    <w:rPr>
      <w:szCs w:val="24"/>
    </w:rPr>
  </w:style>
  <w:style w:type="paragraph" w:styleId="TOC4">
    <w:name w:val="toc 4"/>
    <w:basedOn w:val="a"/>
    <w:next w:val="a"/>
    <w:uiPriority w:val="39"/>
    <w:pPr>
      <w:ind w:left="630"/>
      <w:jc w:val="left"/>
    </w:pPr>
    <w:rPr>
      <w:rFonts w:ascii="Calibri" w:hAnsi="Calibri"/>
      <w:sz w:val="20"/>
      <w:szCs w:val="20"/>
    </w:rPr>
  </w:style>
  <w:style w:type="paragraph" w:styleId="affe">
    <w:name w:val="index heading"/>
    <w:basedOn w:val="a"/>
    <w:next w:val="11"/>
    <w:pPr>
      <w:widowControl/>
      <w:jc w:val="left"/>
    </w:pPr>
    <w:rPr>
      <w:rFonts w:ascii="Arial" w:hAnsi="Arial" w:cs="Arial"/>
      <w:b/>
      <w:bCs/>
      <w:szCs w:val="24"/>
    </w:rPr>
  </w:style>
  <w:style w:type="paragraph" w:styleId="11">
    <w:name w:val="index 1"/>
    <w:basedOn w:val="a"/>
    <w:next w:val="a"/>
    <w:unhideWhenUsed/>
  </w:style>
  <w:style w:type="paragraph" w:styleId="afff">
    <w:name w:val="Subtitle"/>
    <w:basedOn w:val="a"/>
    <w:link w:val="afff0"/>
    <w:qFormat/>
    <w:pPr>
      <w:adjustRightInd w:val="0"/>
      <w:spacing w:before="240" w:after="60" w:line="312" w:lineRule="auto"/>
      <w:ind w:firstLine="567"/>
      <w:jc w:val="center"/>
      <w:textAlignment w:val="baseline"/>
      <w:outlineLvl w:val="1"/>
    </w:pPr>
    <w:rPr>
      <w:rFonts w:ascii="Arial" w:hAnsi="Arial"/>
      <w:b/>
      <w:bCs/>
      <w:kern w:val="28"/>
      <w:sz w:val="32"/>
      <w:szCs w:val="32"/>
    </w:rPr>
  </w:style>
  <w:style w:type="paragraph" w:styleId="54">
    <w:name w:val="List Number 5"/>
    <w:basedOn w:val="a"/>
    <w:pPr>
      <w:tabs>
        <w:tab w:val="left" w:pos="840"/>
      </w:tabs>
      <w:ind w:left="840" w:hanging="360"/>
    </w:pPr>
    <w:rPr>
      <w:szCs w:val="24"/>
    </w:rPr>
  </w:style>
  <w:style w:type="paragraph" w:styleId="afff1">
    <w:name w:val="List"/>
    <w:basedOn w:val="a"/>
    <w:pPr>
      <w:adjustRightInd w:val="0"/>
      <w:spacing w:line="460" w:lineRule="exact"/>
      <w:ind w:left="1276" w:hanging="425"/>
      <w:jc w:val="left"/>
      <w:textAlignment w:val="baseline"/>
    </w:pPr>
    <w:rPr>
      <w:kern w:val="0"/>
      <w:sz w:val="24"/>
      <w:szCs w:val="20"/>
    </w:rPr>
  </w:style>
  <w:style w:type="paragraph" w:styleId="afff2">
    <w:name w:val="footnote text"/>
    <w:basedOn w:val="a"/>
    <w:link w:val="afff3"/>
    <w:pPr>
      <w:widowControl/>
      <w:snapToGrid w:val="0"/>
      <w:jc w:val="left"/>
    </w:pPr>
    <w:rPr>
      <w:sz w:val="18"/>
      <w:szCs w:val="18"/>
    </w:rPr>
  </w:style>
  <w:style w:type="paragraph" w:styleId="TOC6">
    <w:name w:val="toc 6"/>
    <w:basedOn w:val="a"/>
    <w:next w:val="a"/>
    <w:uiPriority w:val="39"/>
    <w:pPr>
      <w:ind w:left="1050"/>
      <w:jc w:val="left"/>
    </w:pPr>
    <w:rPr>
      <w:rFonts w:ascii="Calibri" w:hAnsi="Calibri"/>
      <w:sz w:val="20"/>
      <w:szCs w:val="20"/>
    </w:rPr>
  </w:style>
  <w:style w:type="paragraph" w:styleId="55">
    <w:name w:val="List 5"/>
    <w:basedOn w:val="a"/>
    <w:pPr>
      <w:widowControl/>
      <w:ind w:leftChars="800" w:left="100" w:hangingChars="200" w:hanging="200"/>
      <w:jc w:val="left"/>
    </w:pPr>
    <w:rPr>
      <w:szCs w:val="24"/>
    </w:rPr>
  </w:style>
  <w:style w:type="paragraph" w:styleId="37">
    <w:name w:val="Body Text Indent 3"/>
    <w:basedOn w:val="a"/>
    <w:link w:val="38"/>
    <w:pPr>
      <w:spacing w:after="120"/>
      <w:ind w:leftChars="200" w:left="420"/>
    </w:pPr>
    <w:rPr>
      <w:sz w:val="16"/>
      <w:szCs w:val="16"/>
    </w:rPr>
  </w:style>
  <w:style w:type="paragraph" w:styleId="71">
    <w:name w:val="index 7"/>
    <w:basedOn w:val="a"/>
    <w:next w:val="a"/>
    <w:pPr>
      <w:widowControl/>
      <w:ind w:leftChars="1200" w:left="1200"/>
      <w:jc w:val="left"/>
    </w:pPr>
    <w:rPr>
      <w:szCs w:val="24"/>
    </w:rPr>
  </w:style>
  <w:style w:type="paragraph" w:styleId="91">
    <w:name w:val="index 9"/>
    <w:basedOn w:val="a"/>
    <w:next w:val="a"/>
    <w:pPr>
      <w:widowControl/>
      <w:ind w:leftChars="1600" w:left="1600"/>
      <w:jc w:val="left"/>
    </w:pPr>
    <w:rPr>
      <w:szCs w:val="24"/>
    </w:rPr>
  </w:style>
  <w:style w:type="paragraph" w:styleId="afff4">
    <w:name w:val="table of figures"/>
    <w:basedOn w:val="a"/>
    <w:next w:val="a"/>
    <w:qFormat/>
    <w:pPr>
      <w:ind w:leftChars="200" w:left="200" w:hangingChars="200" w:hanging="200"/>
    </w:pPr>
    <w:rPr>
      <w:szCs w:val="20"/>
    </w:rPr>
  </w:style>
  <w:style w:type="paragraph" w:styleId="TOC2">
    <w:name w:val="toc 2"/>
    <w:basedOn w:val="a"/>
    <w:next w:val="a"/>
    <w:uiPriority w:val="39"/>
    <w:qFormat/>
    <w:pPr>
      <w:spacing w:before="120"/>
      <w:ind w:left="210"/>
      <w:jc w:val="left"/>
    </w:pPr>
    <w:rPr>
      <w:rFonts w:ascii="Calibri" w:hAnsi="Calibri"/>
      <w:i/>
      <w:iCs/>
      <w:sz w:val="20"/>
      <w:szCs w:val="20"/>
    </w:rPr>
  </w:style>
  <w:style w:type="paragraph" w:styleId="TOC9">
    <w:name w:val="toc 9"/>
    <w:basedOn w:val="a"/>
    <w:next w:val="a"/>
    <w:uiPriority w:val="39"/>
    <w:pPr>
      <w:ind w:left="1680"/>
      <w:jc w:val="left"/>
    </w:pPr>
    <w:rPr>
      <w:rFonts w:ascii="Calibri" w:hAnsi="Calibri"/>
      <w:sz w:val="20"/>
      <w:szCs w:val="20"/>
    </w:rPr>
  </w:style>
  <w:style w:type="paragraph" w:styleId="26">
    <w:name w:val="Body Text 2"/>
    <w:basedOn w:val="a"/>
    <w:link w:val="27"/>
    <w:pPr>
      <w:spacing w:after="120" w:line="480" w:lineRule="auto"/>
    </w:pPr>
    <w:rPr>
      <w:szCs w:val="24"/>
    </w:rPr>
  </w:style>
  <w:style w:type="paragraph" w:styleId="45">
    <w:name w:val="List 4"/>
    <w:basedOn w:val="a"/>
    <w:pPr>
      <w:spacing w:beforeLines="50" w:line="360" w:lineRule="auto"/>
      <w:ind w:leftChars="600" w:left="100" w:hangingChars="200" w:hanging="200"/>
    </w:pPr>
    <w:rPr>
      <w:sz w:val="24"/>
      <w:szCs w:val="24"/>
    </w:rPr>
  </w:style>
  <w:style w:type="paragraph" w:styleId="28">
    <w:name w:val="List Continue 2"/>
    <w:basedOn w:val="a"/>
    <w:pPr>
      <w:widowControl/>
      <w:spacing w:after="120"/>
      <w:ind w:leftChars="400" w:left="840"/>
      <w:jc w:val="left"/>
    </w:pPr>
    <w:rPr>
      <w:szCs w:val="24"/>
    </w:rPr>
  </w:style>
  <w:style w:type="paragraph" w:styleId="afff5">
    <w:name w:val="Message Header"/>
    <w:basedOn w:val="a"/>
    <w:link w:val="afff6"/>
    <w:pPr>
      <w:widowControl/>
      <w:pBdr>
        <w:top w:val="single" w:sz="6" w:space="1" w:color="auto"/>
        <w:left w:val="single" w:sz="6" w:space="1" w:color="auto"/>
        <w:bottom w:val="single" w:sz="6" w:space="1" w:color="auto"/>
        <w:right w:val="single" w:sz="6" w:space="1" w:color="auto"/>
      </w:pBdr>
      <w:shd w:val="pct20" w:color="auto" w:fill="auto"/>
      <w:ind w:leftChars="500" w:left="1080" w:hangingChars="500" w:hanging="1080"/>
      <w:jc w:val="left"/>
    </w:pPr>
    <w:rPr>
      <w:rFonts w:ascii="Arial" w:hAnsi="Arial"/>
      <w:sz w:val="24"/>
      <w:szCs w:val="24"/>
      <w:shd w:val="pct20" w:color="auto" w:fill="auto"/>
    </w:rPr>
  </w:style>
  <w:style w:type="paragraph" w:styleId="HTML1">
    <w:name w:val="HTML Preformatted"/>
    <w:basedOn w:val="a"/>
    <w:link w:val="HTML2"/>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afff7">
    <w:name w:val="Normal (Web)"/>
    <w:basedOn w:val="a"/>
    <w:link w:val="afff8"/>
    <w:uiPriority w:val="99"/>
    <w:unhideWhenUsed/>
    <w:pPr>
      <w:widowControl/>
      <w:spacing w:before="100" w:beforeAutospacing="1" w:after="100" w:afterAutospacing="1"/>
      <w:jc w:val="left"/>
    </w:pPr>
    <w:rPr>
      <w:rFonts w:ascii="宋体" w:hAnsi="宋体" w:cs="宋体"/>
      <w:kern w:val="0"/>
      <w:sz w:val="24"/>
      <w:szCs w:val="24"/>
    </w:rPr>
  </w:style>
  <w:style w:type="paragraph" w:styleId="39">
    <w:name w:val="List Continue 3"/>
    <w:basedOn w:val="a"/>
    <w:pPr>
      <w:widowControl/>
      <w:spacing w:after="120"/>
      <w:ind w:leftChars="600" w:left="1260"/>
      <w:jc w:val="left"/>
    </w:pPr>
    <w:rPr>
      <w:szCs w:val="24"/>
    </w:rPr>
  </w:style>
  <w:style w:type="paragraph" w:styleId="29">
    <w:name w:val="index 2"/>
    <w:basedOn w:val="a"/>
    <w:next w:val="a"/>
    <w:pPr>
      <w:widowControl/>
      <w:ind w:leftChars="200" w:left="200"/>
      <w:jc w:val="left"/>
    </w:pPr>
    <w:rPr>
      <w:szCs w:val="24"/>
    </w:rPr>
  </w:style>
  <w:style w:type="paragraph" w:styleId="afff9">
    <w:name w:val="Title"/>
    <w:basedOn w:val="a"/>
    <w:next w:val="a"/>
    <w:link w:val="afffa"/>
    <w:qFormat/>
    <w:pPr>
      <w:spacing w:before="240" w:after="60"/>
      <w:jc w:val="center"/>
      <w:outlineLvl w:val="0"/>
    </w:pPr>
    <w:rPr>
      <w:rFonts w:ascii="Cambria" w:hAnsi="Cambria"/>
      <w:b/>
      <w:bCs/>
      <w:sz w:val="32"/>
      <w:szCs w:val="32"/>
    </w:rPr>
  </w:style>
  <w:style w:type="paragraph" w:styleId="afffb">
    <w:name w:val="annotation subject"/>
    <w:basedOn w:val="af3"/>
    <w:next w:val="af3"/>
    <w:link w:val="afffc"/>
    <w:rPr>
      <w:szCs w:val="24"/>
    </w:rPr>
  </w:style>
  <w:style w:type="paragraph" w:styleId="afffd">
    <w:name w:val="Body Text First Indent"/>
    <w:basedOn w:val="af9"/>
    <w:link w:val="afffe"/>
    <w:pPr>
      <w:ind w:firstLineChars="100" w:firstLine="420"/>
    </w:pPr>
    <w:rPr>
      <w:szCs w:val="24"/>
    </w:rPr>
  </w:style>
  <w:style w:type="paragraph" w:styleId="2a">
    <w:name w:val="Body Text First Indent 2"/>
    <w:basedOn w:val="afb"/>
    <w:link w:val="2b"/>
    <w:pPr>
      <w:ind w:firstLineChars="200" w:firstLine="420"/>
    </w:pPr>
    <w:rPr>
      <w:szCs w:val="24"/>
    </w:rPr>
  </w:style>
  <w:style w:type="table" w:styleId="affff">
    <w:name w:val="Table Grid"/>
    <w:basedOn w:val="a1"/>
    <w:uiPriority w:val="99"/>
    <w:unhideWhenUsed/>
    <w:rPr>
      <w:rFonts w:eastAsia="宋体"/>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0">
    <w:name w:val="Strong"/>
    <w:uiPriority w:val="22"/>
    <w:qFormat/>
    <w:rPr>
      <w:b/>
      <w:bCs/>
    </w:rPr>
  </w:style>
  <w:style w:type="character" w:styleId="affff1">
    <w:name w:val="endnote reference"/>
    <w:rPr>
      <w:rFonts w:ascii="宋体" w:eastAsia="黑体"/>
      <w:b/>
      <w:bCs/>
      <w:snapToGrid w:val="0"/>
      <w:kern w:val="2"/>
      <w:sz w:val="28"/>
      <w:szCs w:val="24"/>
      <w:vertAlign w:val="superscript"/>
      <w:lang w:val="en-US" w:eastAsia="zh-CN" w:bidi="ar-SA"/>
    </w:rPr>
  </w:style>
  <w:style w:type="character" w:styleId="affff2">
    <w:name w:val="page number"/>
    <w:basedOn w:val="a0"/>
    <w:unhideWhenUsed/>
    <w:qFormat/>
  </w:style>
  <w:style w:type="character" w:styleId="affff3">
    <w:name w:val="FollowedHyperlink"/>
    <w:unhideWhenUsed/>
    <w:rPr>
      <w:color w:val="000000"/>
      <w:u w:val="none"/>
    </w:rPr>
  </w:style>
  <w:style w:type="character" w:styleId="affff4">
    <w:name w:val="Emphasis"/>
    <w:qFormat/>
    <w:rPr>
      <w:color w:val="E10000"/>
    </w:rPr>
  </w:style>
  <w:style w:type="character" w:styleId="affff5">
    <w:name w:val="line number"/>
  </w:style>
  <w:style w:type="character" w:styleId="HTML3">
    <w:name w:val="HTML Definition"/>
    <w:unhideWhenUsed/>
  </w:style>
  <w:style w:type="character" w:styleId="HTML4">
    <w:name w:val="HTML Typewriter"/>
    <w:rPr>
      <w:rFonts w:ascii="Courier New" w:hAnsi="Courier New" w:cs="Courier New"/>
      <w:sz w:val="20"/>
      <w:szCs w:val="20"/>
    </w:rPr>
  </w:style>
  <w:style w:type="character" w:styleId="HTML5">
    <w:name w:val="HTML Acronym"/>
  </w:style>
  <w:style w:type="character" w:styleId="HTML6">
    <w:name w:val="HTML Variable"/>
    <w:unhideWhenUsed/>
  </w:style>
  <w:style w:type="character" w:styleId="affff6">
    <w:name w:val="Hyperlink"/>
    <w:uiPriority w:val="99"/>
    <w:rPr>
      <w:color w:val="0066CC"/>
      <w:u w:val="single"/>
    </w:rPr>
  </w:style>
  <w:style w:type="character" w:styleId="HTML7">
    <w:name w:val="HTML Code"/>
    <w:unhideWhenUsed/>
    <w:rPr>
      <w:rFonts w:ascii="Arial" w:hAnsi="Arial" w:cs="Arial" w:hint="eastAsia"/>
      <w:sz w:val="20"/>
    </w:rPr>
  </w:style>
  <w:style w:type="character" w:styleId="affff7">
    <w:name w:val="annotation reference"/>
    <w:rPr>
      <w:sz w:val="21"/>
      <w:szCs w:val="21"/>
    </w:rPr>
  </w:style>
  <w:style w:type="character" w:styleId="HTML8">
    <w:name w:val="HTML Cite"/>
    <w:unhideWhenUsed/>
  </w:style>
  <w:style w:type="character" w:styleId="affff8">
    <w:name w:val="footnote reference"/>
    <w:rPr>
      <w:rFonts w:ascii="宋体" w:eastAsia="黑体"/>
      <w:b/>
      <w:bCs/>
      <w:snapToGrid w:val="0"/>
      <w:kern w:val="2"/>
      <w:sz w:val="28"/>
      <w:szCs w:val="24"/>
      <w:vertAlign w:val="superscript"/>
      <w:lang w:val="en-US" w:eastAsia="zh-CN" w:bidi="ar-SA"/>
    </w:rPr>
  </w:style>
  <w:style w:type="character" w:styleId="HTML9">
    <w:name w:val="HTML Keyboard"/>
    <w:unhideWhenUsed/>
    <w:rPr>
      <w:rFonts w:ascii="Arial" w:hAnsi="Arial" w:cs="Arial"/>
      <w:sz w:val="20"/>
    </w:rPr>
  </w:style>
  <w:style w:type="character" w:styleId="HTMLa">
    <w:name w:val="HTML Sample"/>
    <w:unhideWhenUsed/>
    <w:rPr>
      <w:rFonts w:ascii="Arial" w:hAnsi="Arial" w:cs="Arial"/>
    </w:rPr>
  </w:style>
  <w:style w:type="character" w:customStyle="1" w:styleId="affb">
    <w:name w:val="页眉 字符"/>
    <w:basedOn w:val="a0"/>
    <w:link w:val="affa"/>
    <w:qFormat/>
    <w:rPr>
      <w:sz w:val="18"/>
      <w:szCs w:val="18"/>
    </w:rPr>
  </w:style>
  <w:style w:type="character" w:customStyle="1" w:styleId="aff8">
    <w:name w:val="页脚 字符"/>
    <w:basedOn w:val="a0"/>
    <w:link w:val="aff7"/>
    <w:qFormat/>
    <w:rPr>
      <w:sz w:val="18"/>
      <w:szCs w:val="18"/>
    </w:rPr>
  </w:style>
  <w:style w:type="character" w:customStyle="1" w:styleId="aff6">
    <w:name w:val="批注框文本 字符"/>
    <w:basedOn w:val="a0"/>
    <w:link w:val="aff5"/>
    <w:rPr>
      <w:rFonts w:eastAsia="宋体"/>
      <w:sz w:val="18"/>
      <w:szCs w:val="18"/>
    </w:rPr>
  </w:style>
  <w:style w:type="character" w:customStyle="1" w:styleId="1Char">
    <w:name w:val="标题 1 Char"/>
    <w:basedOn w:val="a0"/>
    <w:rPr>
      <w:rFonts w:eastAsia="宋体"/>
      <w:b/>
      <w:bCs/>
      <w:kern w:val="44"/>
      <w:sz w:val="44"/>
      <w:szCs w:val="44"/>
    </w:rPr>
  </w:style>
  <w:style w:type="character" w:customStyle="1" w:styleId="20">
    <w:name w:val="标题 2 字符"/>
    <w:basedOn w:val="a0"/>
    <w:link w:val="2"/>
    <w:rPr>
      <w:rFonts w:ascii="仿宋_GB2312" w:eastAsia="仿宋_GB2312" w:hAnsi="Arial"/>
      <w:b/>
      <w:szCs w:val="20"/>
    </w:rPr>
  </w:style>
  <w:style w:type="character" w:customStyle="1" w:styleId="30">
    <w:name w:val="标题 3 字符"/>
    <w:basedOn w:val="a0"/>
    <w:link w:val="3"/>
    <w:rPr>
      <w:rFonts w:eastAsia="宋体"/>
      <w:b/>
      <w:bCs/>
      <w:sz w:val="32"/>
      <w:szCs w:val="32"/>
    </w:rPr>
  </w:style>
  <w:style w:type="character" w:customStyle="1" w:styleId="40">
    <w:name w:val="标题 4 字符"/>
    <w:basedOn w:val="a0"/>
    <w:link w:val="4"/>
    <w:rPr>
      <w:rFonts w:ascii="Arial" w:eastAsia="黑体" w:hAnsi="Arial"/>
      <w:b/>
      <w:szCs w:val="22"/>
    </w:rPr>
  </w:style>
  <w:style w:type="character" w:customStyle="1" w:styleId="50">
    <w:name w:val="标题 5 字符"/>
    <w:basedOn w:val="a0"/>
    <w:link w:val="5"/>
    <w:rPr>
      <w:rFonts w:ascii="Arial" w:eastAsia="仿宋_GB2312" w:hAnsi="Arial"/>
      <w:szCs w:val="24"/>
    </w:rPr>
  </w:style>
  <w:style w:type="character" w:customStyle="1" w:styleId="60">
    <w:name w:val="标题 6 字符"/>
    <w:basedOn w:val="a0"/>
    <w:link w:val="6"/>
    <w:rPr>
      <w:rFonts w:ascii="Arial" w:eastAsia="仿宋_GB2312" w:hAnsi="Arial"/>
      <w:szCs w:val="24"/>
    </w:rPr>
  </w:style>
  <w:style w:type="character" w:customStyle="1" w:styleId="70">
    <w:name w:val="标题 7 字符"/>
    <w:basedOn w:val="a0"/>
    <w:link w:val="7"/>
    <w:rPr>
      <w:rFonts w:ascii="Arial" w:eastAsia="仿宋_GB2312" w:hAnsi="Arial"/>
      <w:szCs w:val="24"/>
    </w:rPr>
  </w:style>
  <w:style w:type="character" w:customStyle="1" w:styleId="80">
    <w:name w:val="标题 8 字符"/>
    <w:basedOn w:val="a0"/>
    <w:link w:val="8"/>
    <w:rPr>
      <w:rFonts w:ascii="Arial" w:eastAsia="仿宋_GB2312" w:hAnsi="Arial"/>
      <w:szCs w:val="24"/>
    </w:rPr>
  </w:style>
  <w:style w:type="character" w:customStyle="1" w:styleId="90">
    <w:name w:val="标题 9 字符"/>
    <w:basedOn w:val="a0"/>
    <w:link w:val="9"/>
    <w:rPr>
      <w:rFonts w:ascii="Arial" w:eastAsia="仿宋_GB2312" w:hAnsi="Arial"/>
      <w:szCs w:val="24"/>
    </w:rPr>
  </w:style>
  <w:style w:type="character" w:customStyle="1" w:styleId="af4">
    <w:name w:val="批注文字 字符"/>
    <w:basedOn w:val="a0"/>
    <w:link w:val="af3"/>
    <w:rPr>
      <w:rFonts w:eastAsia="宋体"/>
      <w:sz w:val="21"/>
      <w:szCs w:val="22"/>
    </w:rPr>
  </w:style>
  <w:style w:type="character" w:customStyle="1" w:styleId="afffc">
    <w:name w:val="批注主题 字符"/>
    <w:basedOn w:val="af4"/>
    <w:link w:val="afffb"/>
    <w:rPr>
      <w:rFonts w:eastAsia="宋体"/>
      <w:sz w:val="21"/>
      <w:szCs w:val="24"/>
    </w:rPr>
  </w:style>
  <w:style w:type="character" w:customStyle="1" w:styleId="afa">
    <w:name w:val="正文文本 字符"/>
    <w:basedOn w:val="a0"/>
    <w:link w:val="af9"/>
    <w:rPr>
      <w:rFonts w:eastAsia="宋体"/>
      <w:sz w:val="21"/>
      <w:szCs w:val="22"/>
    </w:rPr>
  </w:style>
  <w:style w:type="character" w:customStyle="1" w:styleId="afffe">
    <w:name w:val="正文文本首行缩进 字符"/>
    <w:basedOn w:val="afa"/>
    <w:link w:val="afffd"/>
    <w:rPr>
      <w:rFonts w:eastAsia="宋体"/>
      <w:sz w:val="21"/>
      <w:szCs w:val="24"/>
    </w:rPr>
  </w:style>
  <w:style w:type="character" w:customStyle="1" w:styleId="a4">
    <w:name w:val="宏文本 字符"/>
    <w:basedOn w:val="a0"/>
    <w:link w:val="a3"/>
    <w:rPr>
      <w:rFonts w:ascii="Courier New" w:eastAsia="宋体" w:hAnsi="Courier New" w:cs="Courier New"/>
      <w:sz w:val="24"/>
      <w:szCs w:val="24"/>
    </w:rPr>
  </w:style>
  <w:style w:type="character" w:customStyle="1" w:styleId="a7">
    <w:name w:val="注释标题 字符"/>
    <w:basedOn w:val="a0"/>
    <w:link w:val="a6"/>
    <w:rPr>
      <w:rFonts w:ascii="宋体" w:eastAsia="宋体"/>
      <w:sz w:val="21"/>
      <w:szCs w:val="20"/>
    </w:rPr>
  </w:style>
  <w:style w:type="character" w:customStyle="1" w:styleId="a9">
    <w:name w:val="电子邮件签名 字符"/>
    <w:basedOn w:val="a0"/>
    <w:link w:val="a8"/>
    <w:rPr>
      <w:rFonts w:eastAsia="宋体"/>
      <w:sz w:val="21"/>
      <w:szCs w:val="24"/>
    </w:rPr>
  </w:style>
  <w:style w:type="character" w:customStyle="1" w:styleId="af1">
    <w:name w:val="文档结构图 字符"/>
    <w:basedOn w:val="a0"/>
    <w:link w:val="af0"/>
    <w:rPr>
      <w:rFonts w:ascii="宋体" w:eastAsia="宋体"/>
      <w:sz w:val="18"/>
      <w:szCs w:val="18"/>
    </w:rPr>
  </w:style>
  <w:style w:type="character" w:customStyle="1" w:styleId="af6">
    <w:name w:val="称呼 字符"/>
    <w:basedOn w:val="a0"/>
    <w:link w:val="af5"/>
    <w:rPr>
      <w:rFonts w:eastAsia="宋体"/>
      <w:sz w:val="21"/>
      <w:szCs w:val="20"/>
    </w:rPr>
  </w:style>
  <w:style w:type="character" w:customStyle="1" w:styleId="33">
    <w:name w:val="正文文本 3 字符"/>
    <w:basedOn w:val="a0"/>
    <w:link w:val="32"/>
    <w:rPr>
      <w:rFonts w:eastAsia="宋体"/>
      <w:sz w:val="16"/>
      <w:szCs w:val="16"/>
    </w:rPr>
  </w:style>
  <w:style w:type="character" w:customStyle="1" w:styleId="af8">
    <w:name w:val="结束语 字符"/>
    <w:basedOn w:val="a0"/>
    <w:link w:val="af7"/>
    <w:rPr>
      <w:rFonts w:eastAsia="宋体"/>
      <w:sz w:val="21"/>
      <w:szCs w:val="24"/>
    </w:rPr>
  </w:style>
  <w:style w:type="character" w:customStyle="1" w:styleId="Char">
    <w:name w:val="正文文本缩进 Char"/>
    <w:basedOn w:val="a0"/>
    <w:rPr>
      <w:rFonts w:eastAsia="宋体"/>
      <w:sz w:val="21"/>
      <w:szCs w:val="22"/>
    </w:rPr>
  </w:style>
  <w:style w:type="character" w:customStyle="1" w:styleId="HTML0">
    <w:name w:val="HTML 地址 字符"/>
    <w:basedOn w:val="a0"/>
    <w:link w:val="HTML"/>
    <w:rPr>
      <w:rFonts w:eastAsia="仿宋_GB2312"/>
      <w:bCs/>
      <w:i/>
      <w:iCs/>
      <w:spacing w:val="8"/>
      <w:kern w:val="44"/>
    </w:rPr>
  </w:style>
  <w:style w:type="character" w:customStyle="1" w:styleId="aff0">
    <w:name w:val="纯文本 字符"/>
    <w:basedOn w:val="a0"/>
    <w:link w:val="aff"/>
    <w:rPr>
      <w:rFonts w:ascii="宋体" w:eastAsia="仿宋_GB2312" w:hAnsi="Courier New"/>
      <w:szCs w:val="20"/>
    </w:rPr>
  </w:style>
  <w:style w:type="character" w:customStyle="1" w:styleId="aff2">
    <w:name w:val="日期 字符"/>
    <w:basedOn w:val="a0"/>
    <w:link w:val="aff1"/>
    <w:rPr>
      <w:rFonts w:eastAsia="宋体"/>
      <w:sz w:val="21"/>
      <w:szCs w:val="22"/>
    </w:rPr>
  </w:style>
  <w:style w:type="character" w:customStyle="1" w:styleId="25">
    <w:name w:val="正文文本缩进 2 字符"/>
    <w:basedOn w:val="a0"/>
    <w:link w:val="24"/>
    <w:rPr>
      <w:rFonts w:eastAsia="宋体"/>
      <w:sz w:val="21"/>
      <w:szCs w:val="24"/>
    </w:rPr>
  </w:style>
  <w:style w:type="character" w:customStyle="1" w:styleId="aff4">
    <w:name w:val="尾注文本 字符"/>
    <w:basedOn w:val="a0"/>
    <w:link w:val="aff3"/>
    <w:rPr>
      <w:rFonts w:eastAsia="宋体"/>
      <w:sz w:val="21"/>
      <w:szCs w:val="24"/>
    </w:rPr>
  </w:style>
  <w:style w:type="character" w:customStyle="1" w:styleId="2b">
    <w:name w:val="正文文本首行缩进 2 字符"/>
    <w:basedOn w:val="Char"/>
    <w:link w:val="2a"/>
    <w:rPr>
      <w:rFonts w:eastAsia="宋体"/>
      <w:sz w:val="21"/>
      <w:szCs w:val="24"/>
    </w:rPr>
  </w:style>
  <w:style w:type="character" w:customStyle="1" w:styleId="affd">
    <w:name w:val="签名 字符"/>
    <w:basedOn w:val="a0"/>
    <w:link w:val="affc"/>
    <w:rPr>
      <w:rFonts w:eastAsia="宋体"/>
      <w:sz w:val="21"/>
      <w:szCs w:val="24"/>
    </w:rPr>
  </w:style>
  <w:style w:type="character" w:customStyle="1" w:styleId="afff0">
    <w:name w:val="副标题 字符"/>
    <w:basedOn w:val="a0"/>
    <w:link w:val="afff"/>
    <w:rPr>
      <w:rFonts w:ascii="Arial" w:eastAsia="宋体" w:hAnsi="Arial"/>
      <w:b/>
      <w:bCs/>
      <w:kern w:val="28"/>
      <w:sz w:val="32"/>
      <w:szCs w:val="32"/>
    </w:rPr>
  </w:style>
  <w:style w:type="character" w:customStyle="1" w:styleId="afff3">
    <w:name w:val="脚注文本 字符"/>
    <w:basedOn w:val="a0"/>
    <w:link w:val="afff2"/>
    <w:rPr>
      <w:rFonts w:eastAsia="宋体"/>
      <w:sz w:val="18"/>
      <w:szCs w:val="18"/>
    </w:rPr>
  </w:style>
  <w:style w:type="character" w:customStyle="1" w:styleId="38">
    <w:name w:val="正文文本缩进 3 字符"/>
    <w:basedOn w:val="a0"/>
    <w:link w:val="37"/>
    <w:rPr>
      <w:rFonts w:eastAsia="宋体"/>
      <w:sz w:val="16"/>
      <w:szCs w:val="16"/>
    </w:rPr>
  </w:style>
  <w:style w:type="character" w:customStyle="1" w:styleId="27">
    <w:name w:val="正文文本 2 字符"/>
    <w:basedOn w:val="a0"/>
    <w:link w:val="26"/>
    <w:rPr>
      <w:rFonts w:eastAsia="宋体"/>
      <w:sz w:val="21"/>
      <w:szCs w:val="24"/>
    </w:rPr>
  </w:style>
  <w:style w:type="character" w:customStyle="1" w:styleId="afff6">
    <w:name w:val="信息标题 字符"/>
    <w:basedOn w:val="a0"/>
    <w:link w:val="afff5"/>
    <w:rPr>
      <w:rFonts w:ascii="Arial" w:eastAsia="宋体" w:hAnsi="Arial"/>
      <w:sz w:val="24"/>
      <w:szCs w:val="24"/>
      <w:shd w:val="pct20" w:color="auto" w:fill="auto"/>
    </w:rPr>
  </w:style>
  <w:style w:type="character" w:customStyle="1" w:styleId="HTML2">
    <w:name w:val="HTML 预设格式 字符"/>
    <w:basedOn w:val="a0"/>
    <w:link w:val="HTML1"/>
    <w:rPr>
      <w:rFonts w:ascii="Arial" w:eastAsia="宋体" w:hAnsi="Arial"/>
      <w:kern w:val="0"/>
      <w:sz w:val="24"/>
      <w:szCs w:val="24"/>
    </w:rPr>
  </w:style>
  <w:style w:type="character" w:customStyle="1" w:styleId="afffa">
    <w:name w:val="标题 字符"/>
    <w:basedOn w:val="a0"/>
    <w:link w:val="afff9"/>
    <w:rPr>
      <w:rFonts w:ascii="Cambria" w:eastAsia="宋体" w:hAnsi="Cambria"/>
      <w:b/>
      <w:bCs/>
      <w:sz w:val="32"/>
      <w:szCs w:val="32"/>
    </w:rPr>
  </w:style>
  <w:style w:type="character" w:customStyle="1" w:styleId="Char1">
    <w:name w:val="脚注文本 Char1"/>
    <w:uiPriority w:val="99"/>
    <w:semiHidden/>
    <w:rPr>
      <w:kern w:val="2"/>
      <w:sz w:val="18"/>
      <w:szCs w:val="18"/>
    </w:rPr>
  </w:style>
  <w:style w:type="character" w:customStyle="1" w:styleId="30pt">
    <w:name w:val="正文文本 (3) + 间距 0 pt"/>
    <w:rPr>
      <w:rFonts w:ascii="MingLiU" w:eastAsia="MingLiU" w:hAnsi="MingLiU" w:cs="MingLiU"/>
      <w:color w:val="000000"/>
      <w:spacing w:val="12"/>
      <w:w w:val="100"/>
      <w:position w:val="0"/>
      <w:sz w:val="25"/>
      <w:szCs w:val="25"/>
      <w:u w:val="none"/>
      <w:lang w:val="zh-TW"/>
    </w:rPr>
  </w:style>
  <w:style w:type="character" w:customStyle="1" w:styleId="plistimg">
    <w:name w:val="plistimg"/>
    <w:rPr>
      <w:bdr w:val="single" w:sz="4" w:space="0" w:color="E6E6E6"/>
    </w:rPr>
  </w:style>
  <w:style w:type="character" w:customStyle="1" w:styleId="price">
    <w:name w:val="price"/>
    <w:rPr>
      <w:color w:val="666666"/>
      <w:sz w:val="15"/>
      <w:szCs w:val="15"/>
    </w:rPr>
  </w:style>
  <w:style w:type="character" w:customStyle="1" w:styleId="12">
    <w:name w:val="正文文本1"/>
    <w:rPr>
      <w:rFonts w:ascii="MingLiU" w:eastAsia="MingLiU" w:hAnsi="MingLiU" w:cs="MingLiU"/>
      <w:color w:val="000000"/>
      <w:spacing w:val="12"/>
      <w:w w:val="100"/>
      <w:position w:val="0"/>
      <w:sz w:val="25"/>
      <w:szCs w:val="25"/>
      <w:shd w:val="clear" w:color="auto" w:fill="FFFFFF"/>
      <w:lang w:val="zh-TW"/>
    </w:rPr>
  </w:style>
  <w:style w:type="character" w:customStyle="1" w:styleId="std1">
    <w:name w:val="std1"/>
    <w:basedOn w:val="a0"/>
  </w:style>
  <w:style w:type="character" w:customStyle="1" w:styleId="8Char1">
    <w:name w:val="标题 8 Char1"/>
    <w:rPr>
      <w:rFonts w:ascii="Cambria" w:eastAsia="宋体" w:hAnsi="Cambria" w:cs="Times New Roman"/>
      <w:b/>
      <w:bCs/>
      <w:snapToGrid w:val="0"/>
      <w:kern w:val="2"/>
      <w:sz w:val="24"/>
      <w:szCs w:val="24"/>
      <w:lang w:val="en-US" w:eastAsia="zh-CN" w:bidi="ar-SA"/>
    </w:rPr>
  </w:style>
  <w:style w:type="character" w:customStyle="1" w:styleId="std">
    <w:name w:val="std"/>
    <w:basedOn w:val="a0"/>
  </w:style>
  <w:style w:type="character" w:customStyle="1" w:styleId="ca-191">
    <w:name w:val="ca-191"/>
    <w:rPr>
      <w:rFonts w:ascii="宋体" w:eastAsia="宋体" w:hAnsi="宋体" w:hint="eastAsia"/>
      <w:sz w:val="24"/>
      <w:szCs w:val="24"/>
    </w:rPr>
  </w:style>
  <w:style w:type="character" w:customStyle="1" w:styleId="release-day">
    <w:name w:val="release-day"/>
    <w:rPr>
      <w:bdr w:val="single" w:sz="4" w:space="0" w:color="BDEBB0"/>
      <w:shd w:val="clear" w:color="auto" w:fill="F5FFF1"/>
    </w:rPr>
  </w:style>
  <w:style w:type="character" w:customStyle="1" w:styleId="Char10">
    <w:name w:val="正文文本 Char1"/>
    <w:rPr>
      <w:kern w:val="2"/>
      <w:sz w:val="21"/>
      <w:szCs w:val="24"/>
    </w:rPr>
  </w:style>
  <w:style w:type="character" w:customStyle="1" w:styleId="3920CharChar">
    <w:name w:val="正文－前3.9 隔20 Char Char"/>
    <w:link w:val="3920"/>
    <w:rPr>
      <w:rFonts w:ascii="宋体" w:hAnsi="Courier New" w:cs="Courier New"/>
      <w:sz w:val="24"/>
      <w:szCs w:val="21"/>
    </w:rPr>
  </w:style>
  <w:style w:type="paragraph" w:customStyle="1" w:styleId="3920">
    <w:name w:val="正文－前3.9 隔20"/>
    <w:basedOn w:val="a"/>
    <w:link w:val="3920CharChar"/>
    <w:pPr>
      <w:spacing w:before="78" w:line="400" w:lineRule="exact"/>
      <w:ind w:firstLineChars="200" w:firstLine="480"/>
    </w:pPr>
    <w:rPr>
      <w:rFonts w:ascii="宋体" w:eastAsiaTheme="minorEastAsia" w:hAnsi="Courier New" w:cs="Courier New"/>
      <w:sz w:val="24"/>
      <w:szCs w:val="21"/>
    </w:rPr>
  </w:style>
  <w:style w:type="character" w:customStyle="1" w:styleId="001CharChar">
    <w:name w:val="正文001 Char Char"/>
    <w:link w:val="001"/>
    <w:rPr>
      <w:rFonts w:ascii="Arial" w:hAnsi="Arial"/>
      <w:sz w:val="24"/>
    </w:rPr>
  </w:style>
  <w:style w:type="paragraph" w:customStyle="1" w:styleId="001">
    <w:name w:val="正文001"/>
    <w:basedOn w:val="a"/>
    <w:link w:val="001CharChar"/>
    <w:pPr>
      <w:spacing w:before="60" w:line="360" w:lineRule="auto"/>
      <w:ind w:firstLineChars="200" w:firstLine="200"/>
    </w:pPr>
    <w:rPr>
      <w:rFonts w:ascii="Arial" w:eastAsiaTheme="minorEastAsia" w:hAnsi="Arial"/>
      <w:sz w:val="24"/>
      <w:szCs w:val="28"/>
    </w:rPr>
  </w:style>
  <w:style w:type="character" w:customStyle="1" w:styleId="Char11">
    <w:name w:val="注释标题 Char1"/>
    <w:rPr>
      <w:kern w:val="2"/>
      <w:sz w:val="21"/>
      <w:szCs w:val="24"/>
    </w:rPr>
  </w:style>
  <w:style w:type="character" w:customStyle="1" w:styleId="CharChar">
    <w:name w:val="图框文字 Char Char"/>
    <w:link w:val="affff9"/>
    <w:rPr>
      <w:sz w:val="21"/>
      <w:szCs w:val="24"/>
    </w:rPr>
  </w:style>
  <w:style w:type="paragraph" w:customStyle="1" w:styleId="affff9">
    <w:name w:val="图框文字"/>
    <w:basedOn w:val="a"/>
    <w:link w:val="CharChar"/>
    <w:pPr>
      <w:jc w:val="center"/>
    </w:pPr>
    <w:rPr>
      <w:rFonts w:eastAsiaTheme="minorEastAsia"/>
      <w:szCs w:val="24"/>
    </w:rPr>
  </w:style>
  <w:style w:type="character" w:customStyle="1" w:styleId="PlainTextChar">
    <w:name w:val="Plain Text Char"/>
    <w:rPr>
      <w:rFonts w:ascii="宋体" w:eastAsia="宋体" w:hAnsi="Courier New" w:cs="Courier New"/>
      <w:kern w:val="2"/>
      <w:sz w:val="21"/>
      <w:szCs w:val="21"/>
      <w:lang w:val="en-US" w:eastAsia="zh-CN" w:bidi="ar-SA"/>
    </w:rPr>
  </w:style>
  <w:style w:type="character" w:customStyle="1" w:styleId="lh22px1">
    <w:name w:val="lh22px1"/>
  </w:style>
  <w:style w:type="character" w:customStyle="1" w:styleId="15">
    <w:name w:val="正文文本 (15)_"/>
    <w:link w:val="150"/>
    <w:rPr>
      <w:rFonts w:ascii="Arial Narrow" w:eastAsia="Arial Narrow" w:hAnsi="Arial Narrow" w:cs="Arial Narrow"/>
      <w:spacing w:val="10"/>
      <w:sz w:val="17"/>
      <w:szCs w:val="17"/>
      <w:shd w:val="clear" w:color="auto" w:fill="FFFFFF"/>
    </w:rPr>
  </w:style>
  <w:style w:type="paragraph" w:customStyle="1" w:styleId="150">
    <w:name w:val="正文文本 (15)"/>
    <w:basedOn w:val="a"/>
    <w:link w:val="15"/>
    <w:pPr>
      <w:shd w:val="clear" w:color="auto" w:fill="FFFFFF"/>
      <w:spacing w:line="0" w:lineRule="atLeast"/>
      <w:jc w:val="center"/>
    </w:pPr>
    <w:rPr>
      <w:rFonts w:ascii="Arial Narrow" w:eastAsia="Arial Narrow" w:hAnsi="Arial Narrow" w:cs="Arial Narrow"/>
      <w:spacing w:val="10"/>
      <w:sz w:val="17"/>
      <w:szCs w:val="17"/>
      <w:shd w:val="clear" w:color="auto" w:fill="FFFFFF"/>
    </w:rPr>
  </w:style>
  <w:style w:type="character" w:customStyle="1" w:styleId="style61">
    <w:name w:val="style61"/>
    <w:rPr>
      <w:color w:val="FF0000"/>
    </w:rPr>
  </w:style>
  <w:style w:type="character" w:customStyle="1" w:styleId="HTMLMarkup">
    <w:name w:val="HTML Markup"/>
    <w:rPr>
      <w:vanish/>
      <w:color w:val="FF0000"/>
    </w:rPr>
  </w:style>
  <w:style w:type="character" w:customStyle="1" w:styleId="CharChar21">
    <w:name w:val="Char Char21"/>
    <w:rPr>
      <w:rFonts w:ascii="Times New Roman" w:eastAsia="宋体" w:hAnsi="Times New Roman" w:cs="Times New Roman"/>
      <w:sz w:val="28"/>
      <w:szCs w:val="20"/>
    </w:rPr>
  </w:style>
  <w:style w:type="character" w:customStyle="1" w:styleId="affffa">
    <w:name w:val="样式 黑体 三号 加粗"/>
    <w:rPr>
      <w:rFonts w:ascii="黑体" w:eastAsia="黑体" w:hAnsi="黑体"/>
      <w:b/>
      <w:sz w:val="44"/>
    </w:rPr>
  </w:style>
  <w:style w:type="character" w:customStyle="1" w:styleId="affffb">
    <w:name w:val="样式 四号"/>
    <w:rPr>
      <w:sz w:val="28"/>
    </w:rPr>
  </w:style>
  <w:style w:type="character" w:customStyle="1" w:styleId="50CharChar">
    <w:name w:val="正文段－5，0 Char Char"/>
    <w:link w:val="500"/>
    <w:rPr>
      <w:sz w:val="24"/>
    </w:rPr>
  </w:style>
  <w:style w:type="paragraph" w:customStyle="1" w:styleId="500">
    <w:name w:val="正文段－5，0"/>
    <w:basedOn w:val="af9"/>
    <w:next w:val="af9"/>
    <w:link w:val="50CharChar"/>
    <w:pPr>
      <w:spacing w:beforeLines="25" w:line="288" w:lineRule="auto"/>
      <w:ind w:firstLineChars="200" w:firstLine="200"/>
    </w:pPr>
    <w:rPr>
      <w:rFonts w:eastAsiaTheme="minorEastAsia"/>
      <w:sz w:val="24"/>
      <w:szCs w:val="28"/>
    </w:rPr>
  </w:style>
  <w:style w:type="character" w:customStyle="1" w:styleId="CharChar26">
    <w:name w:val="Char Char26"/>
    <w:rPr>
      <w:rFonts w:ascii="Times New Roman" w:eastAsia="宋体" w:hAnsi="Times New Roman" w:cs="Times New Roman"/>
      <w:sz w:val="18"/>
      <w:szCs w:val="18"/>
    </w:rPr>
  </w:style>
  <w:style w:type="character" w:customStyle="1" w:styleId="62">
    <w:name w:val="正文文本 (6)_"/>
    <w:link w:val="63"/>
    <w:rPr>
      <w:rFonts w:eastAsia="Times New Roman"/>
      <w:b/>
      <w:bCs/>
      <w:shd w:val="clear" w:color="auto" w:fill="FFFFFF"/>
    </w:rPr>
  </w:style>
  <w:style w:type="paragraph" w:customStyle="1" w:styleId="63">
    <w:name w:val="正文文本 (6)"/>
    <w:basedOn w:val="a"/>
    <w:link w:val="62"/>
    <w:pPr>
      <w:shd w:val="clear" w:color="auto" w:fill="FFFFFF"/>
      <w:spacing w:before="180" w:after="180" w:line="0" w:lineRule="atLeast"/>
      <w:jc w:val="left"/>
    </w:pPr>
    <w:rPr>
      <w:rFonts w:eastAsia="Times New Roman"/>
      <w:b/>
      <w:bCs/>
      <w:sz w:val="28"/>
      <w:szCs w:val="28"/>
      <w:shd w:val="clear" w:color="auto" w:fill="FFFFFF"/>
    </w:rPr>
  </w:style>
  <w:style w:type="character" w:customStyle="1" w:styleId="style71">
    <w:name w:val="style71"/>
    <w:rPr>
      <w:rFonts w:ascii="MingLiU" w:eastAsia="MingLiU" w:hAnsi="MingLiU" w:hint="eastAsia"/>
    </w:rPr>
  </w:style>
  <w:style w:type="character" w:customStyle="1" w:styleId="p21">
    <w:name w:val="p21"/>
    <w:rPr>
      <w:color w:val="996600"/>
      <w:sz w:val="18"/>
    </w:rPr>
  </w:style>
  <w:style w:type="character" w:customStyle="1" w:styleId="z-Char1">
    <w:name w:val="z-窗体顶端 Char1"/>
    <w:rPr>
      <w:rFonts w:ascii="Arial" w:hAnsi="Arial" w:cs="Arial"/>
      <w:vanish/>
      <w:kern w:val="2"/>
      <w:sz w:val="16"/>
      <w:szCs w:val="16"/>
    </w:rPr>
  </w:style>
  <w:style w:type="character" w:customStyle="1" w:styleId="20505085CharChar">
    <w:name w:val="样式 样式 小段标题 + 首行缩进:  2 字符 段前: 0.5 行 段后: 0.5 行 + 首行缩进:  0.85 厘米 段... Char Char"/>
    <w:link w:val="20505085"/>
    <w:rPr>
      <w:rFonts w:cs="宋体"/>
      <w:sz w:val="24"/>
    </w:rPr>
  </w:style>
  <w:style w:type="paragraph" w:customStyle="1" w:styleId="20505085">
    <w:name w:val="样式 样式 小段标题 + 首行缩进:  2 字符 段前: 0.5 行 段后: 0.5 行 + 首行缩进:  0.85 厘米 段..."/>
    <w:basedOn w:val="a"/>
    <w:link w:val="20505085CharChar"/>
    <w:pPr>
      <w:spacing w:beforeLines="70"/>
    </w:pPr>
    <w:rPr>
      <w:rFonts w:eastAsiaTheme="minorEastAsia" w:cs="宋体"/>
      <w:sz w:val="24"/>
      <w:szCs w:val="28"/>
    </w:rPr>
  </w:style>
  <w:style w:type="character" w:customStyle="1" w:styleId="bfont1">
    <w:name w:val="bfont1"/>
    <w:rPr>
      <w:rFonts w:ascii="Arial" w:hAnsi="Arial" w:hint="default"/>
      <w:sz w:val="18"/>
    </w:rPr>
  </w:style>
  <w:style w:type="character" w:customStyle="1" w:styleId="style51">
    <w:name w:val="style51"/>
    <w:rPr>
      <w:color w:val="000000"/>
    </w:rPr>
  </w:style>
  <w:style w:type="character" w:customStyle="1" w:styleId="dan7-1CharChar">
    <w:name w:val="dan7-1 Char Char"/>
    <w:link w:val="dan7-1"/>
    <w:rPr>
      <w:sz w:val="24"/>
      <w:szCs w:val="24"/>
    </w:rPr>
  </w:style>
  <w:style w:type="paragraph" w:customStyle="1" w:styleId="dan7-1">
    <w:name w:val="dan7-1"/>
    <w:basedOn w:val="a"/>
    <w:link w:val="dan7-1CharChar"/>
    <w:pPr>
      <w:spacing w:before="40" w:after="40" w:line="360" w:lineRule="auto"/>
      <w:ind w:firstLineChars="200" w:firstLine="200"/>
    </w:pPr>
    <w:rPr>
      <w:rFonts w:eastAsiaTheme="minorEastAsia"/>
      <w:sz w:val="24"/>
      <w:szCs w:val="24"/>
    </w:rPr>
  </w:style>
  <w:style w:type="character" w:customStyle="1" w:styleId="CharChar0">
    <w:name w:val="说明书 Char Char"/>
    <w:link w:val="affffc"/>
    <w:rPr>
      <w:rFonts w:ascii="宋体" w:eastAsia="仿宋_GB2312"/>
      <w:kern w:val="44"/>
      <w:szCs w:val="44"/>
    </w:rPr>
  </w:style>
  <w:style w:type="paragraph" w:customStyle="1" w:styleId="affffc">
    <w:name w:val="说明书"/>
    <w:link w:val="CharChar0"/>
    <w:pPr>
      <w:spacing w:line="480" w:lineRule="exact"/>
      <w:ind w:firstLineChars="200" w:firstLine="200"/>
      <w:jc w:val="both"/>
    </w:pPr>
    <w:rPr>
      <w:rFonts w:ascii="宋体" w:eastAsia="仿宋_GB2312"/>
      <w:kern w:val="44"/>
      <w:sz w:val="28"/>
      <w:szCs w:val="44"/>
    </w:rPr>
  </w:style>
  <w:style w:type="character" w:customStyle="1" w:styleId="3333Char">
    <w:name w:val="标题3333 Char"/>
    <w:rPr>
      <w:rFonts w:ascii="宋体" w:eastAsia="宋体" w:hAnsi="宋体"/>
      <w:b/>
      <w:kern w:val="2"/>
      <w:sz w:val="24"/>
      <w:szCs w:val="24"/>
      <w:lang w:val="en-US" w:eastAsia="zh-CN" w:bidi="ar-SA"/>
    </w:rPr>
  </w:style>
  <w:style w:type="character" w:customStyle="1" w:styleId="wz1">
    <w:name w:val="wz1"/>
  </w:style>
  <w:style w:type="character" w:customStyle="1" w:styleId="affffd">
    <w:name w:val="表格右"/>
    <w:rPr>
      <w:rFonts w:ascii="宋体" w:eastAsia="宋体" w:hAnsi="宋体"/>
      <w:color w:val="000080"/>
      <w:kern w:val="2"/>
      <w:sz w:val="18"/>
      <w:szCs w:val="24"/>
      <w:lang w:val="en-US" w:eastAsia="zh-CN"/>
    </w:rPr>
  </w:style>
  <w:style w:type="character" w:customStyle="1" w:styleId="td71">
    <w:name w:val="td71"/>
    <w:rPr>
      <w:color w:val="3B3B3B"/>
      <w:sz w:val="21"/>
      <w:szCs w:val="21"/>
    </w:rPr>
  </w:style>
  <w:style w:type="character" w:customStyle="1" w:styleId="GB2312CharChar">
    <w:name w:val="样式 (中文) 仿宋_GB2312 Char Char"/>
    <w:link w:val="GB2312"/>
    <w:rPr>
      <w:rFonts w:eastAsia="仿宋_GB2312"/>
      <w:sz w:val="24"/>
      <w:szCs w:val="24"/>
    </w:rPr>
  </w:style>
  <w:style w:type="paragraph" w:customStyle="1" w:styleId="GB2312">
    <w:name w:val="样式 (中文) 仿宋_GB2312"/>
    <w:basedOn w:val="a"/>
    <w:link w:val="GB2312CharChar"/>
    <w:pPr>
      <w:adjustRightInd w:val="0"/>
      <w:snapToGrid w:val="0"/>
      <w:spacing w:before="120" w:line="300" w:lineRule="auto"/>
      <w:ind w:firstLine="482"/>
      <w:textAlignment w:val="baseline"/>
    </w:pPr>
    <w:rPr>
      <w:rFonts w:eastAsia="仿宋_GB2312"/>
      <w:sz w:val="24"/>
      <w:szCs w:val="24"/>
    </w:rPr>
  </w:style>
  <w:style w:type="character" w:customStyle="1" w:styleId="CharChar1">
    <w:name w:val="表格－标题 Char Char"/>
    <w:link w:val="affffe"/>
    <w:rPr>
      <w:rFonts w:eastAsia="宋体"/>
      <w:kern w:val="0"/>
      <w:sz w:val="20"/>
      <w:szCs w:val="20"/>
    </w:rPr>
  </w:style>
  <w:style w:type="paragraph" w:customStyle="1" w:styleId="affffe">
    <w:name w:val="表格－标题"/>
    <w:basedOn w:val="a"/>
    <w:link w:val="CharChar1"/>
    <w:pPr>
      <w:spacing w:line="300" w:lineRule="exact"/>
      <w:jc w:val="center"/>
    </w:pPr>
    <w:rPr>
      <w:kern w:val="0"/>
      <w:sz w:val="20"/>
      <w:szCs w:val="20"/>
    </w:rPr>
  </w:style>
  <w:style w:type="character" w:customStyle="1" w:styleId="CharChar24">
    <w:name w:val="Char Char24"/>
    <w:rPr>
      <w:rFonts w:eastAsia="宋体"/>
      <w:kern w:val="2"/>
      <w:sz w:val="28"/>
      <w:szCs w:val="24"/>
      <w:lang w:val="en-US" w:eastAsia="zh-CN" w:bidi="ar-SA"/>
    </w:rPr>
  </w:style>
  <w:style w:type="character" w:customStyle="1" w:styleId="3Char1">
    <w:name w:val="标题 3 Char1"/>
    <w:rPr>
      <w:rFonts w:ascii="Times New Roman" w:eastAsia="宋体" w:hAnsi="Times New Roman" w:cs="Times New Roman"/>
      <w:b/>
      <w:bCs/>
      <w:sz w:val="24"/>
      <w:szCs w:val="32"/>
    </w:rPr>
  </w:style>
  <w:style w:type="character" w:customStyle="1" w:styleId="11114CharChar">
    <w:name w:val="1.1.1.1标题 4 Char Char"/>
    <w:rPr>
      <w:rFonts w:ascii="Arial" w:eastAsia="黑体" w:hAnsi="Arial"/>
      <w:b/>
      <w:bCs/>
      <w:sz w:val="28"/>
      <w:szCs w:val="28"/>
      <w:lang w:val="en-US" w:eastAsia="zh-CN" w:bidi="ar-SA"/>
    </w:rPr>
  </w:style>
  <w:style w:type="character" w:customStyle="1" w:styleId="javascript">
    <w:name w:val="javascript"/>
  </w:style>
  <w:style w:type="character" w:customStyle="1" w:styleId="CharChar2">
    <w:name w:val="正文 Char Char"/>
    <w:rPr>
      <w:rFonts w:ascii="宋体" w:eastAsia="宋体" w:hAnsi="宋体" w:cs="宋体"/>
      <w:sz w:val="26"/>
      <w:lang w:val="en-US" w:eastAsia="zh-CN" w:bidi="ar-SA"/>
    </w:rPr>
  </w:style>
  <w:style w:type="character" w:customStyle="1" w:styleId="style2">
    <w:name w:val="style2"/>
  </w:style>
  <w:style w:type="character" w:customStyle="1" w:styleId="1CharChar">
    <w:name w:val="样式1 Char Char"/>
    <w:link w:val="13"/>
    <w:rPr>
      <w:color w:val="000000"/>
      <w:sz w:val="21"/>
      <w:szCs w:val="24"/>
    </w:rPr>
  </w:style>
  <w:style w:type="paragraph" w:customStyle="1" w:styleId="13">
    <w:name w:val="样式1"/>
    <w:basedOn w:val="a"/>
    <w:next w:val="afe"/>
    <w:link w:val="1CharChar"/>
    <w:pPr>
      <w:snapToGrid w:val="0"/>
      <w:jc w:val="center"/>
    </w:pPr>
    <w:rPr>
      <w:rFonts w:eastAsiaTheme="minorEastAsia"/>
      <w:color w:val="000000"/>
      <w:szCs w:val="24"/>
    </w:rPr>
  </w:style>
  <w:style w:type="character" w:customStyle="1" w:styleId="td7">
    <w:name w:val="td7"/>
  </w:style>
  <w:style w:type="character" w:customStyle="1" w:styleId="CharChar3">
    <w:name w:val="图内文字－小五 Char Char"/>
    <w:link w:val="afffff"/>
    <w:rPr>
      <w:sz w:val="18"/>
      <w:szCs w:val="18"/>
    </w:rPr>
  </w:style>
  <w:style w:type="paragraph" w:customStyle="1" w:styleId="afffff">
    <w:name w:val="图内文字－小五"/>
    <w:basedOn w:val="a"/>
    <w:link w:val="CharChar3"/>
    <w:pPr>
      <w:spacing w:line="240" w:lineRule="exact"/>
      <w:jc w:val="center"/>
    </w:pPr>
    <w:rPr>
      <w:rFonts w:eastAsiaTheme="minorEastAsia"/>
      <w:sz w:val="18"/>
      <w:szCs w:val="18"/>
    </w:rPr>
  </w:style>
  <w:style w:type="character" w:customStyle="1" w:styleId="11Char">
    <w:name w:val="标题 11 Char"/>
    <w:rPr>
      <w:rFonts w:ascii="宋体" w:eastAsia="宋体"/>
      <w:b/>
      <w:bCs/>
      <w:snapToGrid w:val="0"/>
      <w:kern w:val="44"/>
      <w:sz w:val="44"/>
      <w:szCs w:val="44"/>
      <w:lang w:val="en-US" w:eastAsia="zh-CN" w:bidi="ar-SA"/>
    </w:rPr>
  </w:style>
  <w:style w:type="character" w:customStyle="1" w:styleId="headline-content">
    <w:name w:val="headline-content"/>
    <w:qFormat/>
  </w:style>
  <w:style w:type="character" w:customStyle="1" w:styleId="apple-converted-space">
    <w:name w:val="apple-converted-space"/>
  </w:style>
  <w:style w:type="character" w:customStyle="1" w:styleId="1CharChar0">
    <w:name w:val="正缩1 Char Char"/>
    <w:link w:val="14"/>
    <w:rPr>
      <w:rFonts w:eastAsia="仿宋_GB2312"/>
      <w:color w:val="000000"/>
    </w:rPr>
  </w:style>
  <w:style w:type="paragraph" w:customStyle="1" w:styleId="14">
    <w:name w:val="正缩1"/>
    <w:basedOn w:val="a"/>
    <w:link w:val="1CharChar0"/>
    <w:pPr>
      <w:widowControl/>
      <w:snapToGrid w:val="0"/>
      <w:spacing w:line="500" w:lineRule="exact"/>
      <w:ind w:firstLine="567"/>
      <w:jc w:val="left"/>
    </w:pPr>
    <w:rPr>
      <w:rFonts w:eastAsia="仿宋_GB2312"/>
      <w:color w:val="000000"/>
      <w:sz w:val="28"/>
      <w:szCs w:val="28"/>
    </w:rPr>
  </w:style>
  <w:style w:type="character" w:customStyle="1" w:styleId="12CharChar">
    <w:name w:val="样式12 Char Char"/>
    <w:link w:val="120"/>
    <w:rPr>
      <w:rFonts w:ascii="宋体" w:hAnsi="宋体" w:cs="宋体"/>
      <w:sz w:val="24"/>
      <w:szCs w:val="24"/>
    </w:rPr>
  </w:style>
  <w:style w:type="paragraph" w:customStyle="1" w:styleId="120">
    <w:name w:val="样式12"/>
    <w:basedOn w:val="a"/>
    <w:link w:val="12CharChar"/>
    <w:pPr>
      <w:spacing w:line="360" w:lineRule="auto"/>
      <w:ind w:firstLineChars="200" w:firstLine="200"/>
    </w:pPr>
    <w:rPr>
      <w:rFonts w:ascii="宋体" w:eastAsiaTheme="minorEastAsia" w:hAnsi="宋体" w:cs="宋体"/>
      <w:sz w:val="24"/>
      <w:szCs w:val="24"/>
    </w:rPr>
  </w:style>
  <w:style w:type="character" w:customStyle="1" w:styleId="1CharChar1">
    <w:name w:val="表头1 Char Char"/>
    <w:link w:val="16"/>
    <w:rPr>
      <w:rFonts w:eastAsia="黑体"/>
      <w:sz w:val="21"/>
    </w:rPr>
  </w:style>
  <w:style w:type="paragraph" w:customStyle="1" w:styleId="16">
    <w:name w:val="表头1"/>
    <w:basedOn w:val="a"/>
    <w:next w:val="a"/>
    <w:link w:val="1CharChar1"/>
    <w:pPr>
      <w:tabs>
        <w:tab w:val="left" w:pos="605"/>
      </w:tabs>
      <w:adjustRightInd w:val="0"/>
      <w:snapToGrid w:val="0"/>
      <w:jc w:val="center"/>
    </w:pPr>
    <w:rPr>
      <w:rFonts w:eastAsia="黑体"/>
      <w:szCs w:val="28"/>
    </w:rPr>
  </w:style>
  <w:style w:type="character" w:customStyle="1" w:styleId="Char2">
    <w:name w:val="正文文本缩进 Char2"/>
    <w:rPr>
      <w:rFonts w:ascii="宋体" w:eastAsia="宋体" w:hAnsi="宋体"/>
      <w:kern w:val="2"/>
      <w:sz w:val="28"/>
      <w:szCs w:val="24"/>
      <w:lang w:val="en-US" w:eastAsia="zh-CN" w:bidi="ar-SA"/>
    </w:rPr>
  </w:style>
  <w:style w:type="character" w:customStyle="1" w:styleId="CharChar4">
    <w:name w:val="（院）正文缩进 Char Char"/>
    <w:link w:val="afffff0"/>
    <w:rPr>
      <w:rFonts w:ascii="宋体" w:hAnsi="宋体"/>
      <w:bCs/>
      <w:sz w:val="24"/>
    </w:rPr>
  </w:style>
  <w:style w:type="paragraph" w:customStyle="1" w:styleId="afffff0">
    <w:name w:val="（院）正文缩进"/>
    <w:basedOn w:val="ab"/>
    <w:link w:val="CharChar4"/>
    <w:pPr>
      <w:tabs>
        <w:tab w:val="left" w:pos="4573"/>
      </w:tabs>
      <w:autoSpaceDE w:val="0"/>
      <w:autoSpaceDN w:val="0"/>
      <w:adjustRightInd w:val="0"/>
      <w:spacing w:line="500" w:lineRule="exact"/>
      <w:ind w:firstLine="472"/>
      <w:textAlignment w:val="top"/>
    </w:pPr>
    <w:rPr>
      <w:rFonts w:ascii="宋体" w:eastAsiaTheme="minorEastAsia" w:hAnsi="宋体"/>
      <w:bCs/>
      <w:sz w:val="24"/>
      <w:szCs w:val="28"/>
    </w:rPr>
  </w:style>
  <w:style w:type="character" w:customStyle="1" w:styleId="CharCharChar2CharChar">
    <w:name w:val="正文格式 Char Char Char2 Char Char"/>
    <w:link w:val="CharCharChar2"/>
    <w:rPr>
      <w:rFonts w:ascii="宋体" w:cs="宋体"/>
      <w:sz w:val="24"/>
      <w:szCs w:val="24"/>
    </w:rPr>
  </w:style>
  <w:style w:type="paragraph" w:customStyle="1" w:styleId="CharCharChar2">
    <w:name w:val="正文格式 Char Char Char2"/>
    <w:basedOn w:val="a"/>
    <w:link w:val="CharCharChar2CharChar"/>
    <w:pPr>
      <w:spacing w:line="360" w:lineRule="auto"/>
      <w:ind w:firstLine="482"/>
    </w:pPr>
    <w:rPr>
      <w:rFonts w:ascii="宋体" w:eastAsiaTheme="minorEastAsia" w:cs="宋体"/>
      <w:sz w:val="24"/>
      <w:szCs w:val="24"/>
    </w:rPr>
  </w:style>
  <w:style w:type="character" w:customStyle="1" w:styleId="word3noad">
    <w:name w:val="word3noad"/>
  </w:style>
  <w:style w:type="character" w:customStyle="1" w:styleId="17">
    <w:name w:val="默认段落字体1"/>
  </w:style>
  <w:style w:type="character" w:customStyle="1" w:styleId="CharChar5">
    <w:name w:val="院正文 Char Char"/>
    <w:link w:val="afffff1"/>
    <w:rPr>
      <w:sz w:val="24"/>
      <w:szCs w:val="24"/>
    </w:rPr>
  </w:style>
  <w:style w:type="paragraph" w:customStyle="1" w:styleId="afffff1">
    <w:name w:val="院正文"/>
    <w:basedOn w:val="a"/>
    <w:link w:val="CharChar5"/>
    <w:pPr>
      <w:widowControl/>
      <w:spacing w:line="360" w:lineRule="auto"/>
      <w:ind w:firstLineChars="182" w:firstLine="437"/>
      <w:jc w:val="left"/>
    </w:pPr>
    <w:rPr>
      <w:rFonts w:eastAsiaTheme="minorEastAsia"/>
      <w:sz w:val="24"/>
      <w:szCs w:val="24"/>
    </w:rPr>
  </w:style>
  <w:style w:type="character" w:customStyle="1" w:styleId="CharChar6">
    <w:name w:val="首行缩进 Char Char"/>
    <w:link w:val="afffff2"/>
    <w:rPr>
      <w:sz w:val="24"/>
      <w:szCs w:val="24"/>
    </w:rPr>
  </w:style>
  <w:style w:type="paragraph" w:customStyle="1" w:styleId="afffff2">
    <w:name w:val="首行缩进"/>
    <w:basedOn w:val="a"/>
    <w:link w:val="CharChar6"/>
    <w:pPr>
      <w:spacing w:line="360" w:lineRule="auto"/>
      <w:ind w:firstLineChars="200" w:firstLine="480"/>
    </w:pPr>
    <w:rPr>
      <w:rFonts w:eastAsiaTheme="minorEastAsia"/>
      <w:sz w:val="24"/>
      <w:szCs w:val="24"/>
    </w:rPr>
  </w:style>
  <w:style w:type="character" w:customStyle="1" w:styleId="6MingLiU">
    <w:name w:val="正文文本 (6) + MingLiU"/>
    <w:rPr>
      <w:rFonts w:ascii="MingLiU" w:eastAsia="MingLiU" w:hAnsi="MingLiU" w:cs="MingLiU"/>
      <w:b/>
      <w:bCs/>
      <w:color w:val="000000"/>
      <w:spacing w:val="0"/>
      <w:w w:val="100"/>
      <w:position w:val="0"/>
      <w:sz w:val="23"/>
      <w:szCs w:val="23"/>
      <w:u w:val="none"/>
      <w:lang w:val="zh-TW"/>
    </w:rPr>
  </w:style>
  <w:style w:type="character" w:customStyle="1" w:styleId="CharChar7">
    <w:name w:val="正文(首行缩进) Char Char"/>
    <w:link w:val="afffff3"/>
    <w:rPr>
      <w:sz w:val="24"/>
      <w:szCs w:val="24"/>
    </w:rPr>
  </w:style>
  <w:style w:type="paragraph" w:customStyle="1" w:styleId="afffff3">
    <w:name w:val="正文(首行缩进)"/>
    <w:basedOn w:val="a"/>
    <w:link w:val="CharChar7"/>
    <w:pPr>
      <w:adjustRightInd w:val="0"/>
      <w:snapToGrid w:val="0"/>
      <w:spacing w:line="360" w:lineRule="auto"/>
      <w:ind w:firstLineChars="200" w:firstLine="200"/>
    </w:pPr>
    <w:rPr>
      <w:rFonts w:eastAsiaTheme="minorEastAsia"/>
      <w:sz w:val="24"/>
      <w:szCs w:val="24"/>
    </w:rPr>
  </w:style>
  <w:style w:type="character" w:customStyle="1" w:styleId="4Char">
    <w:name w:val="正文缩进4 Char"/>
    <w:rPr>
      <w:rFonts w:eastAsia="宋体"/>
      <w:kern w:val="2"/>
      <w:sz w:val="24"/>
      <w:lang w:val="en-US" w:eastAsia="zh-CN" w:bidi="ar-SA"/>
    </w:rPr>
  </w:style>
  <w:style w:type="character" w:customStyle="1" w:styleId="4pt">
    <w:name w:val="正文文本 + 4 pt"/>
    <w:qFormat/>
    <w:rPr>
      <w:rFonts w:ascii="MingLiU" w:eastAsia="MingLiU" w:hAnsi="MingLiU" w:cs="MingLiU"/>
      <w:color w:val="000000"/>
      <w:spacing w:val="0"/>
      <w:w w:val="100"/>
      <w:position w:val="0"/>
      <w:sz w:val="8"/>
      <w:szCs w:val="8"/>
      <w:u w:val="none"/>
    </w:rPr>
  </w:style>
  <w:style w:type="character" w:customStyle="1" w:styleId="CharChar35">
    <w:name w:val="Char Char35"/>
    <w:rPr>
      <w:rFonts w:ascii="Times New Roman" w:eastAsia="宋体" w:hAnsi="Times New Roman" w:cs="Times New Roman"/>
      <w:b/>
      <w:bCs/>
      <w:kern w:val="44"/>
      <w:sz w:val="44"/>
      <w:szCs w:val="44"/>
    </w:rPr>
  </w:style>
  <w:style w:type="character" w:customStyle="1" w:styleId="apple-style-span">
    <w:name w:val="apple-style-span"/>
  </w:style>
  <w:style w:type="character" w:customStyle="1" w:styleId="CharChar8">
    <w:name w:val="表格字体 Char Char"/>
    <w:link w:val="afffff4"/>
    <w:rPr>
      <w:rFonts w:ascii="宋体" w:eastAsia="Times New Roman" w:hAnsi="宋体" w:cs="宋体"/>
      <w:sz w:val="21"/>
      <w:szCs w:val="24"/>
    </w:rPr>
  </w:style>
  <w:style w:type="paragraph" w:customStyle="1" w:styleId="afffff4">
    <w:name w:val="表格字体"/>
    <w:basedOn w:val="a"/>
    <w:link w:val="CharChar8"/>
    <w:pPr>
      <w:widowControl/>
      <w:snapToGrid w:val="0"/>
      <w:spacing w:line="276" w:lineRule="auto"/>
      <w:jc w:val="left"/>
    </w:pPr>
    <w:rPr>
      <w:rFonts w:ascii="宋体" w:eastAsia="Times New Roman" w:hAnsi="宋体" w:cs="宋体"/>
      <w:szCs w:val="24"/>
    </w:rPr>
  </w:style>
  <w:style w:type="character" w:customStyle="1" w:styleId="3CharChar">
    <w:name w:val="3号标题 Char Char"/>
    <w:link w:val="3a"/>
    <w:rPr>
      <w:b/>
      <w:bCs/>
      <w:szCs w:val="32"/>
    </w:rPr>
  </w:style>
  <w:style w:type="paragraph" w:customStyle="1" w:styleId="3a">
    <w:name w:val="3号标题"/>
    <w:basedOn w:val="2"/>
    <w:link w:val="3CharChar"/>
    <w:pPr>
      <w:widowControl/>
      <w:spacing w:before="80" w:after="80" w:line="415" w:lineRule="auto"/>
      <w:jc w:val="left"/>
    </w:pPr>
    <w:rPr>
      <w:rFonts w:ascii="Times New Roman" w:eastAsiaTheme="minorEastAsia" w:hAnsi="Times New Roman"/>
      <w:bCs/>
      <w:szCs w:val="32"/>
    </w:rPr>
  </w:style>
  <w:style w:type="character" w:customStyle="1" w:styleId="Char12">
    <w:name w:val="正文文本缩进 Char1"/>
    <w:link w:val="18"/>
    <w:rPr>
      <w:szCs w:val="24"/>
    </w:rPr>
  </w:style>
  <w:style w:type="paragraph" w:customStyle="1" w:styleId="18">
    <w:name w:val="正文文本缩进1"/>
    <w:basedOn w:val="a"/>
    <w:link w:val="Char12"/>
    <w:pPr>
      <w:spacing w:after="120"/>
      <w:ind w:leftChars="200" w:left="420"/>
    </w:pPr>
    <w:rPr>
      <w:rFonts w:eastAsiaTheme="minorEastAsia"/>
      <w:sz w:val="28"/>
      <w:szCs w:val="24"/>
    </w:rPr>
  </w:style>
  <w:style w:type="character" w:customStyle="1" w:styleId="CharChar60">
    <w:name w:val="Char Char6"/>
    <w:rPr>
      <w:rFonts w:ascii="宋体" w:eastAsia="宋体" w:hAnsi="宋体"/>
      <w:b/>
      <w:bCs/>
      <w:kern w:val="2"/>
      <w:sz w:val="44"/>
      <w:szCs w:val="24"/>
      <w:lang w:val="en-US" w:eastAsia="zh-CN" w:bidi="ar-SA"/>
    </w:rPr>
  </w:style>
  <w:style w:type="character" w:customStyle="1" w:styleId="2CharCharCharChar1">
    <w:name w:val="标题 2 Char Char Char Char1"/>
    <w:rPr>
      <w:rFonts w:ascii="楷体_GB2312" w:eastAsia="楷体_GB2312"/>
      <w:kern w:val="2"/>
      <w:sz w:val="28"/>
      <w:szCs w:val="28"/>
      <w:lang w:val="en-US" w:eastAsia="zh-CN" w:bidi="ar-SA"/>
    </w:rPr>
  </w:style>
  <w:style w:type="character" w:customStyle="1" w:styleId="CharChar9">
    <w:name w:val="正文（左悬挂） Char Char"/>
    <w:link w:val="afffff5"/>
    <w:rPr>
      <w:rFonts w:ascii="宋体" w:hAnsi="宋体"/>
      <w:sz w:val="24"/>
      <w:szCs w:val="24"/>
    </w:rPr>
  </w:style>
  <w:style w:type="paragraph" w:customStyle="1" w:styleId="afffff5">
    <w:name w:val="正文（左悬挂）"/>
    <w:basedOn w:val="a"/>
    <w:next w:val="a"/>
    <w:link w:val="CharChar9"/>
    <w:pPr>
      <w:widowControl/>
      <w:spacing w:line="360" w:lineRule="auto"/>
      <w:ind w:firstLineChars="195" w:firstLine="468"/>
      <w:jc w:val="left"/>
    </w:pPr>
    <w:rPr>
      <w:rFonts w:ascii="宋体" w:eastAsiaTheme="minorEastAsia" w:hAnsi="宋体"/>
      <w:sz w:val="24"/>
      <w:szCs w:val="24"/>
    </w:rPr>
  </w:style>
  <w:style w:type="character" w:customStyle="1" w:styleId="txtcontent11">
    <w:name w:val="txtcontent11"/>
    <w:rPr>
      <w:rFonts w:ascii="ˎ̥" w:hAnsi="ˎ̥" w:hint="default"/>
      <w:color w:val="000000"/>
      <w:sz w:val="21"/>
      <w:szCs w:val="21"/>
    </w:rPr>
  </w:style>
  <w:style w:type="character" w:customStyle="1" w:styleId="14-1pt">
    <w:name w:val="正文文本 (14) + 间距 -1 pt"/>
    <w:rPr>
      <w:rFonts w:ascii="MingLiU" w:eastAsia="MingLiU" w:hAnsi="MingLiU" w:cs="MingLiU"/>
      <w:color w:val="000000"/>
      <w:spacing w:val="-20"/>
      <w:w w:val="100"/>
      <w:position w:val="0"/>
      <w:sz w:val="23"/>
      <w:szCs w:val="23"/>
      <w:u w:val="none"/>
      <w:shd w:val="clear" w:color="auto" w:fill="FFFFFF"/>
      <w:lang w:val="zh-TW"/>
    </w:rPr>
  </w:style>
  <w:style w:type="character" w:customStyle="1" w:styleId="1CharChar2">
    <w:name w:val="样式 正文首行缩进 + 首行缩进:  1 字符 Char Char"/>
    <w:rPr>
      <w:rFonts w:ascii="宋体" w:hAnsi="宋体"/>
      <w:color w:val="000000"/>
      <w:kern w:val="10"/>
      <w:sz w:val="28"/>
      <w:szCs w:val="28"/>
    </w:rPr>
  </w:style>
  <w:style w:type="character" w:customStyle="1" w:styleId="CharChara">
    <w:name w:val="表格文字 Char Char"/>
    <w:rPr>
      <w:rFonts w:ascii="Times New Roman" w:eastAsia="宋体" w:hAnsi="Times New Roman" w:cs="Times New Roman"/>
      <w:snapToGrid w:val="0"/>
      <w:spacing w:val="6"/>
      <w:kern w:val="0"/>
      <w:szCs w:val="21"/>
    </w:rPr>
  </w:style>
  <w:style w:type="character" w:customStyle="1" w:styleId="46">
    <w:name w:val="正文文本 (4)_"/>
    <w:link w:val="47"/>
    <w:rPr>
      <w:rFonts w:ascii="MingLiU" w:eastAsia="MingLiU" w:hAnsi="MingLiU" w:cs="MingLiU"/>
      <w:sz w:val="23"/>
      <w:szCs w:val="23"/>
      <w:shd w:val="clear" w:color="auto" w:fill="FFFFFF"/>
    </w:rPr>
  </w:style>
  <w:style w:type="paragraph" w:customStyle="1" w:styleId="47">
    <w:name w:val="正文文本 (4)"/>
    <w:basedOn w:val="a"/>
    <w:link w:val="46"/>
    <w:pPr>
      <w:shd w:val="clear" w:color="auto" w:fill="FFFFFF"/>
      <w:spacing w:after="420" w:line="428" w:lineRule="exact"/>
      <w:jc w:val="distribute"/>
    </w:pPr>
    <w:rPr>
      <w:rFonts w:ascii="MingLiU" w:eastAsia="MingLiU" w:hAnsi="MingLiU" w:cs="MingLiU"/>
      <w:sz w:val="23"/>
      <w:szCs w:val="23"/>
      <w:shd w:val="clear" w:color="auto" w:fill="FFFFFF"/>
    </w:rPr>
  </w:style>
  <w:style w:type="character" w:customStyle="1" w:styleId="11pt">
    <w:name w:val="正文文本 + 11 pt"/>
    <w:rPr>
      <w:rFonts w:ascii="MingLiU" w:eastAsia="MingLiU" w:hAnsi="MingLiU" w:cs="MingLiU"/>
      <w:color w:val="000000"/>
      <w:spacing w:val="30"/>
      <w:w w:val="100"/>
      <w:position w:val="0"/>
      <w:sz w:val="22"/>
      <w:szCs w:val="22"/>
      <w:u w:val="none"/>
      <w:shd w:val="clear" w:color="auto" w:fill="FFFFFF"/>
      <w:lang w:val="zh-TW"/>
    </w:rPr>
  </w:style>
  <w:style w:type="character" w:customStyle="1" w:styleId="underlinedarkblue">
    <w:name w:val="underline darkblue"/>
  </w:style>
  <w:style w:type="character" w:customStyle="1" w:styleId="CharCharb">
    <w:name w:val="小段黑字 Char Char"/>
    <w:link w:val="afffff6"/>
    <w:rPr>
      <w:rFonts w:ascii="宋体" w:hAnsi="Courier New" w:cs="Courier New"/>
      <w:b/>
      <w:sz w:val="24"/>
      <w:szCs w:val="21"/>
    </w:rPr>
  </w:style>
  <w:style w:type="paragraph" w:customStyle="1" w:styleId="afffff6">
    <w:name w:val="小段黑字"/>
    <w:basedOn w:val="a"/>
    <w:link w:val="CharCharb"/>
    <w:pPr>
      <w:spacing w:beforeLines="30" w:afterLines="30" w:line="360" w:lineRule="auto"/>
    </w:pPr>
    <w:rPr>
      <w:rFonts w:ascii="宋体" w:eastAsiaTheme="minorEastAsia" w:hAnsi="Courier New" w:cs="Courier New"/>
      <w:b/>
      <w:sz w:val="24"/>
      <w:szCs w:val="21"/>
    </w:rPr>
  </w:style>
  <w:style w:type="character" w:customStyle="1" w:styleId="hxtj3">
    <w:name w:val="hxtj3"/>
    <w:rPr>
      <w:color w:val="000000"/>
      <w:sz w:val="18"/>
      <w:szCs w:val="18"/>
      <w:u w:val="none"/>
    </w:rPr>
  </w:style>
  <w:style w:type="character" w:customStyle="1" w:styleId="126CharChar">
    <w:name w:val="正文－1.2倍行距－段后6磅 Char Char"/>
    <w:link w:val="126"/>
    <w:rPr>
      <w:rFonts w:ascii="Calibri" w:hAnsi="Calibri"/>
      <w:sz w:val="24"/>
      <w:szCs w:val="21"/>
    </w:rPr>
  </w:style>
  <w:style w:type="paragraph" w:customStyle="1" w:styleId="126">
    <w:name w:val="正文－1.2倍行距－段后6磅"/>
    <w:basedOn w:val="156"/>
    <w:link w:val="126CharChar"/>
    <w:pPr>
      <w:spacing w:line="400" w:lineRule="exact"/>
    </w:pPr>
    <w:rPr>
      <w:rFonts w:eastAsiaTheme="minorEastAsia"/>
    </w:rPr>
  </w:style>
  <w:style w:type="paragraph" w:customStyle="1" w:styleId="156">
    <w:name w:val="正文－1.5行距－段后6磅"/>
    <w:basedOn w:val="a"/>
    <w:link w:val="156CharChar"/>
    <w:pPr>
      <w:spacing w:after="120" w:line="360" w:lineRule="auto"/>
      <w:ind w:firstLineChars="200" w:firstLine="200"/>
    </w:pPr>
    <w:rPr>
      <w:rFonts w:ascii="Calibri" w:hAnsi="Calibri"/>
      <w:sz w:val="24"/>
      <w:szCs w:val="21"/>
    </w:rPr>
  </w:style>
  <w:style w:type="character" w:customStyle="1" w:styleId="CharChar19">
    <w:name w:val="Char Char19"/>
    <w:rPr>
      <w:rFonts w:ascii="宋体" w:eastAsia="宋体" w:hAnsi="宋体" w:cs="Times New Roman"/>
      <w:spacing w:val="-30"/>
      <w:sz w:val="24"/>
      <w:szCs w:val="24"/>
    </w:rPr>
  </w:style>
  <w:style w:type="character" w:customStyle="1" w:styleId="10pt">
    <w:name w:val="正文文本 + 10 pt"/>
    <w:rPr>
      <w:rFonts w:ascii="MingLiU" w:eastAsia="MingLiU" w:hAnsi="MingLiU" w:cs="MingLiU"/>
      <w:color w:val="000000"/>
      <w:spacing w:val="0"/>
      <w:w w:val="100"/>
      <w:position w:val="0"/>
      <w:sz w:val="20"/>
      <w:szCs w:val="20"/>
      <w:u w:val="none"/>
      <w:shd w:val="clear" w:color="auto" w:fill="FFFFFF"/>
      <w:lang w:val="zh-TW"/>
    </w:rPr>
  </w:style>
  <w:style w:type="character" w:customStyle="1" w:styleId="2CharCharCharChar">
    <w:name w:val="样式 标题 2 + (西文) 宋体 四号 非加粗 Char Char Char Char"/>
    <w:link w:val="2CharChar"/>
    <w:rPr>
      <w:rFonts w:ascii="Arial" w:eastAsia="黑体" w:hAnsi="Arial"/>
      <w:b/>
      <w:bCs/>
      <w:szCs w:val="32"/>
    </w:rPr>
  </w:style>
  <w:style w:type="paragraph" w:customStyle="1" w:styleId="2CharChar">
    <w:name w:val="样式 标题 2 + (西文) 宋体 四号 非加粗 Char Char"/>
    <w:basedOn w:val="2"/>
    <w:link w:val="2CharCharCharChar"/>
    <w:pPr>
      <w:spacing w:before="260" w:after="260" w:line="480" w:lineRule="exact"/>
      <w:jc w:val="left"/>
    </w:pPr>
    <w:rPr>
      <w:rFonts w:ascii="Arial" w:eastAsia="黑体"/>
      <w:bCs/>
      <w:szCs w:val="32"/>
    </w:rPr>
  </w:style>
  <w:style w:type="character" w:customStyle="1" w:styleId="CharChar25">
    <w:name w:val="Char Char25"/>
    <w:rPr>
      <w:rFonts w:ascii="宋体" w:eastAsia="宋体"/>
      <w:sz w:val="18"/>
      <w:szCs w:val="18"/>
      <w:lang w:val="en-US" w:eastAsia="zh-CN" w:bidi="ar-SA"/>
    </w:rPr>
  </w:style>
  <w:style w:type="character" w:customStyle="1" w:styleId="CharCharc">
    <w:name w:val="特点标题 Char Char"/>
    <w:rPr>
      <w:rFonts w:eastAsia="宋体"/>
      <w:spacing w:val="20"/>
      <w:kern w:val="2"/>
      <w:sz w:val="24"/>
      <w:lang w:val="en-US" w:eastAsia="zh-CN"/>
    </w:rPr>
  </w:style>
  <w:style w:type="character" w:customStyle="1" w:styleId="postbody1">
    <w:name w:val="postbody1"/>
    <w:rPr>
      <w:sz w:val="21"/>
      <w:szCs w:val="21"/>
    </w:rPr>
  </w:style>
  <w:style w:type="character" w:customStyle="1" w:styleId="8CharCharCharChar">
    <w:name w:val="8 Char Char Char Char"/>
    <w:link w:val="8Char"/>
    <w:rPr>
      <w:kern w:val="10"/>
      <w:sz w:val="24"/>
      <w:szCs w:val="24"/>
    </w:rPr>
  </w:style>
  <w:style w:type="paragraph" w:customStyle="1" w:styleId="8Char">
    <w:name w:val="8 Char"/>
    <w:basedOn w:val="a"/>
    <w:link w:val="8CharCharCharChar"/>
    <w:pPr>
      <w:spacing w:line="360" w:lineRule="auto"/>
      <w:ind w:firstLineChars="200" w:firstLine="480"/>
    </w:pPr>
    <w:rPr>
      <w:rFonts w:eastAsiaTheme="minorEastAsia"/>
      <w:kern w:val="10"/>
      <w:sz w:val="24"/>
      <w:szCs w:val="24"/>
    </w:rPr>
  </w:style>
  <w:style w:type="character" w:customStyle="1" w:styleId="CharChar50">
    <w:name w:val="Char Char5"/>
    <w:rPr>
      <w:rFonts w:ascii="Arial" w:eastAsia="黑体" w:hAnsi="Arial"/>
      <w:b/>
      <w:bCs/>
      <w:kern w:val="2"/>
      <w:sz w:val="28"/>
      <w:szCs w:val="32"/>
      <w:lang w:val="en-US" w:eastAsia="zh-CN" w:bidi="ar-SA"/>
    </w:rPr>
  </w:style>
  <w:style w:type="character" w:customStyle="1" w:styleId="1CharChar3">
    <w:name w:val="表1 Char Char"/>
    <w:link w:val="19"/>
  </w:style>
  <w:style w:type="paragraph" w:customStyle="1" w:styleId="19">
    <w:name w:val="表1"/>
    <w:next w:val="a"/>
    <w:link w:val="1CharChar3"/>
    <w:pPr>
      <w:adjustRightInd w:val="0"/>
      <w:snapToGrid w:val="0"/>
      <w:jc w:val="center"/>
    </w:pPr>
    <w:rPr>
      <w:kern w:val="2"/>
      <w:sz w:val="28"/>
      <w:szCs w:val="28"/>
    </w:rPr>
  </w:style>
  <w:style w:type="character" w:customStyle="1" w:styleId="11114Char">
    <w:name w:val="1.1.1.1标题 4 Char"/>
    <w:rPr>
      <w:rFonts w:ascii="Cambria" w:eastAsia="宋体" w:hAnsi="Cambria" w:cs="Times New Roman"/>
      <w:b/>
      <w:bCs/>
      <w:snapToGrid w:val="0"/>
      <w:kern w:val="2"/>
      <w:sz w:val="28"/>
      <w:szCs w:val="28"/>
      <w:lang w:val="en-US" w:eastAsia="zh-CN" w:bidi="ar-SA"/>
    </w:rPr>
  </w:style>
  <w:style w:type="character" w:customStyle="1" w:styleId="CharChar11">
    <w:name w:val="Char Char11"/>
    <w:rPr>
      <w:rFonts w:ascii="Arial" w:eastAsia="宋体" w:hAnsi="Arial" w:cs="Arial"/>
      <w:b/>
      <w:bCs/>
      <w:snapToGrid w:val="0"/>
      <w:kern w:val="2"/>
      <w:sz w:val="32"/>
      <w:szCs w:val="32"/>
      <w:lang w:val="en-US" w:eastAsia="zh-CN" w:bidi="ar-SA"/>
    </w:rPr>
  </w:style>
  <w:style w:type="character" w:customStyle="1" w:styleId="time4">
    <w:name w:val="time4"/>
  </w:style>
  <w:style w:type="character" w:customStyle="1" w:styleId="Char13">
    <w:name w:val="表格 Char1"/>
    <w:rPr>
      <w:rFonts w:ascii="Times New Roman" w:eastAsia="宋体" w:hAnsi="Times New Roman" w:cs="Times New Roman"/>
      <w:sz w:val="24"/>
      <w:szCs w:val="20"/>
    </w:rPr>
  </w:style>
  <w:style w:type="character" w:customStyle="1" w:styleId="style5">
    <w:name w:val="style5"/>
  </w:style>
  <w:style w:type="character" w:customStyle="1" w:styleId="CharChar23">
    <w:name w:val="Char Char23"/>
    <w:rPr>
      <w:rFonts w:ascii="宋体" w:eastAsia="宋体"/>
      <w:sz w:val="18"/>
      <w:szCs w:val="18"/>
      <w:lang w:val="en-US" w:eastAsia="zh-CN" w:bidi="ar-SA"/>
    </w:rPr>
  </w:style>
  <w:style w:type="character" w:customStyle="1" w:styleId="aspmaker1">
    <w:name w:val="aspmaker1"/>
    <w:rPr>
      <w:sz w:val="20"/>
    </w:rPr>
  </w:style>
  <w:style w:type="character" w:customStyle="1" w:styleId="Char0">
    <w:name w:val="海南化工城正文 Char"/>
    <w:link w:val="afffff7"/>
    <w:rPr>
      <w:rFonts w:ascii="宋体" w:hAnsi="宋体"/>
      <w:sz w:val="24"/>
      <w:szCs w:val="24"/>
    </w:rPr>
  </w:style>
  <w:style w:type="paragraph" w:customStyle="1" w:styleId="afffff7">
    <w:name w:val="海南化工城正文"/>
    <w:basedOn w:val="a"/>
    <w:link w:val="Char0"/>
    <w:pPr>
      <w:spacing w:line="324" w:lineRule="auto"/>
      <w:ind w:firstLineChars="200" w:firstLine="480"/>
    </w:pPr>
    <w:rPr>
      <w:rFonts w:ascii="宋体" w:eastAsiaTheme="minorEastAsia" w:hAnsi="宋体"/>
      <w:sz w:val="24"/>
      <w:szCs w:val="24"/>
    </w:rPr>
  </w:style>
  <w:style w:type="character" w:customStyle="1" w:styleId="190">
    <w:name w:val="19"/>
    <w:rPr>
      <w:rFonts w:ascii="Arial Unicode MS" w:eastAsia="Arial Unicode MS" w:hAnsi="Arial Unicode MS" w:cs="Arial Unicode MS" w:hint="eastAsia"/>
      <w:color w:val="000000"/>
      <w:spacing w:val="0"/>
      <w:sz w:val="20"/>
      <w:szCs w:val="20"/>
    </w:rPr>
  </w:style>
  <w:style w:type="character" w:customStyle="1" w:styleId="text21">
    <w:name w:val="text21"/>
    <w:rPr>
      <w:rFonts w:hint="default"/>
      <w:color w:val="000000"/>
      <w:sz w:val="20"/>
      <w:u w:val="none"/>
    </w:rPr>
  </w:style>
  <w:style w:type="character" w:customStyle="1" w:styleId="CharCharCharChar1CharCharChar1CharChar">
    <w:name w:val="正文文本最新 Char Char Char Char1 Char Char Char1 Char Char"/>
    <w:link w:val="CharCharCharChar1CharCharChar1"/>
  </w:style>
  <w:style w:type="paragraph" w:customStyle="1" w:styleId="CharCharCharChar1CharCharChar1">
    <w:name w:val="正文文本最新 Char Char Char Char1 Char Char Char1"/>
    <w:basedOn w:val="a"/>
    <w:link w:val="CharCharCharChar1CharCharChar1CharChar"/>
    <w:pPr>
      <w:widowControl/>
      <w:spacing w:line="360" w:lineRule="auto"/>
      <w:ind w:firstLineChars="200" w:firstLine="200"/>
      <w:jc w:val="left"/>
    </w:pPr>
    <w:rPr>
      <w:rFonts w:eastAsiaTheme="minorEastAsia"/>
      <w:sz w:val="28"/>
      <w:szCs w:val="28"/>
    </w:rPr>
  </w:style>
  <w:style w:type="character" w:customStyle="1" w:styleId="height1">
    <w:name w:val="height1"/>
    <w:rPr>
      <w:color w:val="000000"/>
      <w:sz w:val="21"/>
    </w:rPr>
  </w:style>
  <w:style w:type="character" w:customStyle="1" w:styleId="f241">
    <w:name w:val="f241"/>
    <w:rPr>
      <w:sz w:val="40"/>
    </w:rPr>
  </w:style>
  <w:style w:type="character" w:customStyle="1" w:styleId="15CharChar">
    <w:name w:val="样式 小四 行距: 1.5 倍行距 Char Char"/>
    <w:link w:val="151"/>
    <w:rPr>
      <w:rFonts w:cs="宋体"/>
      <w:sz w:val="24"/>
    </w:rPr>
  </w:style>
  <w:style w:type="paragraph" w:customStyle="1" w:styleId="151">
    <w:name w:val="样式 小四 行距: 1.5 倍行距"/>
    <w:basedOn w:val="a"/>
    <w:link w:val="15CharChar"/>
    <w:pPr>
      <w:widowControl/>
      <w:spacing w:line="360" w:lineRule="auto"/>
      <w:ind w:firstLineChars="200" w:firstLine="480"/>
      <w:jc w:val="left"/>
    </w:pPr>
    <w:rPr>
      <w:rFonts w:eastAsiaTheme="minorEastAsia" w:cs="宋体"/>
      <w:sz w:val="24"/>
      <w:szCs w:val="28"/>
    </w:rPr>
  </w:style>
  <w:style w:type="character" w:customStyle="1" w:styleId="ca-131">
    <w:name w:val="ca-131"/>
    <w:rPr>
      <w:rFonts w:ascii="Times New Roman" w:hAnsi="Times New Roman" w:cs="Times New Roman" w:hint="default"/>
      <w:sz w:val="24"/>
      <w:szCs w:val="24"/>
    </w:rPr>
  </w:style>
  <w:style w:type="character" w:customStyle="1" w:styleId="Char3">
    <w:name w:val="引用 Char"/>
    <w:link w:val="1a"/>
    <w:rPr>
      <w:i/>
      <w:iCs/>
      <w:color w:val="000000"/>
      <w:lang w:eastAsia="en-US"/>
    </w:rPr>
  </w:style>
  <w:style w:type="paragraph" w:customStyle="1" w:styleId="1a">
    <w:name w:val="引用1"/>
    <w:basedOn w:val="a"/>
    <w:next w:val="a"/>
    <w:link w:val="Char3"/>
    <w:pPr>
      <w:widowControl/>
      <w:jc w:val="left"/>
    </w:pPr>
    <w:rPr>
      <w:rFonts w:eastAsiaTheme="minorEastAsia"/>
      <w:i/>
      <w:iCs/>
      <w:color w:val="000000"/>
      <w:sz w:val="28"/>
      <w:szCs w:val="28"/>
      <w:lang w:eastAsia="en-US"/>
    </w:rPr>
  </w:style>
  <w:style w:type="character" w:customStyle="1" w:styleId="2Char1">
    <w:name w:val="正文文本缩进 2 Char1"/>
    <w:rPr>
      <w:kern w:val="2"/>
      <w:sz w:val="21"/>
      <w:szCs w:val="24"/>
    </w:rPr>
  </w:style>
  <w:style w:type="character" w:customStyle="1" w:styleId="Char4">
    <w:name w:val="生物质发电正文 Char"/>
    <w:link w:val="afffff8"/>
    <w:rPr>
      <w:rFonts w:ascii="宋体" w:hAnsi="宋体"/>
      <w:bCs/>
      <w:sz w:val="24"/>
      <w:szCs w:val="24"/>
    </w:rPr>
  </w:style>
  <w:style w:type="paragraph" w:customStyle="1" w:styleId="afffff8">
    <w:name w:val="生物质发电正文"/>
    <w:basedOn w:val="a"/>
    <w:link w:val="Char4"/>
    <w:pPr>
      <w:widowControl/>
      <w:suppressAutoHyphens/>
      <w:adjustRightInd w:val="0"/>
      <w:snapToGrid w:val="0"/>
      <w:spacing w:line="324" w:lineRule="auto"/>
      <w:ind w:firstLineChars="200" w:firstLine="200"/>
      <w:textAlignment w:val="baseline"/>
    </w:pPr>
    <w:rPr>
      <w:rFonts w:ascii="宋体" w:eastAsiaTheme="minorEastAsia" w:hAnsi="宋体"/>
      <w:bCs/>
      <w:sz w:val="24"/>
      <w:szCs w:val="24"/>
    </w:rPr>
  </w:style>
  <w:style w:type="character" w:customStyle="1" w:styleId="1CharChar4">
    <w:name w:val="1正文段落 Char Char"/>
    <w:link w:val="1b"/>
    <w:rPr>
      <w:sz w:val="24"/>
    </w:rPr>
  </w:style>
  <w:style w:type="paragraph" w:customStyle="1" w:styleId="1b">
    <w:name w:val="1正文段落"/>
    <w:basedOn w:val="a"/>
    <w:link w:val="1CharChar4"/>
    <w:pPr>
      <w:spacing w:line="360" w:lineRule="auto"/>
      <w:ind w:firstLineChars="200" w:firstLine="480"/>
      <w:jc w:val="left"/>
    </w:pPr>
    <w:rPr>
      <w:rFonts w:eastAsiaTheme="minorEastAsia"/>
      <w:sz w:val="24"/>
      <w:szCs w:val="28"/>
    </w:rPr>
  </w:style>
  <w:style w:type="character" w:customStyle="1" w:styleId="3Char10">
    <w:name w:val="正文文本缩进 3 Char1"/>
    <w:rPr>
      <w:kern w:val="2"/>
      <w:sz w:val="16"/>
      <w:szCs w:val="16"/>
    </w:rPr>
  </w:style>
  <w:style w:type="character" w:customStyle="1" w:styleId="2Char2">
    <w:name w:val="正文文本缩进 2 Char2"/>
    <w:uiPriority w:val="99"/>
    <w:semiHidden/>
    <w:rPr>
      <w:kern w:val="2"/>
      <w:sz w:val="21"/>
      <w:szCs w:val="22"/>
    </w:rPr>
  </w:style>
  <w:style w:type="character" w:customStyle="1" w:styleId="3Char2">
    <w:name w:val="正文文本缩进 3 Char2"/>
    <w:uiPriority w:val="99"/>
    <w:semiHidden/>
    <w:rPr>
      <w:kern w:val="2"/>
      <w:sz w:val="16"/>
      <w:szCs w:val="16"/>
    </w:rPr>
  </w:style>
  <w:style w:type="character" w:customStyle="1" w:styleId="Char14">
    <w:name w:val="副标题 Char1"/>
    <w:uiPriority w:val="11"/>
    <w:rPr>
      <w:rFonts w:ascii="Cambria" w:hAnsi="Cambria" w:cs="Times New Roman"/>
      <w:b/>
      <w:bCs/>
      <w:kern w:val="28"/>
      <w:sz w:val="32"/>
      <w:szCs w:val="32"/>
    </w:rPr>
  </w:style>
  <w:style w:type="character" w:customStyle="1" w:styleId="HTMLChar2">
    <w:name w:val="HTML 地址 Char2"/>
    <w:uiPriority w:val="99"/>
    <w:semiHidden/>
    <w:rPr>
      <w:i/>
      <w:iCs/>
      <w:kern w:val="2"/>
      <w:sz w:val="21"/>
      <w:szCs w:val="22"/>
    </w:rPr>
  </w:style>
  <w:style w:type="character" w:customStyle="1" w:styleId="Char20">
    <w:name w:val="注释标题 Char2"/>
    <w:uiPriority w:val="99"/>
    <w:semiHidden/>
    <w:rPr>
      <w:kern w:val="2"/>
      <w:sz w:val="21"/>
      <w:szCs w:val="22"/>
    </w:rPr>
  </w:style>
  <w:style w:type="character" w:customStyle="1" w:styleId="more">
    <w:name w:val="more"/>
    <w:basedOn w:val="a0"/>
  </w:style>
  <w:style w:type="character" w:customStyle="1" w:styleId="bdsnopic">
    <w:name w:val="bds_nopic"/>
    <w:basedOn w:val="a0"/>
  </w:style>
  <w:style w:type="character" w:customStyle="1" w:styleId="num10">
    <w:name w:val="num10"/>
    <w:rPr>
      <w:b/>
      <w:color w:val="FF7800"/>
    </w:rPr>
  </w:style>
  <w:style w:type="character" w:customStyle="1" w:styleId="3b">
    <w:name w:val="正文文本 (3)_"/>
    <w:link w:val="3c"/>
    <w:rPr>
      <w:rFonts w:ascii="MingLiU" w:eastAsia="MingLiU" w:hAnsi="MingLiU" w:cs="MingLiU"/>
      <w:spacing w:val="-7"/>
      <w:sz w:val="25"/>
      <w:szCs w:val="25"/>
      <w:shd w:val="clear" w:color="auto" w:fill="FFFFFF"/>
    </w:rPr>
  </w:style>
  <w:style w:type="paragraph" w:customStyle="1" w:styleId="3c">
    <w:name w:val="正文文本 (3)"/>
    <w:basedOn w:val="a"/>
    <w:link w:val="3b"/>
    <w:pPr>
      <w:shd w:val="clear" w:color="auto" w:fill="FFFFFF"/>
      <w:spacing w:after="60" w:line="485" w:lineRule="exact"/>
      <w:jc w:val="left"/>
    </w:pPr>
    <w:rPr>
      <w:rFonts w:ascii="MingLiU" w:eastAsia="MingLiU" w:hAnsi="MingLiU" w:cs="MingLiU"/>
      <w:spacing w:val="-7"/>
      <w:sz w:val="25"/>
      <w:szCs w:val="25"/>
    </w:rPr>
  </w:style>
  <w:style w:type="character" w:customStyle="1" w:styleId="ac">
    <w:name w:val="正文缩进 字符"/>
    <w:link w:val="ab"/>
    <w:rPr>
      <w:rFonts w:eastAsia="宋体"/>
      <w:sz w:val="21"/>
      <w:szCs w:val="22"/>
    </w:rPr>
  </w:style>
  <w:style w:type="character" w:customStyle="1" w:styleId="bdsmore2">
    <w:name w:val="bds_more2"/>
    <w:basedOn w:val="a0"/>
  </w:style>
  <w:style w:type="character" w:customStyle="1" w:styleId="bdsmore1">
    <w:name w:val="bds_more1"/>
    <w:basedOn w:val="a0"/>
  </w:style>
  <w:style w:type="character" w:customStyle="1" w:styleId="afffff9">
    <w:name w:val="正文文本_"/>
    <w:link w:val="2c"/>
    <w:rPr>
      <w:rFonts w:ascii="MingLiU" w:eastAsia="MingLiU" w:hAnsi="MingLiU" w:cs="MingLiU"/>
      <w:spacing w:val="12"/>
      <w:sz w:val="25"/>
      <w:szCs w:val="25"/>
      <w:shd w:val="clear" w:color="auto" w:fill="FFFFFF"/>
    </w:rPr>
  </w:style>
  <w:style w:type="paragraph" w:customStyle="1" w:styleId="2c">
    <w:name w:val="正文文本2"/>
    <w:basedOn w:val="a"/>
    <w:link w:val="afffff9"/>
    <w:pPr>
      <w:shd w:val="clear" w:color="auto" w:fill="FFFFFF"/>
      <w:spacing w:after="360" w:line="0" w:lineRule="atLeast"/>
      <w:jc w:val="left"/>
    </w:pPr>
    <w:rPr>
      <w:rFonts w:ascii="MingLiU" w:eastAsia="MingLiU" w:hAnsi="MingLiU" w:cs="MingLiU"/>
      <w:spacing w:val="12"/>
      <w:sz w:val="25"/>
      <w:szCs w:val="25"/>
    </w:rPr>
  </w:style>
  <w:style w:type="character" w:customStyle="1" w:styleId="legend">
    <w:name w:val="legend"/>
    <w:rPr>
      <w:rFonts w:ascii="Arial" w:hAnsi="Arial" w:cs="Arial"/>
      <w:b/>
      <w:color w:val="73B304"/>
      <w:sz w:val="16"/>
      <w:szCs w:val="16"/>
      <w:shd w:val="clear" w:color="auto" w:fill="FFFFFF"/>
    </w:rPr>
  </w:style>
  <w:style w:type="character" w:customStyle="1" w:styleId="linksmore">
    <w:name w:val="linksmore"/>
    <w:basedOn w:val="a0"/>
  </w:style>
  <w:style w:type="character" w:customStyle="1" w:styleId="Char15">
    <w:name w:val="批注主题 Char1"/>
    <w:uiPriority w:val="99"/>
    <w:semiHidden/>
    <w:rPr>
      <w:b/>
      <w:bCs/>
      <w:kern w:val="2"/>
      <w:sz w:val="21"/>
      <w:szCs w:val="22"/>
    </w:rPr>
  </w:style>
  <w:style w:type="character" w:customStyle="1" w:styleId="bdsmore">
    <w:name w:val="bds_more"/>
    <w:rPr>
      <w:rFonts w:ascii="宋体" w:eastAsia="宋体" w:hAnsi="宋体" w:cs="宋体" w:hint="eastAsia"/>
    </w:rPr>
  </w:style>
  <w:style w:type="character" w:customStyle="1" w:styleId="CharChard">
    <w:name w:val="表格 Char Char"/>
    <w:link w:val="afffffa"/>
    <w:rPr>
      <w:rFonts w:ascii="宋体" w:hAnsi="宋体"/>
      <w:bCs/>
      <w:kern w:val="18"/>
      <w:sz w:val="21"/>
      <w:szCs w:val="21"/>
      <w:lang w:val="zh-CN"/>
    </w:rPr>
  </w:style>
  <w:style w:type="paragraph" w:customStyle="1" w:styleId="afffffa">
    <w:name w:val="表格"/>
    <w:basedOn w:val="2"/>
    <w:link w:val="CharChard"/>
    <w:qFormat/>
    <w:pPr>
      <w:keepNext w:val="0"/>
      <w:keepLines w:val="0"/>
      <w:adjustRightInd w:val="0"/>
      <w:snapToGrid w:val="0"/>
      <w:spacing w:line="360" w:lineRule="exact"/>
      <w:jc w:val="center"/>
      <w:outlineLvl w:val="9"/>
    </w:pPr>
    <w:rPr>
      <w:rFonts w:ascii="宋体" w:eastAsiaTheme="minorEastAsia" w:hAnsi="宋体"/>
      <w:b w:val="0"/>
      <w:bCs/>
      <w:kern w:val="18"/>
      <w:sz w:val="21"/>
      <w:szCs w:val="21"/>
      <w:lang w:val="zh-CN"/>
    </w:rPr>
  </w:style>
  <w:style w:type="character" w:customStyle="1" w:styleId="press">
    <w:name w:val="press"/>
    <w:rPr>
      <w:color w:val="666666"/>
      <w:sz w:val="15"/>
      <w:szCs w:val="15"/>
    </w:rPr>
  </w:style>
  <w:style w:type="character" w:customStyle="1" w:styleId="0pt">
    <w:name w:val="正文文本 + 间距 0 pt"/>
    <w:rPr>
      <w:rFonts w:ascii="MingLiU" w:eastAsia="MingLiU" w:hAnsi="MingLiU" w:cs="MingLiU"/>
      <w:color w:val="000000"/>
      <w:spacing w:val="-7"/>
      <w:w w:val="100"/>
      <w:position w:val="0"/>
      <w:sz w:val="25"/>
      <w:szCs w:val="25"/>
      <w:shd w:val="clear" w:color="auto" w:fill="FFFFFF"/>
      <w:lang w:val="en-US"/>
    </w:rPr>
  </w:style>
  <w:style w:type="character" w:customStyle="1" w:styleId="Char16">
    <w:name w:val="纯文本 Char1"/>
    <w:uiPriority w:val="99"/>
    <w:semiHidden/>
    <w:rPr>
      <w:rFonts w:ascii="宋体" w:hAnsi="Courier New" w:cs="Courier New"/>
      <w:kern w:val="2"/>
      <w:sz w:val="21"/>
      <w:szCs w:val="21"/>
    </w:rPr>
  </w:style>
  <w:style w:type="character" w:customStyle="1" w:styleId="gbtitle">
    <w:name w:val="gbtitle"/>
    <w:rPr>
      <w:b/>
    </w:rPr>
  </w:style>
  <w:style w:type="character" w:customStyle="1" w:styleId="coname">
    <w:name w:val="coname"/>
    <w:basedOn w:val="a0"/>
  </w:style>
  <w:style w:type="character" w:customStyle="1" w:styleId="bdsnopic1">
    <w:name w:val="bds_nopic1"/>
    <w:basedOn w:val="a0"/>
  </w:style>
  <w:style w:type="character" w:customStyle="1" w:styleId="Char5">
    <w:name w:val="表格内容 Char"/>
    <w:link w:val="afffffb"/>
    <w:rPr>
      <w:rFonts w:ascii="Arial" w:eastAsia="仿宋_GB2312" w:hAnsi="Arial"/>
      <w:sz w:val="24"/>
    </w:rPr>
  </w:style>
  <w:style w:type="paragraph" w:customStyle="1" w:styleId="afffffb">
    <w:name w:val="表格内容"/>
    <w:basedOn w:val="a"/>
    <w:link w:val="Char5"/>
    <w:pPr>
      <w:overflowPunct w:val="0"/>
      <w:adjustRightInd w:val="0"/>
      <w:spacing w:before="40" w:after="60" w:line="200" w:lineRule="atLeast"/>
      <w:textAlignment w:val="baseline"/>
    </w:pPr>
    <w:rPr>
      <w:rFonts w:ascii="Arial" w:eastAsia="仿宋_GB2312" w:hAnsi="Arial"/>
      <w:sz w:val="24"/>
      <w:szCs w:val="28"/>
    </w:rPr>
  </w:style>
  <w:style w:type="character" w:customStyle="1" w:styleId="CharChare">
    <w:name w:val="陈正文 Char Char"/>
    <w:link w:val="afffffc"/>
    <w:rPr>
      <w:sz w:val="24"/>
      <w:szCs w:val="24"/>
    </w:rPr>
  </w:style>
  <w:style w:type="paragraph" w:customStyle="1" w:styleId="afffffc">
    <w:name w:val="陈正文"/>
    <w:basedOn w:val="a"/>
    <w:next w:val="a"/>
    <w:link w:val="CharChare"/>
    <w:pPr>
      <w:spacing w:line="360" w:lineRule="auto"/>
      <w:ind w:firstLineChars="200" w:firstLine="480"/>
    </w:pPr>
    <w:rPr>
      <w:rFonts w:eastAsiaTheme="minorEastAsia"/>
      <w:sz w:val="24"/>
      <w:szCs w:val="24"/>
    </w:rPr>
  </w:style>
  <w:style w:type="character" w:customStyle="1" w:styleId="13Char">
    <w:name w:val="正文小四首缩1.3行距 Char"/>
    <w:link w:val="130"/>
    <w:rPr>
      <w:sz w:val="24"/>
      <w:szCs w:val="24"/>
    </w:rPr>
  </w:style>
  <w:style w:type="paragraph" w:customStyle="1" w:styleId="130">
    <w:name w:val="正文小四首缩1.3行距"/>
    <w:basedOn w:val="a"/>
    <w:link w:val="13Char"/>
    <w:qFormat/>
    <w:pPr>
      <w:spacing w:line="312" w:lineRule="auto"/>
      <w:ind w:firstLineChars="200" w:firstLine="420"/>
    </w:pPr>
    <w:rPr>
      <w:rFonts w:eastAsiaTheme="minorEastAsia"/>
      <w:sz w:val="24"/>
      <w:szCs w:val="24"/>
    </w:rPr>
  </w:style>
  <w:style w:type="character" w:customStyle="1" w:styleId="Char17">
    <w:name w:val="日期 Char1"/>
    <w:rPr>
      <w:kern w:val="2"/>
      <w:sz w:val="21"/>
      <w:szCs w:val="24"/>
    </w:rPr>
  </w:style>
  <w:style w:type="character" w:customStyle="1" w:styleId="xcontent1">
    <w:name w:val="x_content1"/>
    <w:rPr>
      <w:sz w:val="21"/>
      <w:szCs w:val="21"/>
    </w:rPr>
  </w:style>
  <w:style w:type="character" w:customStyle="1" w:styleId="CharChar34">
    <w:name w:val="Char Char34"/>
    <w:rPr>
      <w:rFonts w:ascii="Times New Roman" w:eastAsia="宋体" w:hAnsi="Times New Roman" w:cs="Times New Roman"/>
      <w:b/>
      <w:bCs/>
      <w:sz w:val="32"/>
      <w:szCs w:val="32"/>
    </w:rPr>
  </w:style>
  <w:style w:type="character" w:customStyle="1" w:styleId="Char18">
    <w:name w:val="页脚 Char1"/>
    <w:rPr>
      <w:kern w:val="2"/>
      <w:sz w:val="18"/>
      <w:szCs w:val="18"/>
    </w:rPr>
  </w:style>
  <w:style w:type="character" w:customStyle="1" w:styleId="CharChar80">
    <w:name w:val="Char Char8"/>
    <w:rPr>
      <w:rFonts w:ascii="Arial" w:eastAsia="黑体" w:hAnsi="Arial"/>
      <w:b/>
      <w:bCs/>
      <w:kern w:val="2"/>
      <w:sz w:val="32"/>
      <w:szCs w:val="32"/>
      <w:lang w:val="en-US" w:eastAsia="zh-CN" w:bidi="ar-SA"/>
    </w:rPr>
  </w:style>
  <w:style w:type="character" w:customStyle="1" w:styleId="3CharChar0">
    <w:name w:val="样式 标题 3 + (中文) 新宋体 小三 红色 Char Char"/>
    <w:link w:val="3d"/>
    <w:rPr>
      <w:rFonts w:eastAsia="新宋体"/>
      <w:b/>
      <w:bCs/>
      <w:color w:val="FF0000"/>
      <w:sz w:val="30"/>
    </w:rPr>
  </w:style>
  <w:style w:type="paragraph" w:customStyle="1" w:styleId="3d">
    <w:name w:val="样式 标题 3 + (中文) 新宋体 小三 红色"/>
    <w:basedOn w:val="3"/>
    <w:link w:val="3CharChar0"/>
    <w:pPr>
      <w:widowControl/>
      <w:spacing w:line="413" w:lineRule="auto"/>
      <w:jc w:val="left"/>
    </w:pPr>
    <w:rPr>
      <w:rFonts w:eastAsia="新宋体"/>
      <w:color w:val="FF0000"/>
      <w:sz w:val="30"/>
      <w:szCs w:val="28"/>
    </w:rPr>
  </w:style>
  <w:style w:type="character" w:customStyle="1" w:styleId="Char6">
    <w:name w:val="表格 Char"/>
    <w:rPr>
      <w:rFonts w:ascii="宋体" w:hAnsi="宋体"/>
      <w:b/>
      <w:kern w:val="2"/>
      <w:sz w:val="24"/>
      <w:lang w:val="zh-CN"/>
    </w:rPr>
  </w:style>
  <w:style w:type="character" w:customStyle="1" w:styleId="Char19">
    <w:name w:val="正文首行缩进 Char1"/>
  </w:style>
  <w:style w:type="character" w:customStyle="1" w:styleId="font01">
    <w:name w:val="font01"/>
    <w:rPr>
      <w:rFonts w:ascii="宋体" w:eastAsia="宋体" w:hAnsi="宋体" w:hint="eastAsia"/>
      <w:color w:val="000000"/>
      <w:sz w:val="24"/>
      <w:szCs w:val="24"/>
      <w:u w:val="none"/>
    </w:rPr>
  </w:style>
  <w:style w:type="character" w:customStyle="1" w:styleId="Batang">
    <w:name w:val="正文文本 + Batang"/>
    <w:rPr>
      <w:rFonts w:ascii="Batang" w:eastAsia="Batang" w:hAnsi="Batang" w:cs="Batang"/>
      <w:b/>
      <w:bCs/>
      <w:color w:val="000000"/>
      <w:spacing w:val="-10"/>
      <w:w w:val="100"/>
      <w:position w:val="0"/>
      <w:sz w:val="22"/>
      <w:szCs w:val="22"/>
      <w:u w:val="none"/>
      <w:lang w:val="en-US"/>
    </w:rPr>
  </w:style>
  <w:style w:type="character" w:customStyle="1" w:styleId="text01">
    <w:name w:val="text01"/>
    <w:rPr>
      <w:rFonts w:ascii="??" w:hAnsi="??" w:hint="default"/>
      <w:color w:val="333333"/>
      <w:spacing w:val="560"/>
      <w:sz w:val="24"/>
      <w:szCs w:val="24"/>
      <w:u w:val="none"/>
    </w:rPr>
  </w:style>
  <w:style w:type="character" w:customStyle="1" w:styleId="headline-content2">
    <w:name w:val="headline-content2"/>
  </w:style>
  <w:style w:type="character" w:customStyle="1" w:styleId="nava4btext1">
    <w:name w:val="nava4btext1"/>
    <w:rPr>
      <w:b/>
      <w:bCs/>
      <w:color w:val="333333"/>
      <w:spacing w:val="400"/>
      <w:sz w:val="20"/>
      <w:szCs w:val="20"/>
    </w:rPr>
  </w:style>
  <w:style w:type="character" w:customStyle="1" w:styleId="font201">
    <w:name w:val="font201"/>
  </w:style>
  <w:style w:type="character" w:customStyle="1" w:styleId="CharCharf">
    <w:name w:val="表、图名 Char Char"/>
    <w:link w:val="afffffd"/>
    <w:rPr>
      <w:rFonts w:ascii="宋体" w:hAnsi="宋体"/>
      <w:sz w:val="24"/>
    </w:rPr>
  </w:style>
  <w:style w:type="paragraph" w:customStyle="1" w:styleId="afffffd">
    <w:name w:val="表、图名"/>
    <w:basedOn w:val="afffffe"/>
    <w:link w:val="CharCharf"/>
    <w:pPr>
      <w:adjustRightInd w:val="0"/>
      <w:snapToGrid w:val="0"/>
      <w:spacing w:before="0" w:after="0" w:line="360" w:lineRule="auto"/>
    </w:pPr>
    <w:rPr>
      <w:rFonts w:ascii="宋体" w:eastAsiaTheme="minorEastAsia" w:hAnsi="宋体"/>
      <w:spacing w:val="0"/>
      <w:sz w:val="24"/>
      <w:szCs w:val="28"/>
    </w:rPr>
  </w:style>
  <w:style w:type="paragraph" w:customStyle="1" w:styleId="afffffe">
    <w:name w:val="表头"/>
    <w:basedOn w:val="a"/>
    <w:link w:val="CharCharf0"/>
    <w:pPr>
      <w:spacing w:before="60" w:after="60" w:line="360" w:lineRule="exact"/>
      <w:jc w:val="center"/>
    </w:pPr>
    <w:rPr>
      <w:rFonts w:eastAsia="黑体"/>
      <w:spacing w:val="-10"/>
      <w:szCs w:val="20"/>
    </w:rPr>
  </w:style>
  <w:style w:type="character" w:customStyle="1" w:styleId="1455pt">
    <w:name w:val="正文文本 (14) + 5.5 pt"/>
    <w:rPr>
      <w:rFonts w:ascii="MingLiU" w:eastAsia="MingLiU" w:hAnsi="MingLiU" w:cs="MingLiU"/>
      <w:color w:val="000000"/>
      <w:spacing w:val="0"/>
      <w:w w:val="100"/>
      <w:position w:val="0"/>
      <w:sz w:val="11"/>
      <w:szCs w:val="11"/>
      <w:u w:val="none"/>
    </w:rPr>
  </w:style>
  <w:style w:type="character" w:customStyle="1" w:styleId="Char1a">
    <w:name w:val="标题节 Char1"/>
    <w:rPr>
      <w:rFonts w:eastAsia="黑体"/>
      <w:b/>
      <w:kern w:val="2"/>
      <w:sz w:val="28"/>
      <w:lang w:val="en-US" w:eastAsia="zh-CN"/>
    </w:rPr>
  </w:style>
  <w:style w:type="character" w:customStyle="1" w:styleId="CharCharCharChar">
    <w:name w:val="正文格式 Char Char Char Char"/>
    <w:link w:val="CharCharf1"/>
    <w:rPr>
      <w:spacing w:val="4"/>
      <w:sz w:val="24"/>
    </w:rPr>
  </w:style>
  <w:style w:type="paragraph" w:customStyle="1" w:styleId="CharCharf1">
    <w:name w:val="正文格式 Char Char"/>
    <w:basedOn w:val="a"/>
    <w:link w:val="CharCharCharChar"/>
    <w:pPr>
      <w:spacing w:line="360" w:lineRule="auto"/>
      <w:ind w:firstLineChars="200" w:firstLine="544"/>
    </w:pPr>
    <w:rPr>
      <w:rFonts w:eastAsiaTheme="minorEastAsia"/>
      <w:spacing w:val="4"/>
      <w:sz w:val="24"/>
      <w:szCs w:val="28"/>
    </w:rPr>
  </w:style>
  <w:style w:type="character" w:customStyle="1" w:styleId="5CharChar">
    <w:name w:val="正文文本－5号字 Char Char"/>
    <w:link w:val="56"/>
    <w:rPr>
      <w:sz w:val="24"/>
      <w:szCs w:val="24"/>
    </w:rPr>
  </w:style>
  <w:style w:type="paragraph" w:customStyle="1" w:styleId="56">
    <w:name w:val="正文文本－5号字"/>
    <w:basedOn w:val="af9"/>
    <w:link w:val="5CharChar"/>
    <w:pPr>
      <w:spacing w:before="78" w:after="0" w:line="480" w:lineRule="exact"/>
      <w:ind w:firstLineChars="200" w:firstLine="480"/>
    </w:pPr>
    <w:rPr>
      <w:rFonts w:eastAsiaTheme="minorEastAsia"/>
      <w:sz w:val="24"/>
      <w:szCs w:val="24"/>
    </w:rPr>
  </w:style>
  <w:style w:type="character" w:customStyle="1" w:styleId="CharChar10">
    <w:name w:val="四 Char Char1"/>
    <w:rPr>
      <w:rFonts w:eastAsia="宋体"/>
      <w:kern w:val="2"/>
      <w:sz w:val="21"/>
      <w:lang w:val="en-US" w:eastAsia="zh-CN"/>
    </w:rPr>
  </w:style>
  <w:style w:type="character" w:customStyle="1" w:styleId="z-Char10">
    <w:name w:val="z-窗体底端 Char1"/>
    <w:rPr>
      <w:rFonts w:ascii="Arial" w:hAnsi="Arial" w:cs="Arial"/>
      <w:vanish/>
      <w:kern w:val="2"/>
      <w:sz w:val="16"/>
      <w:szCs w:val="16"/>
    </w:rPr>
  </w:style>
  <w:style w:type="character" w:customStyle="1" w:styleId="compcontent">
    <w:name w:val="comp_content"/>
    <w:rPr>
      <w:rFonts w:hint="default"/>
    </w:rPr>
  </w:style>
  <w:style w:type="character" w:customStyle="1" w:styleId="BodyTextChar">
    <w:name w:val="Body Text Char"/>
    <w:rPr>
      <w:kern w:val="2"/>
      <w:sz w:val="24"/>
    </w:rPr>
  </w:style>
  <w:style w:type="character" w:customStyle="1" w:styleId="BalloonTextChar">
    <w:name w:val="Balloon Text Char"/>
    <w:rPr>
      <w:kern w:val="2"/>
      <w:sz w:val="18"/>
    </w:rPr>
  </w:style>
  <w:style w:type="character" w:customStyle="1" w:styleId="156CharChar">
    <w:name w:val="正文－1.5行距－段后6磅 Char Char"/>
    <w:link w:val="156"/>
    <w:rPr>
      <w:rFonts w:ascii="Calibri" w:eastAsia="宋体" w:hAnsi="Calibri"/>
      <w:sz w:val="24"/>
      <w:szCs w:val="21"/>
    </w:rPr>
  </w:style>
  <w:style w:type="character" w:customStyle="1" w:styleId="tpccontent1">
    <w:name w:val="tpc_content1"/>
    <w:rPr>
      <w:sz w:val="16"/>
    </w:rPr>
  </w:style>
  <w:style w:type="character" w:customStyle="1" w:styleId="CharCharf2">
    <w:name w:val="表号 Char Char"/>
    <w:link w:val="affffff"/>
    <w:rPr>
      <w:sz w:val="21"/>
      <w:szCs w:val="21"/>
    </w:rPr>
  </w:style>
  <w:style w:type="paragraph" w:customStyle="1" w:styleId="affffff">
    <w:name w:val="表号"/>
    <w:basedOn w:val="a"/>
    <w:link w:val="CharCharf2"/>
    <w:pPr>
      <w:spacing w:line="240" w:lineRule="exact"/>
      <w:ind w:left="210"/>
      <w:jc w:val="center"/>
    </w:pPr>
    <w:rPr>
      <w:rFonts w:eastAsiaTheme="minorEastAsia"/>
      <w:szCs w:val="21"/>
    </w:rPr>
  </w:style>
  <w:style w:type="character" w:customStyle="1" w:styleId="spelle">
    <w:name w:val="spelle"/>
    <w:rPr>
      <w:rFonts w:ascii="宋体" w:eastAsia="宋体"/>
      <w:b/>
      <w:bCs/>
      <w:snapToGrid w:val="0"/>
      <w:kern w:val="2"/>
      <w:sz w:val="28"/>
      <w:szCs w:val="24"/>
      <w:lang w:val="en-US" w:eastAsia="zh-CN" w:bidi="ar-SA"/>
    </w:rPr>
  </w:style>
  <w:style w:type="character" w:customStyle="1" w:styleId="p10-51">
    <w:name w:val="p10-51"/>
  </w:style>
  <w:style w:type="character" w:customStyle="1" w:styleId="CharCharChar">
    <w:name w:val="Char Char Char"/>
    <w:rPr>
      <w:rFonts w:ascii="宋体" w:eastAsia="宋体"/>
      <w:b/>
      <w:bCs/>
      <w:snapToGrid w:val="0"/>
      <w:color w:val="000000"/>
      <w:spacing w:val="-12"/>
      <w:kern w:val="2"/>
      <w:sz w:val="30"/>
      <w:szCs w:val="24"/>
      <w:lang w:val="en-US" w:eastAsia="zh-CN" w:bidi="ar-SA"/>
    </w:rPr>
  </w:style>
  <w:style w:type="character" w:customStyle="1" w:styleId="1113CharChar">
    <w:name w:val="1.1.1标题 3 Char Char"/>
    <w:rPr>
      <w:rFonts w:ascii="仿宋_GB2312" w:eastAsia="仿宋_GB2312"/>
      <w:b/>
      <w:bCs/>
      <w:snapToGrid w:val="0"/>
      <w:color w:val="000000"/>
      <w:kern w:val="2"/>
      <w:sz w:val="28"/>
      <w:szCs w:val="28"/>
      <w:lang w:val="en-US" w:eastAsia="zh-CN" w:bidi="ar-SA"/>
    </w:rPr>
  </w:style>
  <w:style w:type="character" w:customStyle="1" w:styleId="320">
    <w:name w:val="标题 32"/>
    <w:rPr>
      <w:rFonts w:eastAsia="宋体"/>
      <w:sz w:val="28"/>
      <w:lang w:val="en-US" w:eastAsia="zh-CN" w:bidi="ar-SA"/>
    </w:rPr>
  </w:style>
  <w:style w:type="character" w:customStyle="1" w:styleId="1c">
    <w:name w:val="标题1"/>
  </w:style>
  <w:style w:type="character" w:customStyle="1" w:styleId="CharChar90">
    <w:name w:val="Char Char9"/>
    <w:rPr>
      <w:rFonts w:eastAsia="宋体"/>
      <w:b/>
      <w:bCs/>
      <w:kern w:val="44"/>
      <w:sz w:val="44"/>
      <w:szCs w:val="44"/>
      <w:lang w:val="en-US" w:eastAsia="zh-CN" w:bidi="ar-SA"/>
    </w:rPr>
  </w:style>
  <w:style w:type="character" w:customStyle="1" w:styleId="CharCharf0">
    <w:name w:val="表头 Char Char"/>
    <w:link w:val="afffffe"/>
    <w:rPr>
      <w:rFonts w:eastAsia="黑体"/>
      <w:spacing w:val="-10"/>
      <w:sz w:val="21"/>
      <w:szCs w:val="20"/>
    </w:rPr>
  </w:style>
  <w:style w:type="character" w:customStyle="1" w:styleId="10CharCharCharChar">
    <w:name w:val="样式10 Char Char Char Char"/>
    <w:link w:val="10Char"/>
    <w:rPr>
      <w:rFonts w:ascii="宋体" w:hAnsi="宋体"/>
      <w:kern w:val="10"/>
      <w:sz w:val="24"/>
      <w:szCs w:val="24"/>
    </w:rPr>
  </w:style>
  <w:style w:type="paragraph" w:customStyle="1" w:styleId="10Char">
    <w:name w:val="样式10 Char"/>
    <w:basedOn w:val="a"/>
    <w:link w:val="10CharCharCharChar"/>
    <w:pPr>
      <w:spacing w:line="360" w:lineRule="auto"/>
      <w:ind w:firstLineChars="200" w:firstLine="480"/>
    </w:pPr>
    <w:rPr>
      <w:rFonts w:ascii="宋体" w:eastAsiaTheme="minorEastAsia" w:hAnsi="宋体"/>
      <w:kern w:val="10"/>
      <w:sz w:val="24"/>
      <w:szCs w:val="24"/>
    </w:rPr>
  </w:style>
  <w:style w:type="character" w:customStyle="1" w:styleId="CharCharf3">
    <w:name w:val="我的正文 Char Char"/>
    <w:link w:val="affffff0"/>
    <w:rPr>
      <w:rFonts w:cs="宋体"/>
      <w:sz w:val="24"/>
      <w:szCs w:val="24"/>
    </w:rPr>
  </w:style>
  <w:style w:type="paragraph" w:customStyle="1" w:styleId="affffff0">
    <w:name w:val="我的正文"/>
    <w:basedOn w:val="a"/>
    <w:link w:val="CharCharf3"/>
    <w:pPr>
      <w:widowControl/>
      <w:spacing w:line="360" w:lineRule="auto"/>
      <w:ind w:firstLineChars="200" w:firstLine="480"/>
      <w:jc w:val="left"/>
    </w:pPr>
    <w:rPr>
      <w:rFonts w:eastAsiaTheme="minorEastAsia" w:cs="宋体"/>
      <w:sz w:val="24"/>
      <w:szCs w:val="24"/>
    </w:rPr>
  </w:style>
  <w:style w:type="character" w:customStyle="1" w:styleId="at1">
    <w:name w:val="at_1"/>
  </w:style>
  <w:style w:type="character" w:customStyle="1" w:styleId="wypl1">
    <w:name w:val="wypl1"/>
  </w:style>
  <w:style w:type="character" w:customStyle="1" w:styleId="2CharChar0">
    <w:name w:val="样式 正文文本 + 首行缩进:  2 字符 Char Char"/>
    <w:link w:val="2d"/>
    <w:rPr>
      <w:rFonts w:cs="宋体"/>
      <w:sz w:val="24"/>
      <w:szCs w:val="24"/>
    </w:rPr>
  </w:style>
  <w:style w:type="paragraph" w:customStyle="1" w:styleId="2d">
    <w:name w:val="样式 正文文本 + 首行缩进:  2 字符"/>
    <w:basedOn w:val="af9"/>
    <w:link w:val="2CharChar0"/>
    <w:pPr>
      <w:adjustRightInd w:val="0"/>
      <w:snapToGrid w:val="0"/>
      <w:spacing w:before="120" w:after="0" w:line="300" w:lineRule="auto"/>
      <w:ind w:firstLineChars="200" w:firstLine="200"/>
      <w:textAlignment w:val="baseline"/>
    </w:pPr>
    <w:rPr>
      <w:rFonts w:eastAsiaTheme="minorEastAsia" w:cs="宋体"/>
      <w:sz w:val="24"/>
      <w:szCs w:val="24"/>
    </w:rPr>
  </w:style>
  <w:style w:type="character" w:customStyle="1" w:styleId="f14b1">
    <w:name w:val="f14b1"/>
    <w:rPr>
      <w:b/>
      <w:bCs/>
      <w:spacing w:val="240"/>
      <w:sz w:val="21"/>
      <w:szCs w:val="21"/>
    </w:rPr>
  </w:style>
  <w:style w:type="character" w:customStyle="1" w:styleId="CharCharf4">
    <w:name w:val="表格内文字 Char Char"/>
    <w:link w:val="affffff1"/>
    <w:rPr>
      <w:rFonts w:eastAsia="仿宋_GB2312"/>
      <w:sz w:val="24"/>
      <w:szCs w:val="24"/>
    </w:rPr>
  </w:style>
  <w:style w:type="paragraph" w:customStyle="1" w:styleId="affffff1">
    <w:name w:val="表格内文字"/>
    <w:basedOn w:val="a"/>
    <w:link w:val="CharCharf4"/>
    <w:pPr>
      <w:widowControl/>
      <w:tabs>
        <w:tab w:val="left" w:pos="0"/>
      </w:tabs>
      <w:adjustRightInd w:val="0"/>
      <w:snapToGrid w:val="0"/>
      <w:jc w:val="center"/>
    </w:pPr>
    <w:rPr>
      <w:rFonts w:eastAsia="仿宋_GB2312"/>
      <w:sz w:val="24"/>
      <w:szCs w:val="24"/>
    </w:rPr>
  </w:style>
  <w:style w:type="character" w:customStyle="1" w:styleId="b-121">
    <w:name w:val="b-121"/>
    <w:rPr>
      <w:rFonts w:ascii="ˎ̥" w:hAnsi="ˎ̥" w:hint="default"/>
      <w:color w:val="000000"/>
      <w:sz w:val="18"/>
      <w:szCs w:val="18"/>
      <w:u w:val="none"/>
    </w:rPr>
  </w:style>
  <w:style w:type="character" w:customStyle="1" w:styleId="a121">
    <w:name w:val="a121"/>
    <w:rPr>
      <w:sz w:val="14"/>
      <w:szCs w:val="14"/>
    </w:rPr>
  </w:style>
  <w:style w:type="character" w:customStyle="1" w:styleId="Char1b">
    <w:name w:val="称呼 Char1"/>
    <w:qFormat/>
    <w:rPr>
      <w:kern w:val="2"/>
      <w:sz w:val="21"/>
      <w:szCs w:val="24"/>
    </w:rPr>
  </w:style>
  <w:style w:type="character" w:customStyle="1" w:styleId="CharChar40">
    <w:name w:val="Char Char4"/>
    <w:rPr>
      <w:rFonts w:eastAsia="宋体"/>
      <w:b/>
      <w:bCs/>
      <w:kern w:val="2"/>
      <w:sz w:val="24"/>
      <w:szCs w:val="32"/>
      <w:lang w:val="en-US" w:eastAsia="zh-CN" w:bidi="ar-SA"/>
    </w:rPr>
  </w:style>
  <w:style w:type="character" w:customStyle="1" w:styleId="Tahoma">
    <w:name w:val="正文文本 + Tahoma"/>
    <w:rPr>
      <w:rFonts w:ascii="Tahoma" w:eastAsia="Tahoma" w:hAnsi="Tahoma" w:cs="Tahoma"/>
      <w:color w:val="000000"/>
      <w:spacing w:val="0"/>
      <w:w w:val="100"/>
      <w:position w:val="0"/>
      <w:sz w:val="28"/>
      <w:szCs w:val="28"/>
      <w:u w:val="none"/>
      <w:shd w:val="clear" w:color="auto" w:fill="FFFFFF"/>
      <w:lang w:val="en-US"/>
    </w:rPr>
  </w:style>
  <w:style w:type="character" w:customStyle="1" w:styleId="CharChar22">
    <w:name w:val="Char Char22"/>
    <w:rPr>
      <w:rFonts w:ascii="Times New Roman" w:eastAsia="宋体" w:hAnsi="Times New Roman" w:cs="Times New Roman"/>
      <w:sz w:val="28"/>
      <w:szCs w:val="24"/>
    </w:rPr>
  </w:style>
  <w:style w:type="character" w:customStyle="1" w:styleId="CharChar20">
    <w:name w:val="Char Char20"/>
    <w:rPr>
      <w:rFonts w:ascii="Times New Roman" w:eastAsia="宋体" w:hAnsi="Times New Roman" w:cs="Times New Roman"/>
      <w:sz w:val="28"/>
      <w:szCs w:val="24"/>
    </w:rPr>
  </w:style>
  <w:style w:type="character" w:customStyle="1" w:styleId="z-Char">
    <w:name w:val="z-窗体底端 Char"/>
    <w:link w:val="z-1"/>
    <w:rPr>
      <w:rFonts w:ascii="Arial"/>
      <w:vanish/>
      <w:sz w:val="16"/>
      <w:szCs w:val="22"/>
    </w:rPr>
  </w:style>
  <w:style w:type="paragraph" w:customStyle="1" w:styleId="z-1">
    <w:name w:val="z-窗体底端1"/>
    <w:basedOn w:val="a"/>
    <w:next w:val="a"/>
    <w:link w:val="z-Char"/>
    <w:pPr>
      <w:pBdr>
        <w:top w:val="single" w:sz="6" w:space="1" w:color="auto"/>
      </w:pBdr>
      <w:jc w:val="center"/>
    </w:pPr>
    <w:rPr>
      <w:rFonts w:ascii="Arial" w:eastAsiaTheme="minorEastAsia"/>
      <w:vanish/>
      <w:sz w:val="16"/>
    </w:rPr>
  </w:style>
  <w:style w:type="character" w:styleId="affffff2">
    <w:name w:val="Placeholder Text"/>
    <w:rPr>
      <w:color w:val="808080"/>
    </w:rPr>
  </w:style>
  <w:style w:type="character" w:customStyle="1" w:styleId="px14">
    <w:name w:val="px14"/>
  </w:style>
  <w:style w:type="character" w:customStyle="1" w:styleId="bgChar3">
    <w:name w:val="bg正文首行缩进 Char3"/>
    <w:link w:val="bg"/>
    <w:rPr>
      <w:sz w:val="24"/>
    </w:rPr>
  </w:style>
  <w:style w:type="paragraph" w:customStyle="1" w:styleId="bg">
    <w:name w:val="bg正文首行缩进"/>
    <w:basedOn w:val="a"/>
    <w:link w:val="bgChar3"/>
    <w:pPr>
      <w:widowControl/>
      <w:spacing w:line="400" w:lineRule="exact"/>
      <w:ind w:firstLine="482"/>
      <w:jc w:val="left"/>
    </w:pPr>
    <w:rPr>
      <w:rFonts w:eastAsiaTheme="minorEastAsia"/>
      <w:sz w:val="24"/>
      <w:szCs w:val="28"/>
    </w:rPr>
  </w:style>
  <w:style w:type="character" w:customStyle="1" w:styleId="CharCharf5">
    <w:name w:val="正文内容 Char Char"/>
    <w:link w:val="affffff3"/>
    <w:rPr>
      <w:rFonts w:cs="宋体"/>
      <w:kern w:val="72"/>
    </w:rPr>
  </w:style>
  <w:style w:type="paragraph" w:customStyle="1" w:styleId="affffff3">
    <w:name w:val="正文内容"/>
    <w:basedOn w:val="a"/>
    <w:link w:val="CharCharf5"/>
    <w:pPr>
      <w:overflowPunct w:val="0"/>
      <w:topLinePunct/>
      <w:spacing w:line="360" w:lineRule="auto"/>
      <w:ind w:firstLineChars="200" w:firstLine="480"/>
    </w:pPr>
    <w:rPr>
      <w:rFonts w:eastAsiaTheme="minorEastAsia" w:cs="宋体"/>
      <w:kern w:val="72"/>
      <w:sz w:val="28"/>
      <w:szCs w:val="28"/>
    </w:rPr>
  </w:style>
  <w:style w:type="character" w:customStyle="1" w:styleId="bold1">
    <w:name w:val="bold1"/>
    <w:rPr>
      <w:b/>
      <w:bCs/>
    </w:rPr>
  </w:style>
  <w:style w:type="character" w:customStyle="1" w:styleId="CharCharf6">
    <w:name w:val="表格－正文 Char Char"/>
    <w:link w:val="affffff4"/>
    <w:rPr>
      <w:rFonts w:eastAsia="宋体"/>
      <w:kern w:val="0"/>
      <w:sz w:val="20"/>
      <w:szCs w:val="20"/>
    </w:rPr>
  </w:style>
  <w:style w:type="paragraph" w:customStyle="1" w:styleId="affffff4">
    <w:name w:val="表格－正文"/>
    <w:basedOn w:val="a"/>
    <w:link w:val="CharCharf6"/>
    <w:pPr>
      <w:spacing w:line="300" w:lineRule="exact"/>
      <w:jc w:val="center"/>
    </w:pPr>
    <w:rPr>
      <w:kern w:val="0"/>
      <w:sz w:val="20"/>
      <w:szCs w:val="20"/>
    </w:rPr>
  </w:style>
  <w:style w:type="character" w:customStyle="1" w:styleId="57">
    <w:name w:val="正文文本 (5)_"/>
    <w:link w:val="58"/>
    <w:rPr>
      <w:rFonts w:ascii="MingLiU" w:eastAsia="MingLiU" w:hAnsi="MingLiU" w:cs="MingLiU"/>
      <w:sz w:val="23"/>
      <w:szCs w:val="23"/>
      <w:shd w:val="clear" w:color="auto" w:fill="FFFFFF"/>
    </w:rPr>
  </w:style>
  <w:style w:type="paragraph" w:customStyle="1" w:styleId="58">
    <w:name w:val="正文文本 (5)"/>
    <w:basedOn w:val="a"/>
    <w:link w:val="57"/>
    <w:pPr>
      <w:shd w:val="clear" w:color="auto" w:fill="FFFFFF"/>
      <w:spacing w:before="60" w:after="180" w:line="0" w:lineRule="atLeast"/>
      <w:jc w:val="distribute"/>
    </w:pPr>
    <w:rPr>
      <w:rFonts w:ascii="MingLiU" w:eastAsia="MingLiU" w:hAnsi="MingLiU" w:cs="MingLiU"/>
      <w:sz w:val="23"/>
      <w:szCs w:val="23"/>
      <w:shd w:val="clear" w:color="auto" w:fill="FFFFFF"/>
    </w:rPr>
  </w:style>
  <w:style w:type="character" w:customStyle="1" w:styleId="para1">
    <w:name w:val="para1"/>
  </w:style>
  <w:style w:type="character" w:customStyle="1" w:styleId="2CharChar1">
    <w:name w:val="样式2 Char Char"/>
    <w:link w:val="2e"/>
    <w:rPr>
      <w:rFonts w:ascii="Arial" w:eastAsia="黑体" w:hAnsi="Arial"/>
      <w:b/>
      <w:sz w:val="32"/>
    </w:rPr>
  </w:style>
  <w:style w:type="paragraph" w:customStyle="1" w:styleId="2e">
    <w:name w:val="样式2"/>
    <w:basedOn w:val="a"/>
    <w:link w:val="2CharChar1"/>
    <w:pPr>
      <w:keepNext/>
      <w:keepLines/>
      <w:widowControl/>
      <w:overflowPunct w:val="0"/>
      <w:adjustRightInd w:val="0"/>
      <w:snapToGrid w:val="0"/>
      <w:spacing w:before="280" w:after="120" w:line="440" w:lineRule="atLeast"/>
      <w:jc w:val="left"/>
      <w:textAlignment w:val="center"/>
      <w:outlineLvl w:val="0"/>
    </w:pPr>
    <w:rPr>
      <w:rFonts w:ascii="Arial" w:eastAsia="黑体" w:hAnsi="Arial"/>
      <w:b/>
      <w:sz w:val="32"/>
      <w:szCs w:val="28"/>
    </w:rPr>
  </w:style>
  <w:style w:type="character" w:customStyle="1" w:styleId="style11">
    <w:name w:val="style11"/>
    <w:rPr>
      <w:b/>
      <w:bCs/>
      <w:color w:val="FFFFFF"/>
    </w:rPr>
  </w:style>
  <w:style w:type="character" w:customStyle="1" w:styleId="2Char10">
    <w:name w:val="标题 2 Char1"/>
    <w:rPr>
      <w:rFonts w:ascii="Arial" w:eastAsia="黑体" w:hAnsi="Arial"/>
      <w:b/>
      <w:bCs/>
      <w:kern w:val="2"/>
      <w:sz w:val="32"/>
      <w:szCs w:val="32"/>
      <w:lang w:val="en-US" w:eastAsia="zh-CN" w:bidi="ar-SA"/>
    </w:rPr>
  </w:style>
  <w:style w:type="character" w:customStyle="1" w:styleId="10">
    <w:name w:val="标题 1 字符"/>
    <w:link w:val="1"/>
    <w:rPr>
      <w:rFonts w:eastAsia="宋体"/>
      <w:b/>
      <w:kern w:val="44"/>
      <w:sz w:val="44"/>
      <w:szCs w:val="22"/>
    </w:rPr>
  </w:style>
  <w:style w:type="character" w:customStyle="1" w:styleId="listarticle1">
    <w:name w:val="listarticle1"/>
    <w:rPr>
      <w:b/>
      <w:bCs/>
      <w:color w:val="05006C"/>
      <w:sz w:val="30"/>
      <w:szCs w:val="30"/>
    </w:rPr>
  </w:style>
  <w:style w:type="character" w:customStyle="1" w:styleId="CharCharf7">
    <w:name w:val="字体 Char Char"/>
    <w:link w:val="affffff5"/>
    <w:rPr>
      <w:sz w:val="21"/>
      <w:szCs w:val="22"/>
    </w:rPr>
  </w:style>
  <w:style w:type="paragraph" w:customStyle="1" w:styleId="affffff5">
    <w:name w:val="字体"/>
    <w:link w:val="CharCharf7"/>
    <w:pPr>
      <w:spacing w:line="360" w:lineRule="auto"/>
    </w:pPr>
    <w:rPr>
      <w:kern w:val="2"/>
      <w:sz w:val="21"/>
      <w:szCs w:val="22"/>
    </w:rPr>
  </w:style>
  <w:style w:type="character" w:customStyle="1" w:styleId="13CharChar">
    <w:name w:val="样式13 Char Char"/>
    <w:link w:val="131"/>
    <w:rPr>
      <w:b/>
      <w:sz w:val="24"/>
      <w:szCs w:val="24"/>
    </w:rPr>
  </w:style>
  <w:style w:type="paragraph" w:customStyle="1" w:styleId="131">
    <w:name w:val="样式13"/>
    <w:basedOn w:val="a"/>
    <w:link w:val="13CharChar"/>
    <w:pPr>
      <w:widowControl/>
      <w:spacing w:line="360" w:lineRule="auto"/>
      <w:jc w:val="left"/>
      <w:outlineLvl w:val="2"/>
    </w:pPr>
    <w:rPr>
      <w:rFonts w:eastAsiaTheme="minorEastAsia"/>
      <w:b/>
      <w:sz w:val="24"/>
      <w:szCs w:val="24"/>
    </w:rPr>
  </w:style>
  <w:style w:type="character" w:customStyle="1" w:styleId="HTMLChar1">
    <w:name w:val="HTML 地址 Char1"/>
    <w:rPr>
      <w:i/>
      <w:iCs/>
      <w:kern w:val="2"/>
      <w:sz w:val="21"/>
      <w:szCs w:val="24"/>
    </w:rPr>
  </w:style>
  <w:style w:type="character" w:customStyle="1" w:styleId="scc">
    <w:name w:val="s c c"/>
  </w:style>
  <w:style w:type="character" w:customStyle="1" w:styleId="140">
    <w:name w:val="正文文本 (14)_"/>
    <w:link w:val="141"/>
    <w:rPr>
      <w:rFonts w:ascii="MingLiU" w:eastAsia="MingLiU" w:hAnsi="MingLiU" w:cs="MingLiU"/>
      <w:sz w:val="23"/>
      <w:szCs w:val="23"/>
      <w:shd w:val="clear" w:color="auto" w:fill="FFFFFF"/>
    </w:rPr>
  </w:style>
  <w:style w:type="paragraph" w:customStyle="1" w:styleId="141">
    <w:name w:val="正文文本 (14)"/>
    <w:basedOn w:val="a"/>
    <w:link w:val="140"/>
    <w:pPr>
      <w:shd w:val="clear" w:color="auto" w:fill="FFFFFF"/>
      <w:spacing w:line="443" w:lineRule="exact"/>
      <w:jc w:val="distribute"/>
    </w:pPr>
    <w:rPr>
      <w:rFonts w:ascii="MingLiU" w:eastAsia="MingLiU" w:hAnsi="MingLiU" w:cs="MingLiU"/>
      <w:sz w:val="23"/>
      <w:szCs w:val="23"/>
      <w:shd w:val="clear" w:color="auto" w:fill="FFFFFF"/>
    </w:rPr>
  </w:style>
  <w:style w:type="character" w:customStyle="1" w:styleId="paragragh1">
    <w:name w:val="paragragh1"/>
    <w:rPr>
      <w:color w:val="004040"/>
      <w:sz w:val="21"/>
      <w:szCs w:val="21"/>
    </w:rPr>
  </w:style>
  <w:style w:type="character" w:customStyle="1" w:styleId="Char21">
    <w:name w:val="表头 Char2"/>
    <w:rPr>
      <w:rFonts w:ascii="宋体" w:hAnsi="宋体"/>
      <w:color w:val="000000"/>
      <w:kern w:val="2"/>
      <w:sz w:val="24"/>
    </w:rPr>
  </w:style>
  <w:style w:type="character" w:customStyle="1" w:styleId="CharCharf8">
    <w:name w:val="表内文字 Char Char"/>
    <w:rPr>
      <w:rFonts w:ascii="宋体" w:eastAsia="宋体" w:hAnsi="Courier New"/>
      <w:kern w:val="2"/>
      <w:sz w:val="21"/>
      <w:lang w:val="en-US" w:eastAsia="zh-CN" w:bidi="ar-SA"/>
    </w:rPr>
  </w:style>
  <w:style w:type="character" w:customStyle="1" w:styleId="52pt">
    <w:name w:val="正文文本 (5) + 间距 2 pt"/>
    <w:rPr>
      <w:rFonts w:ascii="MingLiU" w:eastAsia="MingLiU" w:hAnsi="MingLiU" w:cs="MingLiU"/>
      <w:color w:val="000000"/>
      <w:spacing w:val="40"/>
      <w:w w:val="100"/>
      <w:position w:val="0"/>
      <w:sz w:val="23"/>
      <w:szCs w:val="23"/>
      <w:u w:val="none"/>
      <w:shd w:val="clear" w:color="auto" w:fill="FFFFFF"/>
      <w:lang w:val="zh-TW"/>
    </w:rPr>
  </w:style>
  <w:style w:type="character" w:customStyle="1" w:styleId="CharChar31">
    <w:name w:val="Char Char31"/>
    <w:rPr>
      <w:rFonts w:ascii="楷体_GB2312" w:eastAsia="楷体_GB2312"/>
      <w:kern w:val="2"/>
      <w:sz w:val="28"/>
      <w:szCs w:val="28"/>
      <w:lang w:val="en-US" w:eastAsia="zh-CN" w:bidi="ar-SA"/>
    </w:rPr>
  </w:style>
  <w:style w:type="character" w:customStyle="1" w:styleId="2pt">
    <w:name w:val="正文文本 + 间距 2 pt"/>
    <w:rPr>
      <w:rFonts w:ascii="MingLiU" w:eastAsia="MingLiU" w:hAnsi="MingLiU" w:cs="MingLiU"/>
      <w:color w:val="000000"/>
      <w:spacing w:val="40"/>
      <w:w w:val="100"/>
      <w:position w:val="0"/>
      <w:sz w:val="23"/>
      <w:szCs w:val="23"/>
      <w:u w:val="none"/>
      <w:shd w:val="clear" w:color="auto" w:fill="FFFFFF"/>
      <w:lang w:val="zh-TW"/>
    </w:rPr>
  </w:style>
  <w:style w:type="character" w:customStyle="1" w:styleId="f71">
    <w:name w:val="f71"/>
    <w:rPr>
      <w:sz w:val="14"/>
      <w:szCs w:val="14"/>
    </w:rPr>
  </w:style>
  <w:style w:type="character" w:customStyle="1" w:styleId="Choice">
    <w:name w:val="Choice"/>
    <w:rPr>
      <w:rFonts w:ascii="Arial" w:eastAsia="宋体" w:hAnsi="Arial"/>
      <w:b/>
      <w:bCs/>
      <w:snapToGrid w:val="0"/>
      <w:kern w:val="2"/>
      <w:sz w:val="18"/>
      <w:szCs w:val="24"/>
      <w:vertAlign w:val="baseline"/>
      <w:lang w:val="en-AU" w:eastAsia="zh-CN" w:bidi="ar-SA"/>
    </w:rPr>
  </w:style>
  <w:style w:type="character" w:customStyle="1" w:styleId="CharCharChar0">
    <w:name w:val="四 Char Char Char"/>
    <w:link w:val="Char7"/>
  </w:style>
  <w:style w:type="paragraph" w:customStyle="1" w:styleId="Char7">
    <w:name w:val="四 Char"/>
    <w:basedOn w:val="a"/>
    <w:link w:val="CharCharChar0"/>
    <w:pPr>
      <w:spacing w:line="336" w:lineRule="auto"/>
      <w:ind w:firstLineChars="200" w:firstLine="200"/>
    </w:pPr>
    <w:rPr>
      <w:rFonts w:eastAsiaTheme="minorEastAsia"/>
      <w:sz w:val="28"/>
      <w:szCs w:val="28"/>
    </w:rPr>
  </w:style>
  <w:style w:type="character" w:customStyle="1" w:styleId="DocumentMapChar">
    <w:name w:val="Document Map Char"/>
    <w:rPr>
      <w:kern w:val="2"/>
      <w:sz w:val="24"/>
      <w:shd w:val="clear" w:color="auto" w:fill="000080"/>
    </w:rPr>
  </w:style>
  <w:style w:type="character" w:customStyle="1" w:styleId="CharCharCharCharCharChar">
    <w:name w:val="热电厂正文 Char Char Char Char Char Char"/>
    <w:rPr>
      <w:rFonts w:eastAsia="宋体"/>
      <w:kern w:val="2"/>
      <w:sz w:val="24"/>
      <w:lang w:val="en-US" w:eastAsia="zh-CN"/>
    </w:rPr>
  </w:style>
  <w:style w:type="character" w:customStyle="1" w:styleId="CharCharf9">
    <w:name w:val="表格名称 Char Char"/>
    <w:link w:val="affffff6"/>
    <w:rPr>
      <w:rFonts w:ascii="黑体" w:eastAsia="黑体" w:hAnsi="黑体"/>
      <w:sz w:val="24"/>
      <w:szCs w:val="24"/>
    </w:rPr>
  </w:style>
  <w:style w:type="paragraph" w:customStyle="1" w:styleId="affffff6">
    <w:name w:val="表格名称"/>
    <w:basedOn w:val="ab"/>
    <w:link w:val="CharCharf9"/>
    <w:pPr>
      <w:spacing w:beforeLines="20" w:afterLines="20"/>
      <w:ind w:firstLineChars="0" w:firstLine="0"/>
      <w:jc w:val="center"/>
    </w:pPr>
    <w:rPr>
      <w:rFonts w:ascii="黑体" w:eastAsia="黑体" w:hAnsi="黑体"/>
      <w:sz w:val="24"/>
      <w:szCs w:val="24"/>
    </w:rPr>
  </w:style>
  <w:style w:type="character" w:customStyle="1" w:styleId="3CharChar1">
    <w:name w:val="标题 3 Char Char1"/>
    <w:rPr>
      <w:rFonts w:eastAsia="宋体"/>
      <w:b/>
      <w:kern w:val="2"/>
      <w:sz w:val="32"/>
      <w:lang w:val="en-US" w:eastAsia="zh-CN"/>
    </w:rPr>
  </w:style>
  <w:style w:type="character" w:customStyle="1" w:styleId="22CharChar">
    <w:name w:val="样式 样式 正文文本 + 首行缩进:  2 字符 + 宋体 首行缩进:  2 字符 Char Char"/>
    <w:link w:val="220"/>
    <w:rPr>
      <w:rFonts w:cs="宋体"/>
      <w:sz w:val="24"/>
      <w:szCs w:val="24"/>
    </w:rPr>
  </w:style>
  <w:style w:type="paragraph" w:customStyle="1" w:styleId="220">
    <w:name w:val="样式 样式 正文文本 + 首行缩进:  2 字符 + 宋体 首行缩进:  2 字符"/>
    <w:basedOn w:val="a"/>
    <w:link w:val="22CharChar"/>
    <w:pPr>
      <w:adjustRightInd w:val="0"/>
      <w:snapToGrid w:val="0"/>
      <w:spacing w:before="120" w:line="300" w:lineRule="auto"/>
      <w:ind w:firstLineChars="200" w:firstLine="480"/>
      <w:textAlignment w:val="baseline"/>
    </w:pPr>
    <w:rPr>
      <w:rFonts w:eastAsiaTheme="minorEastAsia" w:cs="宋体"/>
      <w:sz w:val="24"/>
      <w:szCs w:val="24"/>
    </w:rPr>
  </w:style>
  <w:style w:type="character" w:customStyle="1" w:styleId="grame">
    <w:name w:val="grame"/>
    <w:rPr>
      <w:rFonts w:ascii="宋体" w:eastAsia="宋体"/>
      <w:b/>
      <w:bCs/>
      <w:snapToGrid w:val="0"/>
      <w:kern w:val="2"/>
      <w:sz w:val="28"/>
      <w:szCs w:val="24"/>
      <w:lang w:val="en-US" w:eastAsia="zh-CN" w:bidi="ar-SA"/>
    </w:rPr>
  </w:style>
  <w:style w:type="character" w:customStyle="1" w:styleId="CharChar12">
    <w:name w:val="Char Char1"/>
    <w:rPr>
      <w:rFonts w:ascii="Arial" w:eastAsia="仿宋_GB2312" w:hAnsi="Arial"/>
      <w:b/>
      <w:bCs/>
      <w:snapToGrid w:val="0"/>
      <w:color w:val="000000"/>
      <w:spacing w:val="-12"/>
      <w:kern w:val="2"/>
      <w:sz w:val="28"/>
      <w:szCs w:val="24"/>
      <w:lang w:val="en-US" w:eastAsia="zh-CN" w:bidi="ar-SA"/>
    </w:rPr>
  </w:style>
  <w:style w:type="character" w:customStyle="1" w:styleId="H5CharChar">
    <w:name w:val="H5 Char Char"/>
    <w:rPr>
      <w:rFonts w:eastAsia="宋体"/>
      <w:b/>
      <w:bCs/>
      <w:kern w:val="2"/>
      <w:sz w:val="28"/>
      <w:szCs w:val="28"/>
      <w:lang w:val="en-US" w:eastAsia="zh-CN" w:bidi="ar-SA"/>
    </w:rPr>
  </w:style>
  <w:style w:type="character" w:customStyle="1" w:styleId="CharCharfa">
    <w:name w:val="框内文字 Char Char"/>
    <w:link w:val="affffff7"/>
    <w:rPr>
      <w:sz w:val="18"/>
      <w:szCs w:val="18"/>
    </w:rPr>
  </w:style>
  <w:style w:type="paragraph" w:customStyle="1" w:styleId="affffff7">
    <w:name w:val="框内文字"/>
    <w:basedOn w:val="a"/>
    <w:link w:val="CharCharfa"/>
    <w:pPr>
      <w:spacing w:line="240" w:lineRule="atLeast"/>
      <w:jc w:val="center"/>
    </w:pPr>
    <w:rPr>
      <w:rFonts w:eastAsiaTheme="minorEastAsia"/>
      <w:sz w:val="18"/>
      <w:szCs w:val="18"/>
    </w:rPr>
  </w:style>
  <w:style w:type="character" w:customStyle="1" w:styleId="CharCharfb">
    <w:name w:val="强调文字 Char Char"/>
    <w:link w:val="affffff8"/>
    <w:rPr>
      <w:b/>
      <w:sz w:val="24"/>
      <w:szCs w:val="24"/>
    </w:rPr>
  </w:style>
  <w:style w:type="paragraph" w:customStyle="1" w:styleId="affffff8">
    <w:name w:val="强调文字"/>
    <w:basedOn w:val="a"/>
    <w:link w:val="CharCharfb"/>
    <w:pPr>
      <w:spacing w:beforeLines="50" w:line="360" w:lineRule="auto"/>
    </w:pPr>
    <w:rPr>
      <w:rFonts w:eastAsiaTheme="minorEastAsia"/>
      <w:b/>
      <w:sz w:val="24"/>
      <w:szCs w:val="24"/>
    </w:rPr>
  </w:style>
  <w:style w:type="character" w:customStyle="1" w:styleId="style81">
    <w:name w:val="style81"/>
    <w:rPr>
      <w:sz w:val="24"/>
      <w:szCs w:val="24"/>
    </w:rPr>
  </w:style>
  <w:style w:type="character" w:customStyle="1" w:styleId="CharChar261">
    <w:name w:val="Char Char261"/>
    <w:rPr>
      <w:rFonts w:ascii="宋体" w:eastAsia="宋体"/>
      <w:b/>
      <w:bCs/>
      <w:snapToGrid w:val="0"/>
      <w:kern w:val="2"/>
      <w:sz w:val="21"/>
      <w:szCs w:val="24"/>
      <w:lang w:val="en-US" w:eastAsia="zh-CN" w:bidi="ar-SA"/>
    </w:rPr>
  </w:style>
  <w:style w:type="character" w:customStyle="1" w:styleId="9CharChar">
    <w:name w:val="9 Char Char"/>
    <w:link w:val="92"/>
    <w:rPr>
      <w:sz w:val="24"/>
      <w:szCs w:val="24"/>
    </w:rPr>
  </w:style>
  <w:style w:type="paragraph" w:customStyle="1" w:styleId="92">
    <w:name w:val="9"/>
    <w:basedOn w:val="a"/>
    <w:link w:val="9CharChar"/>
    <w:pPr>
      <w:spacing w:beforeLines="30" w:afterLines="30" w:line="360" w:lineRule="auto"/>
      <w:ind w:firstLineChars="225" w:firstLine="540"/>
    </w:pPr>
    <w:rPr>
      <w:rFonts w:eastAsiaTheme="minorEastAsia"/>
      <w:sz w:val="24"/>
      <w:szCs w:val="24"/>
    </w:rPr>
  </w:style>
  <w:style w:type="character" w:customStyle="1" w:styleId="text">
    <w:name w:val="text"/>
  </w:style>
  <w:style w:type="character" w:customStyle="1" w:styleId="000000000CharChar">
    <w:name w:val="000000000 Char Char"/>
    <w:link w:val="000000000"/>
    <w:rPr>
      <w:rFonts w:ascii="宋体" w:hAnsi="宋体"/>
      <w:b/>
      <w:bCs/>
      <w:color w:val="000000"/>
      <w:szCs w:val="24"/>
    </w:rPr>
  </w:style>
  <w:style w:type="paragraph" w:customStyle="1" w:styleId="000000000">
    <w:name w:val="000000000"/>
    <w:basedOn w:val="a"/>
    <w:link w:val="000000000CharChar"/>
    <w:pPr>
      <w:widowControl/>
      <w:spacing w:line="360" w:lineRule="auto"/>
      <w:ind w:firstLineChars="200" w:firstLine="560"/>
      <w:jc w:val="left"/>
    </w:pPr>
    <w:rPr>
      <w:rFonts w:ascii="宋体" w:eastAsiaTheme="minorEastAsia" w:hAnsi="宋体"/>
      <w:b/>
      <w:bCs/>
      <w:color w:val="000000"/>
      <w:sz w:val="28"/>
      <w:szCs w:val="24"/>
    </w:rPr>
  </w:style>
  <w:style w:type="character" w:customStyle="1" w:styleId="CharChar221">
    <w:name w:val="Char Char221"/>
    <w:rPr>
      <w:rFonts w:ascii="仿宋_GB2312" w:eastAsia="仿宋_GB2312" w:hAnsi="宋体"/>
      <w:snapToGrid w:val="0"/>
      <w:spacing w:val="-18"/>
      <w:kern w:val="16"/>
      <w:position w:val="-2"/>
      <w:sz w:val="28"/>
      <w:szCs w:val="24"/>
      <w:lang w:val="en-US" w:eastAsia="zh-CN" w:bidi="ar-SA"/>
    </w:rPr>
  </w:style>
  <w:style w:type="character" w:customStyle="1" w:styleId="line1">
    <w:name w:val="line1"/>
  </w:style>
  <w:style w:type="character" w:customStyle="1" w:styleId="Char1c">
    <w:name w:val="标题 Char1"/>
    <w:rPr>
      <w:rFonts w:ascii="Cambria" w:hAnsi="Cambria" w:cs="Times New Roman"/>
      <w:b/>
      <w:bCs/>
      <w:kern w:val="2"/>
      <w:sz w:val="32"/>
      <w:szCs w:val="32"/>
    </w:rPr>
  </w:style>
  <w:style w:type="character" w:customStyle="1" w:styleId="px141">
    <w:name w:val="px141"/>
    <w:rPr>
      <w:rFonts w:ascii="ˎ̥" w:hAnsi="ˎ̥" w:hint="default"/>
      <w:sz w:val="21"/>
      <w:szCs w:val="21"/>
    </w:rPr>
  </w:style>
  <w:style w:type="character" w:customStyle="1" w:styleId="Char8">
    <w:name w:val="明显引用 Char"/>
    <w:link w:val="1d"/>
    <w:rPr>
      <w:b/>
      <w:bCs/>
      <w:i/>
      <w:iCs/>
      <w:lang w:eastAsia="en-US"/>
    </w:rPr>
  </w:style>
  <w:style w:type="paragraph" w:customStyle="1" w:styleId="1d">
    <w:name w:val="明显引用1"/>
    <w:basedOn w:val="a"/>
    <w:next w:val="a"/>
    <w:link w:val="Char8"/>
    <w:pPr>
      <w:widowControl/>
      <w:ind w:left="720" w:right="720"/>
      <w:jc w:val="left"/>
    </w:pPr>
    <w:rPr>
      <w:rFonts w:eastAsiaTheme="minorEastAsia"/>
      <w:b/>
      <w:bCs/>
      <w:i/>
      <w:iCs/>
      <w:sz w:val="28"/>
      <w:szCs w:val="28"/>
      <w:lang w:eastAsia="en-US"/>
    </w:rPr>
  </w:style>
  <w:style w:type="character" w:customStyle="1" w:styleId="CharChar30">
    <w:name w:val="Char Char30"/>
    <w:rPr>
      <w:rFonts w:ascii="楷体_GB2312" w:eastAsia="楷体_GB2312"/>
      <w:kern w:val="2"/>
      <w:sz w:val="28"/>
      <w:szCs w:val="28"/>
      <w:lang w:val="en-US" w:eastAsia="zh-CN" w:bidi="ar-SA"/>
    </w:rPr>
  </w:style>
  <w:style w:type="character" w:customStyle="1" w:styleId="HTMLChar10">
    <w:name w:val="HTML 预设格式 Char1"/>
    <w:rPr>
      <w:rFonts w:ascii="Courier New" w:hAnsi="Courier New" w:cs="Courier New"/>
      <w:kern w:val="2"/>
    </w:rPr>
  </w:style>
  <w:style w:type="character" w:customStyle="1" w:styleId="CharChar251">
    <w:name w:val="Char Char251"/>
    <w:rPr>
      <w:rFonts w:ascii="Times New Roman" w:eastAsia="宋体" w:hAnsi="Times New Roman" w:cs="Times New Roman"/>
      <w:sz w:val="24"/>
      <w:szCs w:val="24"/>
    </w:rPr>
  </w:style>
  <w:style w:type="character" w:customStyle="1" w:styleId="txt4">
    <w:name w:val="txt4"/>
  </w:style>
  <w:style w:type="character" w:customStyle="1" w:styleId="CharCharfc">
    <w:name w:val="无间隔 Char Char"/>
    <w:link w:val="1e"/>
    <w:rPr>
      <w:sz w:val="32"/>
      <w:szCs w:val="32"/>
    </w:rPr>
  </w:style>
  <w:style w:type="paragraph" w:customStyle="1" w:styleId="1e">
    <w:name w:val="无间隔1"/>
    <w:basedOn w:val="a"/>
    <w:link w:val="CharCharfc"/>
    <w:pPr>
      <w:widowControl/>
      <w:jc w:val="left"/>
    </w:pPr>
    <w:rPr>
      <w:rFonts w:eastAsiaTheme="minorEastAsia"/>
      <w:sz w:val="32"/>
      <w:szCs w:val="32"/>
    </w:rPr>
  </w:style>
  <w:style w:type="character" w:customStyle="1" w:styleId="CharCharCharCharChar">
    <w:name w:val="正文格式 Char Char Char Char Char"/>
    <w:link w:val="affffff9"/>
    <w:rPr>
      <w:sz w:val="24"/>
    </w:rPr>
  </w:style>
  <w:style w:type="paragraph" w:customStyle="1" w:styleId="affffff9">
    <w:name w:val="正文格式"/>
    <w:basedOn w:val="a"/>
    <w:link w:val="CharCharCharCharChar"/>
    <w:pPr>
      <w:spacing w:line="360" w:lineRule="auto"/>
      <w:ind w:firstLineChars="200" w:firstLine="544"/>
    </w:pPr>
    <w:rPr>
      <w:rFonts w:eastAsiaTheme="minorEastAsia"/>
      <w:sz w:val="24"/>
      <w:szCs w:val="28"/>
    </w:rPr>
  </w:style>
  <w:style w:type="character" w:customStyle="1" w:styleId="CharChar28">
    <w:name w:val="Char Char28"/>
    <w:rPr>
      <w:rFonts w:ascii="Arial" w:eastAsia="黑体" w:hAnsi="Arial" w:cs="Times New Roman"/>
      <w:szCs w:val="21"/>
    </w:rPr>
  </w:style>
  <w:style w:type="character" w:customStyle="1" w:styleId="bodyword">
    <w:name w:val="body_word"/>
  </w:style>
  <w:style w:type="character" w:customStyle="1" w:styleId="21CharChar">
    <w:name w:val="样式 正文内容 + 首行缩进:  2 字符1 Char Char"/>
    <w:link w:val="210"/>
    <w:rPr>
      <w:rFonts w:cs="宋体"/>
    </w:rPr>
  </w:style>
  <w:style w:type="paragraph" w:customStyle="1" w:styleId="210">
    <w:name w:val="样式 正文内容 + 首行缩进:  2 字符1"/>
    <w:basedOn w:val="affffff3"/>
    <w:link w:val="21CharChar"/>
    <w:pPr>
      <w:widowControl/>
      <w:overflowPunct/>
      <w:topLinePunct w:val="0"/>
      <w:spacing w:line="540" w:lineRule="exact"/>
      <w:ind w:firstLine="560"/>
      <w:jc w:val="left"/>
    </w:pPr>
    <w:rPr>
      <w:kern w:val="2"/>
    </w:rPr>
  </w:style>
  <w:style w:type="character" w:customStyle="1" w:styleId="z-Char0">
    <w:name w:val="z-窗体顶端 Char"/>
    <w:link w:val="z-10"/>
    <w:rPr>
      <w:rFonts w:ascii="Arial"/>
      <w:vanish/>
      <w:sz w:val="16"/>
      <w:szCs w:val="22"/>
    </w:rPr>
  </w:style>
  <w:style w:type="paragraph" w:customStyle="1" w:styleId="z-10">
    <w:name w:val="z-窗体顶端1"/>
    <w:basedOn w:val="a"/>
    <w:next w:val="a"/>
    <w:link w:val="z-Char0"/>
    <w:pPr>
      <w:pBdr>
        <w:bottom w:val="single" w:sz="6" w:space="1" w:color="auto"/>
      </w:pBdr>
      <w:jc w:val="center"/>
    </w:pPr>
    <w:rPr>
      <w:rFonts w:ascii="Arial" w:eastAsiaTheme="minorEastAsia"/>
      <w:vanish/>
      <w:sz w:val="16"/>
    </w:rPr>
  </w:style>
  <w:style w:type="character" w:customStyle="1" w:styleId="tit2">
    <w:name w:val="tit2"/>
    <w:rPr>
      <w:b/>
      <w:bCs/>
      <w:sz w:val="48"/>
      <w:szCs w:val="48"/>
    </w:rPr>
  </w:style>
  <w:style w:type="character" w:customStyle="1" w:styleId="CharCharCharChar1CharCharCharCharCharChar1CharChar">
    <w:name w:val="正文文本最新 Char Char Char Char1 Char Char Char Char Char Char1 Char Char"/>
    <w:link w:val="CharCharCharChar1CharCharCharCharCharChar1"/>
  </w:style>
  <w:style w:type="paragraph" w:customStyle="1" w:styleId="CharCharCharChar1CharCharCharCharCharChar1">
    <w:name w:val="正文文本最新 Char Char Char Char1 Char Char Char Char Char Char1"/>
    <w:basedOn w:val="a"/>
    <w:link w:val="CharCharCharChar1CharCharCharCharCharChar1CharChar"/>
    <w:pPr>
      <w:widowControl/>
      <w:spacing w:line="360" w:lineRule="auto"/>
      <w:ind w:firstLineChars="200" w:firstLine="200"/>
      <w:jc w:val="left"/>
    </w:pPr>
    <w:rPr>
      <w:rFonts w:eastAsiaTheme="minorEastAsia"/>
      <w:sz w:val="28"/>
      <w:szCs w:val="28"/>
    </w:rPr>
  </w:style>
  <w:style w:type="character" w:customStyle="1" w:styleId="3Char11">
    <w:name w:val="正文文本 3 Char1"/>
    <w:rPr>
      <w:kern w:val="2"/>
      <w:sz w:val="16"/>
      <w:szCs w:val="16"/>
    </w:rPr>
  </w:style>
  <w:style w:type="character" w:customStyle="1" w:styleId="14CharChar">
    <w:name w:val="样式14 Char Char"/>
    <w:link w:val="142"/>
    <w:rPr>
      <w:rFonts w:hAnsi="宋体"/>
      <w:b/>
      <w:sz w:val="24"/>
      <w:szCs w:val="22"/>
    </w:rPr>
  </w:style>
  <w:style w:type="paragraph" w:customStyle="1" w:styleId="142">
    <w:name w:val="样式14"/>
    <w:basedOn w:val="a"/>
    <w:link w:val="14CharChar"/>
    <w:pPr>
      <w:widowControl/>
      <w:spacing w:line="360" w:lineRule="auto"/>
      <w:jc w:val="left"/>
      <w:outlineLvl w:val="3"/>
    </w:pPr>
    <w:rPr>
      <w:rFonts w:eastAsiaTheme="minorEastAsia" w:hAnsi="宋体"/>
      <w:b/>
      <w:sz w:val="24"/>
    </w:rPr>
  </w:style>
  <w:style w:type="character" w:customStyle="1" w:styleId="2Char11">
    <w:name w:val="正文文本 2 Char1"/>
    <w:rPr>
      <w:kern w:val="2"/>
      <w:sz w:val="21"/>
      <w:szCs w:val="24"/>
    </w:rPr>
  </w:style>
  <w:style w:type="character" w:customStyle="1" w:styleId="CharChar27">
    <w:name w:val="Char Char27"/>
    <w:rPr>
      <w:rFonts w:ascii="Times New Roman" w:eastAsia="宋体" w:hAnsi="Times New Roman" w:cs="Times New Roman"/>
      <w:sz w:val="18"/>
      <w:szCs w:val="18"/>
    </w:rPr>
  </w:style>
  <w:style w:type="character" w:customStyle="1" w:styleId="C1CharChar">
    <w:name w:val="正文C1 Char Char"/>
    <w:link w:val="C1"/>
    <w:rPr>
      <w:rFonts w:ascii="宋体"/>
      <w:sz w:val="24"/>
    </w:rPr>
  </w:style>
  <w:style w:type="paragraph" w:customStyle="1" w:styleId="C1">
    <w:name w:val="正文C1"/>
    <w:basedOn w:val="2a"/>
    <w:link w:val="C1CharChar"/>
    <w:pPr>
      <w:tabs>
        <w:tab w:val="left" w:pos="420"/>
        <w:tab w:val="left" w:pos="870"/>
        <w:tab w:val="left" w:pos="3150"/>
      </w:tabs>
      <w:autoSpaceDE w:val="0"/>
      <w:autoSpaceDN w:val="0"/>
      <w:adjustRightInd w:val="0"/>
      <w:snapToGrid w:val="0"/>
      <w:spacing w:after="0" w:line="336" w:lineRule="auto"/>
      <w:ind w:leftChars="0" w:left="0" w:firstLine="200"/>
      <w:textAlignment w:val="baseline"/>
    </w:pPr>
    <w:rPr>
      <w:rFonts w:ascii="宋体" w:eastAsiaTheme="minorEastAsia"/>
      <w:sz w:val="24"/>
      <w:szCs w:val="28"/>
    </w:rPr>
  </w:style>
  <w:style w:type="character" w:customStyle="1" w:styleId="Char1d">
    <w:name w:val="正文缩进 Char1"/>
    <w:rPr>
      <w:rFonts w:eastAsia="宋体"/>
      <w:kern w:val="2"/>
      <w:sz w:val="21"/>
      <w:szCs w:val="24"/>
      <w:lang w:val="en-US" w:eastAsia="zh-CN" w:bidi="ar-SA"/>
    </w:rPr>
  </w:style>
  <w:style w:type="character" w:customStyle="1" w:styleId="Char1e">
    <w:name w:val="宏文本 Char1"/>
    <w:uiPriority w:val="99"/>
    <w:semiHidden/>
    <w:rPr>
      <w:rFonts w:ascii="Courier New" w:hAnsi="Courier New" w:cs="Courier New"/>
      <w:kern w:val="2"/>
      <w:sz w:val="24"/>
      <w:szCs w:val="24"/>
    </w:rPr>
  </w:style>
  <w:style w:type="character" w:customStyle="1" w:styleId="Char1f">
    <w:name w:val="结束语 Char1"/>
    <w:uiPriority w:val="99"/>
    <w:semiHidden/>
    <w:rPr>
      <w:kern w:val="2"/>
      <w:sz w:val="21"/>
      <w:szCs w:val="22"/>
    </w:rPr>
  </w:style>
  <w:style w:type="character" w:customStyle="1" w:styleId="Char1f0">
    <w:name w:val="签名 Char1"/>
    <w:uiPriority w:val="99"/>
    <w:semiHidden/>
    <w:rPr>
      <w:kern w:val="2"/>
      <w:sz w:val="21"/>
      <w:szCs w:val="22"/>
    </w:rPr>
  </w:style>
  <w:style w:type="character" w:customStyle="1" w:styleId="Char1f1">
    <w:name w:val="尾注文本 Char1"/>
    <w:uiPriority w:val="99"/>
    <w:semiHidden/>
    <w:rPr>
      <w:kern w:val="2"/>
      <w:sz w:val="21"/>
      <w:szCs w:val="22"/>
    </w:rPr>
  </w:style>
  <w:style w:type="character" w:customStyle="1" w:styleId="3Char20">
    <w:name w:val="正文文本 3 Char2"/>
    <w:uiPriority w:val="99"/>
    <w:semiHidden/>
    <w:rPr>
      <w:kern w:val="2"/>
      <w:sz w:val="16"/>
      <w:szCs w:val="16"/>
    </w:rPr>
  </w:style>
  <w:style w:type="character" w:customStyle="1" w:styleId="afc">
    <w:name w:val="正文文本缩进 字符"/>
    <w:link w:val="afb"/>
    <w:uiPriority w:val="99"/>
    <w:rPr>
      <w:rFonts w:eastAsia="宋体"/>
      <w:sz w:val="21"/>
      <w:szCs w:val="22"/>
    </w:rPr>
  </w:style>
  <w:style w:type="character" w:customStyle="1" w:styleId="2Char12">
    <w:name w:val="正文首行缩进 2 Char1"/>
    <w:basedOn w:val="afc"/>
    <w:uiPriority w:val="99"/>
    <w:semiHidden/>
    <w:rPr>
      <w:rFonts w:eastAsia="宋体"/>
      <w:sz w:val="21"/>
      <w:szCs w:val="22"/>
    </w:rPr>
  </w:style>
  <w:style w:type="character" w:customStyle="1" w:styleId="Char22">
    <w:name w:val="称呼 Char2"/>
    <w:uiPriority w:val="99"/>
    <w:semiHidden/>
    <w:rPr>
      <w:kern w:val="2"/>
      <w:sz w:val="21"/>
      <w:szCs w:val="22"/>
    </w:rPr>
  </w:style>
  <w:style w:type="character" w:customStyle="1" w:styleId="Char1f2">
    <w:name w:val="批注框文本 Char1"/>
    <w:uiPriority w:val="99"/>
    <w:semiHidden/>
    <w:rPr>
      <w:kern w:val="2"/>
      <w:sz w:val="18"/>
      <w:szCs w:val="18"/>
    </w:rPr>
  </w:style>
  <w:style w:type="character" w:customStyle="1" w:styleId="Char23">
    <w:name w:val="正文文本 Char2"/>
    <w:uiPriority w:val="99"/>
    <w:semiHidden/>
    <w:rPr>
      <w:kern w:val="2"/>
      <w:sz w:val="21"/>
      <w:szCs w:val="22"/>
    </w:rPr>
  </w:style>
  <w:style w:type="character" w:customStyle="1" w:styleId="Char24">
    <w:name w:val="正文首行缩进 Char2"/>
    <w:basedOn w:val="Char23"/>
    <w:uiPriority w:val="99"/>
    <w:semiHidden/>
    <w:rPr>
      <w:kern w:val="2"/>
      <w:sz w:val="21"/>
      <w:szCs w:val="22"/>
    </w:rPr>
  </w:style>
  <w:style w:type="character" w:customStyle="1" w:styleId="Char1f3">
    <w:name w:val="文档结构图 Char1"/>
    <w:uiPriority w:val="99"/>
    <w:semiHidden/>
    <w:rPr>
      <w:rFonts w:ascii="宋体"/>
      <w:kern w:val="2"/>
      <w:sz w:val="18"/>
      <w:szCs w:val="18"/>
    </w:rPr>
  </w:style>
  <w:style w:type="character" w:customStyle="1" w:styleId="Char1f4">
    <w:name w:val="电子邮件签名 Char1"/>
    <w:uiPriority w:val="99"/>
    <w:semiHidden/>
    <w:rPr>
      <w:kern w:val="2"/>
      <w:sz w:val="21"/>
      <w:szCs w:val="22"/>
    </w:rPr>
  </w:style>
  <w:style w:type="character" w:customStyle="1" w:styleId="2Char20">
    <w:name w:val="正文文本 2 Char2"/>
    <w:uiPriority w:val="99"/>
    <w:semiHidden/>
    <w:rPr>
      <w:kern w:val="2"/>
      <w:sz w:val="21"/>
      <w:szCs w:val="22"/>
    </w:rPr>
  </w:style>
  <w:style w:type="character" w:customStyle="1" w:styleId="Char1f5">
    <w:name w:val="信息标题 Char1"/>
    <w:uiPriority w:val="99"/>
    <w:semiHidden/>
    <w:rPr>
      <w:rFonts w:ascii="Cambria" w:eastAsia="宋体" w:hAnsi="Cambria" w:cs="Times New Roman"/>
      <w:kern w:val="2"/>
      <w:sz w:val="24"/>
      <w:szCs w:val="24"/>
      <w:shd w:val="pct20" w:color="auto" w:fill="auto"/>
    </w:rPr>
  </w:style>
  <w:style w:type="character" w:customStyle="1" w:styleId="GB2312Char">
    <w:name w:val="样式 (中文) 仿宋_GB2312 Char"/>
    <w:rPr>
      <w:rFonts w:eastAsia="仿宋_GB2312"/>
      <w:snapToGrid w:val="0"/>
      <w:sz w:val="24"/>
    </w:rPr>
  </w:style>
  <w:style w:type="character" w:customStyle="1" w:styleId="kbz">
    <w:name w:val="kbz"/>
  </w:style>
  <w:style w:type="character" w:customStyle="1" w:styleId="Char9">
    <w:name w:val="表格标题 Char"/>
    <w:link w:val="affffffa"/>
    <w:rPr>
      <w:rFonts w:ascii="TimesNewRoman" w:hAnsi="TimesNewRoman"/>
      <w:b/>
      <w:sz w:val="24"/>
      <w:szCs w:val="24"/>
    </w:rPr>
  </w:style>
  <w:style w:type="paragraph" w:customStyle="1" w:styleId="affffffa">
    <w:name w:val="表格标题"/>
    <w:basedOn w:val="a"/>
    <w:link w:val="Char9"/>
    <w:pPr>
      <w:adjustRightInd w:val="0"/>
      <w:spacing w:line="360" w:lineRule="auto"/>
      <w:ind w:firstLine="505"/>
      <w:jc w:val="center"/>
      <w:textAlignment w:val="baseline"/>
    </w:pPr>
    <w:rPr>
      <w:rFonts w:ascii="TimesNewRoman" w:eastAsiaTheme="minorEastAsia" w:hAnsi="TimesNewRoman"/>
      <w:b/>
      <w:sz w:val="24"/>
      <w:szCs w:val="24"/>
    </w:rPr>
  </w:style>
  <w:style w:type="character" w:customStyle="1" w:styleId="CharCharfd">
    <w:name w:val="段 Char Char"/>
    <w:link w:val="affffffb"/>
    <w:uiPriority w:val="99"/>
    <w:locked/>
    <w:rPr>
      <w:rFonts w:ascii="宋体"/>
      <w:sz w:val="21"/>
    </w:rPr>
  </w:style>
  <w:style w:type="paragraph" w:customStyle="1" w:styleId="affffffb">
    <w:name w:val="段"/>
    <w:link w:val="CharCharfd"/>
    <w:qFormat/>
    <w:pPr>
      <w:autoSpaceDE w:val="0"/>
      <w:autoSpaceDN w:val="0"/>
      <w:ind w:firstLineChars="200" w:firstLine="200"/>
      <w:jc w:val="both"/>
    </w:pPr>
    <w:rPr>
      <w:rFonts w:ascii="宋体"/>
      <w:kern w:val="2"/>
      <w:sz w:val="21"/>
      <w:szCs w:val="28"/>
    </w:rPr>
  </w:style>
  <w:style w:type="character" w:customStyle="1" w:styleId="215CharChar">
    <w:name w:val="样式 段 + (符号) 宋体 小四 首行缩进:  2 字符 行距: 1.5 倍行距 Char Char"/>
    <w:link w:val="215"/>
    <w:uiPriority w:val="99"/>
    <w:locked/>
    <w:rPr>
      <w:rFonts w:ascii="宋体" w:hAnsi="宋体"/>
    </w:rPr>
  </w:style>
  <w:style w:type="paragraph" w:customStyle="1" w:styleId="215">
    <w:name w:val="样式 段 + (符号) 宋体 小四 首行缩进:  2 字符 行距: 1.5 倍行距"/>
    <w:basedOn w:val="a"/>
    <w:link w:val="215CharChar"/>
    <w:uiPriority w:val="99"/>
    <w:pPr>
      <w:widowControl/>
      <w:autoSpaceDE w:val="0"/>
      <w:autoSpaceDN w:val="0"/>
      <w:adjustRightInd w:val="0"/>
      <w:snapToGrid w:val="0"/>
      <w:spacing w:line="360" w:lineRule="auto"/>
      <w:ind w:firstLineChars="200" w:firstLine="480"/>
    </w:pPr>
    <w:rPr>
      <w:rFonts w:ascii="宋体" w:eastAsiaTheme="minorEastAsia" w:hAnsi="宋体"/>
      <w:sz w:val="28"/>
      <w:szCs w:val="28"/>
    </w:rPr>
  </w:style>
  <w:style w:type="character" w:customStyle="1" w:styleId="Chara">
    <w:name w:val="表格内文字 Char"/>
    <w:basedOn w:val="a0"/>
    <w:rPr>
      <w:rFonts w:ascii="Times New Roman" w:eastAsia="宋体" w:hAnsi="Times New Roman" w:cs="宋体"/>
      <w:sz w:val="21"/>
      <w:szCs w:val="20"/>
    </w:rPr>
  </w:style>
  <w:style w:type="paragraph" w:customStyle="1" w:styleId="xl83">
    <w:name w:val="xl83"/>
    <w:basedOn w:val="a"/>
    <w:pPr>
      <w:widowControl/>
      <w:pBdr>
        <w:top w:val="single" w:sz="4" w:space="0" w:color="auto"/>
        <w:left w:val="single" w:sz="4" w:space="0" w:color="auto"/>
        <w:bottom w:val="single" w:sz="4" w:space="0" w:color="auto"/>
      </w:pBdr>
      <w:shd w:val="clear" w:color="auto" w:fill="FF0000"/>
      <w:spacing w:before="100" w:beforeAutospacing="1" w:after="100" w:afterAutospacing="1"/>
      <w:jc w:val="center"/>
    </w:pPr>
    <w:rPr>
      <w:rFonts w:ascii="宋体" w:hAnsi="宋体" w:cs="宋体"/>
      <w:kern w:val="0"/>
      <w:sz w:val="24"/>
      <w:szCs w:val="24"/>
    </w:rPr>
  </w:style>
  <w:style w:type="paragraph" w:customStyle="1" w:styleId="64">
    <w:name w:val="6"/>
    <w:basedOn w:val="a"/>
    <w:next w:val="a"/>
    <w:pPr>
      <w:widowControl/>
      <w:spacing w:after="120"/>
      <w:jc w:val="left"/>
    </w:pPr>
    <w:rPr>
      <w:sz w:val="16"/>
      <w:szCs w:val="16"/>
    </w:rPr>
  </w:style>
  <w:style w:type="paragraph" w:customStyle="1" w:styleId="FScheck2NoYes">
    <w:name w:val="FScheck2NoYes"/>
    <w:pPr>
      <w:tabs>
        <w:tab w:val="left" w:pos="851"/>
      </w:tabs>
      <w:overflowPunct w:val="0"/>
      <w:autoSpaceDE w:val="0"/>
      <w:autoSpaceDN w:val="0"/>
      <w:adjustRightInd w:val="0"/>
      <w:spacing w:before="60" w:after="60" w:line="260" w:lineRule="atLeast"/>
      <w:ind w:left="851"/>
      <w:textAlignment w:val="baseline"/>
    </w:pPr>
    <w:rPr>
      <w:rFonts w:ascii="Arial" w:eastAsia="宋体" w:hAnsi="Arial"/>
      <w:lang w:eastAsia="en-US"/>
    </w:rPr>
  </w:style>
  <w:style w:type="paragraph" w:customStyle="1" w:styleId="xl127">
    <w:name w:val="xl127"/>
    <w:basedOn w:val="a"/>
    <w:pPr>
      <w:widowControl/>
      <w:pBdr>
        <w:top w:val="single" w:sz="12"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CharCharCharCharCharCharCharCharCharCharChar1CharCharCharCharCharCharCharCharCharCharCharChar1">
    <w:name w:val="Char Char Char Char Char Char Char Char Char Char Char Char1 Char Char Char Char Char Char Char Char Char Char Char Char1"/>
    <w:basedOn w:val="a"/>
    <w:next w:val="a"/>
    <w:pPr>
      <w:spacing w:line="336" w:lineRule="auto"/>
      <w:ind w:firstLineChars="200" w:firstLine="200"/>
    </w:pPr>
    <w:rPr>
      <w:rFonts w:ascii="宋体" w:eastAsia="汉鼎简书宋" w:hAnsi="宋体"/>
      <w:spacing w:val="4"/>
      <w:sz w:val="24"/>
      <w:szCs w:val="20"/>
    </w:rPr>
  </w:style>
  <w:style w:type="paragraph" w:customStyle="1" w:styleId="55555555">
    <w:name w:val="目录55555555"/>
    <w:basedOn w:val="1"/>
    <w:pPr>
      <w:spacing w:before="0" w:afterLines="100" w:line="240" w:lineRule="auto"/>
      <w:jc w:val="center"/>
    </w:pPr>
    <w:rPr>
      <w:rFonts w:ascii="Calibri" w:hAnsi="Calibri"/>
      <w:bCs/>
      <w:sz w:val="30"/>
      <w:szCs w:val="30"/>
    </w:rPr>
  </w:style>
  <w:style w:type="paragraph" w:customStyle="1" w:styleId="xl94">
    <w:name w:val="xl94"/>
    <w:basedOn w:val="a"/>
    <w:pPr>
      <w:widowControl/>
      <w:pBdr>
        <w:top w:val="single" w:sz="4" w:space="0" w:color="auto"/>
        <w:left w:val="single" w:sz="4" w:space="0" w:color="auto"/>
        <w:right w:val="single" w:sz="12" w:space="0" w:color="auto"/>
      </w:pBdr>
      <w:spacing w:before="100" w:beforeAutospacing="1" w:after="100" w:afterAutospacing="1"/>
      <w:jc w:val="center"/>
    </w:pPr>
    <w:rPr>
      <w:rFonts w:ascii="宋体" w:hAnsi="宋体" w:cs="宋体"/>
      <w:kern w:val="0"/>
      <w:sz w:val="24"/>
      <w:szCs w:val="24"/>
    </w:rPr>
  </w:style>
  <w:style w:type="paragraph" w:customStyle="1" w:styleId="affffffc">
    <w:name w:val="正文 + 宋体"/>
    <w:basedOn w:val="a"/>
    <w:pPr>
      <w:spacing w:line="600" w:lineRule="exact"/>
    </w:pPr>
    <w:rPr>
      <w:rFonts w:ascii="宋体" w:hAnsi="宋体"/>
      <w:bCs/>
      <w:sz w:val="24"/>
      <w:szCs w:val="24"/>
    </w:rPr>
  </w:style>
  <w:style w:type="paragraph" w:customStyle="1" w:styleId="affffffd">
    <w:name w:val="标题四"/>
    <w:basedOn w:val="a"/>
    <w:pPr>
      <w:spacing w:before="120" w:after="120" w:line="300" w:lineRule="auto"/>
      <w:ind w:firstLine="420"/>
      <w:outlineLvl w:val="2"/>
    </w:pPr>
    <w:rPr>
      <w:rFonts w:eastAsia="楷体_GB2312"/>
      <w:b/>
      <w:i/>
      <w:sz w:val="24"/>
      <w:szCs w:val="24"/>
    </w:rPr>
  </w:style>
  <w:style w:type="paragraph" w:customStyle="1" w:styleId="1f">
    <w:name w:val="段落1"/>
    <w:basedOn w:val="a"/>
    <w:pPr>
      <w:adjustRightInd w:val="0"/>
      <w:spacing w:line="440" w:lineRule="exact"/>
      <w:ind w:firstLine="510"/>
      <w:textAlignment w:val="baseline"/>
    </w:pPr>
    <w:rPr>
      <w:rFonts w:eastAsia="仿宋_GB2312"/>
      <w:spacing w:val="4"/>
      <w:kern w:val="0"/>
      <w:sz w:val="28"/>
      <w:szCs w:val="20"/>
    </w:rPr>
  </w:style>
  <w:style w:type="paragraph" w:customStyle="1" w:styleId="111">
    <w:name w:val="111正文文本"/>
    <w:basedOn w:val="a"/>
    <w:pPr>
      <w:spacing w:before="78" w:line="400" w:lineRule="exact"/>
      <w:ind w:firstLineChars="200" w:firstLine="480"/>
    </w:pPr>
    <w:rPr>
      <w:sz w:val="24"/>
      <w:szCs w:val="24"/>
    </w:rPr>
  </w:style>
  <w:style w:type="paragraph" w:customStyle="1" w:styleId="3e">
    <w:name w:val="样式3"/>
    <w:basedOn w:val="a"/>
    <w:next w:val="a"/>
    <w:pPr>
      <w:pBdr>
        <w:bottom w:val="thinThickSmallGap" w:sz="12" w:space="1" w:color="808080"/>
      </w:pBdr>
      <w:tabs>
        <w:tab w:val="center" w:pos="4153"/>
        <w:tab w:val="right" w:pos="8306"/>
      </w:tabs>
      <w:snapToGrid w:val="0"/>
      <w:jc w:val="center"/>
    </w:pPr>
    <w:rPr>
      <w:sz w:val="18"/>
      <w:szCs w:val="20"/>
    </w:rPr>
  </w:style>
  <w:style w:type="paragraph" w:customStyle="1" w:styleId="CharCharCharCharCharCharCharChar2CharCharCharCharCharCharCharCharCharCharCharCharChar">
    <w:name w:val="Char Char Char Char Char Char Char Char2 Char Char Char Char Char Char Char Char Char Char Char Char Char"/>
    <w:basedOn w:val="a"/>
    <w:next w:val="a"/>
    <w:pPr>
      <w:spacing w:line="336" w:lineRule="auto"/>
      <w:ind w:firstLineChars="200" w:firstLine="200"/>
    </w:pPr>
    <w:rPr>
      <w:rFonts w:ascii="宋体" w:eastAsia="汉鼎简书宋" w:hAnsi="宋体"/>
      <w:spacing w:val="4"/>
      <w:sz w:val="24"/>
      <w:szCs w:val="20"/>
    </w:rPr>
  </w:style>
  <w:style w:type="paragraph" w:customStyle="1" w:styleId="xl93">
    <w:name w:val="xl93"/>
    <w:basedOn w:val="a"/>
    <w:pPr>
      <w:widowControl/>
      <w:pBdr>
        <w:top w:val="single" w:sz="4" w:space="0" w:color="auto"/>
        <w:left w:val="single" w:sz="4" w:space="0" w:color="auto"/>
        <w:bottom w:val="single" w:sz="4" w:space="0" w:color="auto"/>
        <w:right w:val="single" w:sz="12" w:space="0" w:color="auto"/>
      </w:pBdr>
      <w:shd w:val="clear" w:color="auto" w:fill="FF00FF"/>
      <w:spacing w:before="100" w:beforeAutospacing="1" w:after="100" w:afterAutospacing="1"/>
      <w:jc w:val="center"/>
    </w:pPr>
    <w:rPr>
      <w:rFonts w:ascii="宋体" w:hAnsi="宋体" w:cs="宋体"/>
      <w:kern w:val="0"/>
      <w:sz w:val="24"/>
      <w:szCs w:val="24"/>
    </w:rPr>
  </w:style>
  <w:style w:type="paragraph" w:customStyle="1" w:styleId="affffffe">
    <w:name w:val="表格正文院里"/>
    <w:basedOn w:val="a"/>
    <w:pPr>
      <w:autoSpaceDE w:val="0"/>
      <w:autoSpaceDN w:val="0"/>
      <w:jc w:val="center"/>
    </w:pPr>
    <w:rPr>
      <w:rFonts w:ascii="宋体" w:hAnsi="宋体"/>
      <w:sz w:val="24"/>
      <w:szCs w:val="21"/>
      <w:lang w:val="zh-CN"/>
    </w:rPr>
  </w:style>
  <w:style w:type="paragraph" w:customStyle="1" w:styleId="1CharCharCharCharCharCharCharCharCharCharCharCharCharCharCharChar">
    <w:name w:val="1 Char Char Char Char Char Char Char Char Char Char Char Char Char Char Char Char"/>
    <w:basedOn w:val="a"/>
    <w:rPr>
      <w:szCs w:val="24"/>
    </w:rPr>
  </w:style>
  <w:style w:type="paragraph" w:customStyle="1" w:styleId="Indent2">
    <w:name w:val="Indent 2"/>
    <w:basedOn w:val="a"/>
    <w:pPr>
      <w:widowControl/>
      <w:overflowPunct w:val="0"/>
      <w:autoSpaceDE w:val="0"/>
      <w:autoSpaceDN w:val="0"/>
      <w:adjustRightInd w:val="0"/>
      <w:spacing w:after="240"/>
      <w:ind w:left="737"/>
      <w:jc w:val="left"/>
      <w:textAlignment w:val="baseline"/>
    </w:pPr>
    <w:rPr>
      <w:kern w:val="0"/>
      <w:sz w:val="23"/>
      <w:szCs w:val="20"/>
      <w:lang w:val="en-AU" w:eastAsia="en-US"/>
    </w:rPr>
  </w:style>
  <w:style w:type="paragraph" w:customStyle="1" w:styleId="CharCharCharCharCharChar1">
    <w:name w:val="Char Char Char Char Char Char1"/>
    <w:basedOn w:val="a"/>
    <w:next w:val="a"/>
    <w:pPr>
      <w:spacing w:line="336" w:lineRule="auto"/>
      <w:ind w:firstLineChars="200" w:firstLine="200"/>
    </w:pPr>
    <w:rPr>
      <w:rFonts w:ascii="宋体" w:eastAsia="汉鼎简书宋" w:hAnsi="宋体" w:cs="宋体"/>
      <w:spacing w:val="4"/>
      <w:sz w:val="24"/>
      <w:szCs w:val="24"/>
    </w:rPr>
  </w:style>
  <w:style w:type="paragraph" w:customStyle="1" w:styleId="table">
    <w:name w:val="table"/>
    <w:basedOn w:val="a"/>
    <w:pPr>
      <w:widowControl/>
      <w:overflowPunct w:val="0"/>
      <w:autoSpaceDE w:val="0"/>
      <w:autoSpaceDN w:val="0"/>
      <w:adjustRightInd w:val="0"/>
      <w:spacing w:before="80" w:after="80" w:line="240" w:lineRule="atLeast"/>
      <w:ind w:left="23"/>
      <w:jc w:val="left"/>
      <w:textAlignment w:val="baseline"/>
    </w:pPr>
    <w:rPr>
      <w:kern w:val="0"/>
      <w:sz w:val="24"/>
      <w:szCs w:val="20"/>
      <w:lang w:val="en-GB" w:eastAsia="en-US"/>
    </w:rPr>
  </w:style>
  <w:style w:type="paragraph" w:customStyle="1" w:styleId="PrecNameCover">
    <w:name w:val="PrecNameCover"/>
    <w:basedOn w:val="PrecName"/>
  </w:style>
  <w:style w:type="paragraph" w:customStyle="1" w:styleId="PrecName">
    <w:name w:val="PrecName"/>
    <w:basedOn w:val="a"/>
    <w:pPr>
      <w:widowControl/>
      <w:overflowPunct w:val="0"/>
      <w:autoSpaceDE w:val="0"/>
      <w:autoSpaceDN w:val="0"/>
      <w:adjustRightInd w:val="0"/>
      <w:spacing w:after="240" w:line="260" w:lineRule="atLeast"/>
      <w:ind w:left="624" w:right="-680"/>
      <w:jc w:val="left"/>
      <w:textAlignment w:val="baseline"/>
    </w:pPr>
    <w:rPr>
      <w:rFonts w:ascii="Arial" w:hAnsi="Arial"/>
      <w:b/>
      <w:kern w:val="0"/>
      <w:sz w:val="56"/>
      <w:szCs w:val="20"/>
      <w:lang w:val="en-AU" w:eastAsia="en-US"/>
    </w:rPr>
  </w:style>
  <w:style w:type="paragraph" w:customStyle="1" w:styleId="xl118">
    <w:name w:val="xl118"/>
    <w:basedOn w:val="a"/>
    <w:pPr>
      <w:widowControl/>
      <w:pBdr>
        <w:top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fff">
    <w:name w:val="正文编号"/>
    <w:basedOn w:val="a"/>
    <w:pPr>
      <w:tabs>
        <w:tab w:val="left" w:pos="1080"/>
      </w:tabs>
      <w:spacing w:line="360" w:lineRule="auto"/>
      <w:ind w:left="1080" w:hanging="1080"/>
      <w:jc w:val="left"/>
    </w:pPr>
    <w:rPr>
      <w:rFonts w:ascii="Calibri" w:hAnsi="Calibri"/>
      <w:sz w:val="24"/>
      <w:szCs w:val="20"/>
    </w:rPr>
  </w:style>
  <w:style w:type="paragraph" w:customStyle="1" w:styleId="reader-word-layer">
    <w:name w:val="reader-word-layer"/>
    <w:basedOn w:val="a"/>
    <w:pPr>
      <w:widowControl/>
      <w:spacing w:before="100" w:beforeAutospacing="1" w:after="100" w:afterAutospacing="1"/>
      <w:jc w:val="left"/>
    </w:pPr>
    <w:rPr>
      <w:rFonts w:ascii="宋体" w:hAnsi="宋体" w:cs="宋体"/>
      <w:kern w:val="0"/>
      <w:sz w:val="24"/>
      <w:szCs w:val="24"/>
    </w:rPr>
  </w:style>
  <w:style w:type="paragraph" w:customStyle="1" w:styleId="afffffff0">
    <w:name w:val="表文字"/>
    <w:basedOn w:val="a"/>
    <w:pPr>
      <w:widowControl/>
      <w:jc w:val="center"/>
    </w:pPr>
    <w:rPr>
      <w:kern w:val="0"/>
      <w:szCs w:val="21"/>
    </w:rPr>
  </w:style>
  <w:style w:type="paragraph" w:customStyle="1" w:styleId="CharChar1CharCharCharCharCharCharCharCharCharCharCharCharCharCharCharCharCharCharCharChar1Char">
    <w:name w:val="Char Char1 Char Char Char Char Char Char Char Char Char Char Char Char Char Char Char Char Char Char Char Char1 Char"/>
    <w:basedOn w:val="a"/>
    <w:pPr>
      <w:spacing w:line="360" w:lineRule="auto"/>
      <w:ind w:firstLineChars="200" w:firstLine="200"/>
    </w:pPr>
    <w:rPr>
      <w:rFonts w:ascii="宋体" w:hAnsi="宋体" w:cs="宋体"/>
      <w:sz w:val="24"/>
      <w:szCs w:val="24"/>
    </w:rPr>
  </w:style>
  <w:style w:type="paragraph" w:customStyle="1" w:styleId="afffffff1">
    <w:name w:val="段落"/>
    <w:basedOn w:val="a"/>
    <w:pPr>
      <w:spacing w:line="360" w:lineRule="auto"/>
      <w:ind w:firstLineChars="225" w:firstLine="540"/>
    </w:pPr>
    <w:rPr>
      <w:snapToGrid w:val="0"/>
      <w:kern w:val="28"/>
      <w:sz w:val="24"/>
      <w:szCs w:val="24"/>
    </w:rPr>
  </w:style>
  <w:style w:type="paragraph" w:customStyle="1" w:styleId="t">
    <w:name w:val="t"/>
    <w:basedOn w:val="a"/>
    <w:pPr>
      <w:widowControl/>
      <w:spacing w:before="100" w:beforeAutospacing="1" w:after="100" w:afterAutospacing="1"/>
      <w:jc w:val="left"/>
    </w:pPr>
    <w:rPr>
      <w:rFonts w:ascii="宋体" w:hAnsi="宋体"/>
      <w:kern w:val="0"/>
      <w:sz w:val="24"/>
      <w:szCs w:val="24"/>
    </w:rPr>
  </w:style>
  <w:style w:type="paragraph" w:customStyle="1" w:styleId="afffffff2">
    <w:name w:val="三级正文"/>
    <w:basedOn w:val="a"/>
    <w:pPr>
      <w:widowControl/>
      <w:adjustRightInd w:val="0"/>
      <w:spacing w:line="300" w:lineRule="auto"/>
      <w:ind w:firstLine="567"/>
      <w:jc w:val="left"/>
    </w:pPr>
    <w:rPr>
      <w:kern w:val="28"/>
      <w:sz w:val="28"/>
      <w:szCs w:val="20"/>
    </w:rPr>
  </w:style>
  <w:style w:type="paragraph" w:customStyle="1" w:styleId="afffffff3">
    <w:name w:val="内容"/>
    <w:basedOn w:val="a"/>
    <w:qFormat/>
    <w:rPr>
      <w:sz w:val="28"/>
    </w:rPr>
  </w:style>
  <w:style w:type="paragraph" w:customStyle="1" w:styleId="Char1f6">
    <w:name w:val="Char1"/>
    <w:basedOn w:val="a"/>
    <w:pPr>
      <w:autoSpaceDE w:val="0"/>
      <w:autoSpaceDN w:val="0"/>
      <w:adjustRightInd w:val="0"/>
      <w:snapToGrid w:val="0"/>
      <w:spacing w:before="50" w:after="50" w:line="360" w:lineRule="auto"/>
      <w:ind w:firstLineChars="200" w:firstLine="560"/>
    </w:pPr>
    <w:rPr>
      <w:szCs w:val="20"/>
    </w:rPr>
  </w:style>
  <w:style w:type="paragraph" w:customStyle="1" w:styleId="xl53">
    <w:name w:val="xl53"/>
    <w:basedOn w:val="a"/>
    <w:pPr>
      <w:widowControl/>
      <w:pBdr>
        <w:left w:val="single" w:sz="8" w:space="0" w:color="auto"/>
        <w:bottom w:val="single" w:sz="4" w:space="0" w:color="auto"/>
        <w:right w:val="single" w:sz="4" w:space="0" w:color="auto"/>
      </w:pBdr>
      <w:spacing w:beforeAutospacing="1" w:afterAutospacing="1"/>
      <w:jc w:val="center"/>
      <w:textAlignment w:val="center"/>
    </w:pPr>
    <w:rPr>
      <w:rFonts w:ascii="宋体" w:hAnsi="宋体"/>
      <w:kern w:val="0"/>
      <w:sz w:val="28"/>
      <w:szCs w:val="20"/>
    </w:rPr>
  </w:style>
  <w:style w:type="paragraph" w:customStyle="1" w:styleId="xl24">
    <w:name w:val="xl24"/>
    <w:basedOn w:val="a"/>
    <w:pPr>
      <w:widowControl/>
      <w:pBdr>
        <w:right w:val="single" w:sz="4" w:space="0" w:color="auto"/>
      </w:pBdr>
      <w:spacing w:before="100" w:beforeAutospacing="1" w:after="100" w:afterAutospacing="1"/>
      <w:jc w:val="center"/>
    </w:pPr>
    <w:rPr>
      <w:rFonts w:ascii="仿宋_GB2312" w:eastAsia="仿宋_GB2312" w:hAnsi="宋体" w:hint="eastAsia"/>
      <w:kern w:val="0"/>
      <w:szCs w:val="21"/>
    </w:rPr>
  </w:style>
  <w:style w:type="paragraph" w:customStyle="1" w:styleId="CharChar1Char1">
    <w:name w:val="Char Char1 Char1"/>
    <w:basedOn w:val="a"/>
    <w:rPr>
      <w:sz w:val="24"/>
      <w:szCs w:val="24"/>
    </w:rPr>
  </w:style>
  <w:style w:type="paragraph" w:customStyle="1" w:styleId="afffffff4">
    <w:name w:val="二级无标题条"/>
    <w:basedOn w:val="a"/>
    <w:rPr>
      <w:rFonts w:eastAsia="仿宋_GB2312"/>
      <w:kern w:val="44"/>
      <w:sz w:val="24"/>
      <w:szCs w:val="32"/>
    </w:rPr>
  </w:style>
  <w:style w:type="paragraph" w:customStyle="1" w:styleId="SchedH2">
    <w:name w:val="SchedH2"/>
    <w:basedOn w:val="a"/>
    <w:next w:val="Indent2"/>
    <w:pPr>
      <w:keepNext/>
      <w:widowControl/>
      <w:tabs>
        <w:tab w:val="left" w:pos="737"/>
      </w:tabs>
      <w:overflowPunct w:val="0"/>
      <w:autoSpaceDE w:val="0"/>
      <w:autoSpaceDN w:val="0"/>
      <w:adjustRightInd w:val="0"/>
      <w:spacing w:before="120" w:after="120"/>
      <w:ind w:left="737" w:hanging="737"/>
      <w:jc w:val="left"/>
      <w:textAlignment w:val="baseline"/>
    </w:pPr>
    <w:rPr>
      <w:rFonts w:ascii="Arial" w:hAnsi="Arial"/>
      <w:b/>
      <w:kern w:val="0"/>
      <w:sz w:val="22"/>
      <w:szCs w:val="20"/>
      <w:lang w:val="en-AU" w:eastAsia="en-US"/>
    </w:rPr>
  </w:style>
  <w:style w:type="paragraph" w:customStyle="1" w:styleId="Afffffff5">
    <w:name w:val="A正文"/>
    <w:basedOn w:val="a"/>
    <w:pPr>
      <w:spacing w:line="360" w:lineRule="auto"/>
      <w:ind w:firstLineChars="200" w:firstLine="200"/>
    </w:pPr>
    <w:rPr>
      <w:sz w:val="24"/>
      <w:szCs w:val="24"/>
    </w:rPr>
  </w:style>
  <w:style w:type="paragraph" w:customStyle="1" w:styleId="1110">
    <w:name w:val="1.1.1报告标题"/>
    <w:pPr>
      <w:adjustRightInd w:val="0"/>
      <w:snapToGrid w:val="0"/>
      <w:spacing w:line="360" w:lineRule="auto"/>
      <w:outlineLvl w:val="2"/>
    </w:pPr>
    <w:rPr>
      <w:rFonts w:eastAsia="黑体"/>
      <w:color w:val="000000"/>
      <w:kern w:val="2"/>
      <w:sz w:val="28"/>
    </w:rPr>
  </w:style>
  <w:style w:type="paragraph" w:styleId="afffffff6">
    <w:name w:val="List Paragraph"/>
    <w:basedOn w:val="a"/>
    <w:qFormat/>
    <w:pPr>
      <w:ind w:firstLineChars="200" w:firstLine="420"/>
    </w:pPr>
    <w:rPr>
      <w:szCs w:val="24"/>
    </w:rPr>
  </w:style>
  <w:style w:type="paragraph" w:customStyle="1" w:styleId="afffffff7">
    <w:name w:val="我的表格"/>
    <w:basedOn w:val="2f"/>
    <w:rPr>
      <w:color w:val="000000"/>
      <w:kern w:val="0"/>
    </w:rPr>
  </w:style>
  <w:style w:type="paragraph" w:customStyle="1" w:styleId="2f">
    <w:name w:val="表格内容2"/>
    <w:basedOn w:val="a"/>
    <w:pPr>
      <w:spacing w:line="360" w:lineRule="exact"/>
      <w:jc w:val="center"/>
    </w:pPr>
    <w:rPr>
      <w:rFonts w:ascii="Calibri" w:hAnsi="Calibri"/>
      <w:szCs w:val="21"/>
    </w:rPr>
  </w:style>
  <w:style w:type="paragraph" w:customStyle="1" w:styleId="321">
    <w:name w:val="样式32"/>
    <w:basedOn w:val="3"/>
    <w:pPr>
      <w:keepLines w:val="0"/>
      <w:widowControl/>
      <w:spacing w:before="240" w:after="60" w:line="240" w:lineRule="auto"/>
      <w:ind w:firstLine="142"/>
    </w:pPr>
    <w:rPr>
      <w:rFonts w:cs="宋体"/>
      <w:sz w:val="28"/>
      <w:szCs w:val="28"/>
    </w:rPr>
  </w:style>
  <w:style w:type="paragraph" w:customStyle="1" w:styleId="font6">
    <w:name w:val="font6"/>
    <w:basedOn w:val="a"/>
    <w:pPr>
      <w:widowControl/>
      <w:spacing w:before="100" w:beforeAutospacing="1" w:after="100" w:afterAutospacing="1"/>
      <w:jc w:val="left"/>
    </w:pPr>
    <w:rPr>
      <w:rFonts w:eastAsia="Arial Unicode MS"/>
      <w:kern w:val="0"/>
      <w:sz w:val="24"/>
      <w:szCs w:val="24"/>
    </w:rPr>
  </w:style>
  <w:style w:type="paragraph" w:customStyle="1" w:styleId="xl131">
    <w:name w:val="xl131"/>
    <w:basedOn w:val="a"/>
    <w:pPr>
      <w:widowControl/>
      <w:pBdr>
        <w:top w:val="single" w:sz="8" w:space="0" w:color="auto"/>
        <w:left w:val="single" w:sz="8" w:space="0" w:color="auto"/>
        <w:bottom w:val="single" w:sz="4" w:space="0" w:color="auto"/>
        <w:right w:val="single" w:sz="4" w:space="0" w:color="auto"/>
      </w:pBdr>
      <w:shd w:val="clear" w:color="auto" w:fill="9999FF"/>
      <w:spacing w:before="100" w:beforeAutospacing="1" w:after="100" w:afterAutospacing="1"/>
      <w:jc w:val="center"/>
    </w:pPr>
    <w:rPr>
      <w:rFonts w:ascii="宋体" w:hAnsi="宋体" w:cs="宋体"/>
      <w:kern w:val="0"/>
      <w:sz w:val="20"/>
      <w:szCs w:val="20"/>
    </w:rPr>
  </w:style>
  <w:style w:type="paragraph" w:customStyle="1" w:styleId="afffffff8">
    <w:name w:val="表格文字（对中）"/>
    <w:basedOn w:val="ab"/>
    <w:pPr>
      <w:spacing w:line="360" w:lineRule="exact"/>
      <w:ind w:firstLineChars="0" w:firstLine="0"/>
      <w:jc w:val="center"/>
    </w:pPr>
    <w:rPr>
      <w:color w:val="000000"/>
      <w:szCs w:val="21"/>
    </w:rPr>
  </w:style>
  <w:style w:type="paragraph" w:customStyle="1" w:styleId="afffffff9">
    <w:name w:val="标准"/>
    <w:basedOn w:val="a"/>
    <w:pPr>
      <w:adjustRightInd w:val="0"/>
      <w:spacing w:line="312" w:lineRule="atLeast"/>
      <w:textAlignment w:val="baseline"/>
    </w:pPr>
    <w:rPr>
      <w:kern w:val="0"/>
      <w:szCs w:val="20"/>
    </w:rPr>
  </w:style>
  <w:style w:type="paragraph" w:customStyle="1" w:styleId="CharCharCharCharCharCharCharCharCharCharCharChar1CharCharCharCharCharCharCharCharChar">
    <w:name w:val="Char Char Char Char Char Char Char Char Char Char Char Char1 Char Char Char Char Char Char Char Char Char"/>
    <w:basedOn w:val="a"/>
    <w:next w:val="a"/>
    <w:pPr>
      <w:spacing w:line="336" w:lineRule="auto"/>
      <w:ind w:firstLineChars="200" w:firstLine="200"/>
    </w:pPr>
    <w:rPr>
      <w:rFonts w:ascii="宋体" w:eastAsia="汉鼎简书宋" w:hAnsi="宋体" w:hint="eastAsia"/>
      <w:sz w:val="24"/>
      <w:szCs w:val="20"/>
    </w:rPr>
  </w:style>
  <w:style w:type="paragraph" w:customStyle="1" w:styleId="afffffffa">
    <w:name w:val="中文报告书样式"/>
    <w:basedOn w:val="a"/>
    <w:pPr>
      <w:adjustRightInd w:val="0"/>
      <w:spacing w:line="360" w:lineRule="auto"/>
      <w:ind w:firstLine="482"/>
      <w:textAlignment w:val="baseline"/>
    </w:pPr>
    <w:rPr>
      <w:kern w:val="24"/>
      <w:sz w:val="24"/>
      <w:szCs w:val="20"/>
    </w:rPr>
  </w:style>
  <w:style w:type="paragraph" w:customStyle="1" w:styleId="Char2CharCharCharCharCharChar">
    <w:name w:val="Char2 Char Char Char Char Char Char"/>
    <w:basedOn w:val="a"/>
    <w:rPr>
      <w:szCs w:val="24"/>
    </w:rPr>
  </w:style>
  <w:style w:type="paragraph" w:customStyle="1" w:styleId="22CharChar11H2Underrubrik1prop2Heading">
    <w:name w:val="样式 标题 2标题 2 Char Char节标题 1.1H2（一）Underrubrik1prop2Heading..."/>
    <w:basedOn w:val="2"/>
    <w:pPr>
      <w:spacing w:before="60" w:afterLines="50"/>
      <w:jc w:val="left"/>
    </w:pPr>
    <w:rPr>
      <w:rFonts w:ascii="宋体" w:eastAsia="宋体" w:hAnsi="宋体"/>
      <w:b w:val="0"/>
      <w:bCs/>
      <w:color w:val="000000"/>
      <w:sz w:val="24"/>
    </w:rPr>
  </w:style>
  <w:style w:type="paragraph" w:customStyle="1" w:styleId="xl58">
    <w:name w:val="xl58"/>
    <w:basedOn w:val="a"/>
    <w:pPr>
      <w:widowControl/>
      <w:pBdr>
        <w:top w:val="single" w:sz="4" w:space="0" w:color="auto"/>
        <w:left w:val="single" w:sz="12" w:space="0" w:color="auto"/>
        <w:bottom w:val="single" w:sz="4" w:space="0" w:color="auto"/>
        <w:right w:val="single" w:sz="4" w:space="0" w:color="auto"/>
      </w:pBdr>
      <w:shd w:val="clear" w:color="auto" w:fill="000080"/>
      <w:spacing w:before="100" w:beforeAutospacing="1" w:after="100" w:afterAutospacing="1"/>
      <w:jc w:val="center"/>
    </w:pPr>
    <w:rPr>
      <w:rFonts w:ascii="宋体" w:hAnsi="宋体" w:cs="宋体"/>
      <w:kern w:val="0"/>
      <w:sz w:val="24"/>
      <w:szCs w:val="24"/>
    </w:rPr>
  </w:style>
  <w:style w:type="paragraph" w:customStyle="1" w:styleId="1f0">
    <w:name w:val="样式 标题 1 + 宋体 黑色"/>
    <w:basedOn w:val="1"/>
    <w:pPr>
      <w:keepNext w:val="0"/>
      <w:keepLines w:val="0"/>
      <w:pageBreakBefore/>
      <w:topLinePunct/>
      <w:adjustRightInd w:val="0"/>
      <w:snapToGrid w:val="0"/>
      <w:spacing w:before="0" w:after="240" w:line="240" w:lineRule="auto"/>
      <w:jc w:val="center"/>
    </w:pPr>
    <w:rPr>
      <w:rFonts w:ascii="宋体" w:hAnsi="宋体"/>
      <w:caps/>
      <w:snapToGrid w:val="0"/>
      <w:color w:val="000000"/>
      <w:spacing w:val="20"/>
      <w:kern w:val="16"/>
      <w:sz w:val="36"/>
      <w:szCs w:val="20"/>
    </w:rPr>
  </w:style>
  <w:style w:type="paragraph" w:customStyle="1" w:styleId="CharCharCharCharCharCharCharCharCharCharCharCharCharChar">
    <w:name w:val="Char Char Char Char Char Char Char Char Char Char Char Char Char Char"/>
    <w:basedOn w:val="a"/>
    <w:next w:val="a"/>
    <w:pPr>
      <w:spacing w:line="336" w:lineRule="auto"/>
      <w:ind w:firstLineChars="200" w:firstLine="200"/>
    </w:pPr>
    <w:rPr>
      <w:rFonts w:ascii="宋体" w:eastAsia="汉鼎简书宋" w:hAnsi="宋体"/>
      <w:spacing w:val="4"/>
      <w:sz w:val="24"/>
      <w:szCs w:val="20"/>
    </w:rPr>
  </w:style>
  <w:style w:type="paragraph" w:customStyle="1" w:styleId="CharCharChar1CharCharChar1Char">
    <w:name w:val="Char Char Char1 Char Char Char1 Char"/>
    <w:basedOn w:val="a"/>
    <w:rPr>
      <w:szCs w:val="20"/>
    </w:rPr>
  </w:style>
  <w:style w:type="paragraph" w:customStyle="1" w:styleId="xl129">
    <w:name w:val="xl129"/>
    <w:basedOn w:val="a"/>
    <w:pPr>
      <w:widowControl/>
      <w:pBdr>
        <w:top w:val="single" w:sz="4" w:space="0" w:color="auto"/>
        <w:left w:val="single" w:sz="8"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FScheckNoYes">
    <w:name w:val="FScheckNoYes"/>
    <w:basedOn w:val="FScheck1"/>
    <w:pPr>
      <w:ind w:left="0" w:firstLine="0"/>
    </w:pPr>
  </w:style>
  <w:style w:type="paragraph" w:customStyle="1" w:styleId="FScheck1">
    <w:name w:val="FScheck1"/>
    <w:basedOn w:val="a"/>
    <w:pPr>
      <w:widowControl/>
      <w:overflowPunct w:val="0"/>
      <w:autoSpaceDE w:val="0"/>
      <w:autoSpaceDN w:val="0"/>
      <w:adjustRightInd w:val="0"/>
      <w:spacing w:before="60" w:after="60" w:line="260" w:lineRule="atLeast"/>
      <w:ind w:left="425" w:hanging="425"/>
      <w:jc w:val="left"/>
      <w:textAlignment w:val="baseline"/>
    </w:pPr>
    <w:rPr>
      <w:rFonts w:ascii="Arial" w:hAnsi="Arial"/>
      <w:kern w:val="0"/>
      <w:sz w:val="20"/>
      <w:szCs w:val="20"/>
      <w:lang w:val="en-AU" w:eastAsia="en-US"/>
    </w:rPr>
  </w:style>
  <w:style w:type="paragraph" w:customStyle="1" w:styleId="CharCharCharCharCharCharCharChar1">
    <w:name w:val="Char Char Char Char Char Char Char Char1"/>
    <w:basedOn w:val="a"/>
    <w:next w:val="a"/>
    <w:pPr>
      <w:spacing w:line="336" w:lineRule="auto"/>
      <w:ind w:firstLineChars="200" w:firstLine="200"/>
    </w:pPr>
    <w:rPr>
      <w:rFonts w:ascii="宋体" w:eastAsia="汉鼎简书宋" w:hAnsi="宋体"/>
      <w:spacing w:val="4"/>
      <w:sz w:val="24"/>
      <w:szCs w:val="20"/>
    </w:rPr>
  </w:style>
  <w:style w:type="paragraph" w:customStyle="1" w:styleId="xl125">
    <w:name w:val="xl125"/>
    <w:basedOn w:val="a"/>
    <w:pPr>
      <w:widowControl/>
      <w:pBdr>
        <w:top w:val="single" w:sz="4" w:space="0" w:color="auto"/>
        <w:bottom w:val="single" w:sz="4" w:space="0" w:color="auto"/>
        <w:right w:val="single" w:sz="4" w:space="0" w:color="auto"/>
      </w:pBdr>
      <w:shd w:val="clear" w:color="auto" w:fill="CCCCFF"/>
      <w:spacing w:before="100" w:beforeAutospacing="1" w:after="100" w:afterAutospacing="1"/>
      <w:jc w:val="center"/>
    </w:pPr>
    <w:rPr>
      <w:rFonts w:ascii="宋体" w:hAnsi="宋体" w:cs="宋体"/>
      <w:kern w:val="0"/>
      <w:sz w:val="20"/>
      <w:szCs w:val="20"/>
    </w:rPr>
  </w:style>
  <w:style w:type="paragraph" w:customStyle="1" w:styleId="xl65">
    <w:name w:val="xl65"/>
    <w:basedOn w:val="a"/>
    <w:pPr>
      <w:widowControl/>
      <w:pBdr>
        <w:top w:val="single" w:sz="4" w:space="0" w:color="auto"/>
        <w:left w:val="single" w:sz="4" w:space="0" w:color="auto"/>
        <w:bottom w:val="single" w:sz="4" w:space="0" w:color="auto"/>
        <w:right w:val="single" w:sz="12" w:space="0" w:color="auto"/>
      </w:pBdr>
      <w:shd w:val="clear" w:color="auto" w:fill="FF6600"/>
      <w:spacing w:before="100" w:beforeAutospacing="1" w:after="100" w:afterAutospacing="1"/>
      <w:jc w:val="center"/>
    </w:pPr>
    <w:rPr>
      <w:rFonts w:ascii="宋体" w:hAnsi="宋体" w:cs="宋体"/>
      <w:kern w:val="0"/>
      <w:sz w:val="24"/>
      <w:szCs w:val="24"/>
    </w:rPr>
  </w:style>
  <w:style w:type="paragraph" w:customStyle="1" w:styleId="p0">
    <w:name w:val="p0"/>
    <w:basedOn w:val="a"/>
    <w:pPr>
      <w:widowControl/>
      <w:spacing w:line="360" w:lineRule="auto"/>
      <w:ind w:firstLine="420"/>
    </w:pPr>
    <w:rPr>
      <w:rFonts w:cs="宋体"/>
      <w:kern w:val="0"/>
      <w:sz w:val="24"/>
      <w:szCs w:val="24"/>
    </w:rPr>
  </w:style>
  <w:style w:type="paragraph" w:customStyle="1" w:styleId="afffffffb">
    <w:name w:val="表格式"/>
    <w:basedOn w:val="a"/>
    <w:pPr>
      <w:spacing w:before="60" w:after="60" w:line="320" w:lineRule="exact"/>
      <w:jc w:val="center"/>
    </w:pPr>
    <w:rPr>
      <w:rFonts w:ascii="宋体"/>
      <w:spacing w:val="6"/>
      <w:szCs w:val="20"/>
    </w:rPr>
  </w:style>
  <w:style w:type="paragraph" w:customStyle="1" w:styleId="0">
    <w:name w:val="0"/>
    <w:basedOn w:val="a"/>
    <w:pPr>
      <w:widowControl/>
      <w:snapToGrid w:val="0"/>
    </w:pPr>
    <w:rPr>
      <w:kern w:val="0"/>
      <w:sz w:val="28"/>
      <w:szCs w:val="20"/>
    </w:rPr>
  </w:style>
  <w:style w:type="paragraph" w:customStyle="1" w:styleId="xl97">
    <w:name w:val="xl97"/>
    <w:basedOn w:val="a"/>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4"/>
      <w:szCs w:val="24"/>
    </w:rPr>
  </w:style>
  <w:style w:type="paragraph" w:customStyle="1" w:styleId="xl135">
    <w:name w:val="xl135"/>
    <w:basedOn w:val="a"/>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1Char">
    <w:name w:val="标准文本 首行缩进:2 字符 行距1倍 Char"/>
    <w:basedOn w:val="a"/>
    <w:pPr>
      <w:adjustRightInd w:val="0"/>
      <w:snapToGrid w:val="0"/>
      <w:spacing w:line="480" w:lineRule="exact"/>
      <w:ind w:firstLineChars="200" w:firstLine="480"/>
      <w:textAlignment w:val="center"/>
    </w:pPr>
    <w:rPr>
      <w:rFonts w:cs="宋体"/>
      <w:sz w:val="24"/>
      <w:szCs w:val="24"/>
    </w:rPr>
  </w:style>
  <w:style w:type="paragraph" w:customStyle="1" w:styleId="xl119">
    <w:name w:val="xl119"/>
    <w:basedOn w:val="a"/>
    <w:pPr>
      <w:widowControl/>
      <w:pBdr>
        <w:top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310">
    <w:name w:val="标题 31"/>
    <w:basedOn w:val="a"/>
    <w:pPr>
      <w:keepNext/>
      <w:keepLines/>
      <w:tabs>
        <w:tab w:val="left" w:pos="1260"/>
      </w:tabs>
    </w:pPr>
    <w:rPr>
      <w:rFonts w:eastAsia="仿宋_GB2312"/>
      <w:b/>
      <w:sz w:val="24"/>
      <w:szCs w:val="20"/>
    </w:rPr>
  </w:style>
  <w:style w:type="paragraph" w:customStyle="1" w:styleId="CharCharCharCharCharCharCharCharCharCharCharChar">
    <w:name w:val="Char Char Char Char Char Char Char Char Char Char Char Char"/>
    <w:basedOn w:val="a"/>
    <w:rPr>
      <w:szCs w:val="20"/>
    </w:rPr>
  </w:style>
  <w:style w:type="paragraph" w:customStyle="1" w:styleId="110">
    <w:name w:val="1.1报告标题"/>
    <w:basedOn w:val="2"/>
    <w:pPr>
      <w:keepNext w:val="0"/>
      <w:keepLines w:val="0"/>
      <w:adjustRightInd w:val="0"/>
      <w:snapToGrid w:val="0"/>
      <w:spacing w:line="360" w:lineRule="auto"/>
      <w:jc w:val="left"/>
    </w:pPr>
    <w:rPr>
      <w:rFonts w:ascii="Times New Roman" w:eastAsia="黑体" w:hAnsi="Times New Roman"/>
      <w:b w:val="0"/>
      <w:spacing w:val="4"/>
      <w:sz w:val="32"/>
    </w:rPr>
  </w:style>
  <w:style w:type="paragraph" w:customStyle="1" w:styleId="65">
    <w:name w:val="样式6"/>
    <w:basedOn w:val="a"/>
    <w:pPr>
      <w:widowControl/>
      <w:autoSpaceDE w:val="0"/>
      <w:autoSpaceDN w:val="0"/>
      <w:ind w:firstLineChars="200" w:firstLine="560"/>
    </w:pPr>
    <w:rPr>
      <w:kern w:val="0"/>
      <w:sz w:val="28"/>
      <w:szCs w:val="28"/>
      <w:lang w:val="zh-CN"/>
    </w:rPr>
  </w:style>
  <w:style w:type="paragraph" w:customStyle="1" w:styleId="xl134">
    <w:name w:val="xl134"/>
    <w:basedOn w:val="a"/>
    <w:pPr>
      <w:widowControl/>
      <w:pBdr>
        <w:top w:val="single" w:sz="4" w:space="0" w:color="auto"/>
        <w:left w:val="single" w:sz="4" w:space="0" w:color="auto"/>
        <w:bottom w:val="single" w:sz="4" w:space="0" w:color="auto"/>
        <w:right w:val="single" w:sz="8" w:space="0" w:color="auto"/>
      </w:pBdr>
      <w:shd w:val="clear" w:color="auto" w:fill="9999FF"/>
      <w:spacing w:before="100" w:beforeAutospacing="1" w:after="100" w:afterAutospacing="1"/>
      <w:jc w:val="center"/>
    </w:pPr>
    <w:rPr>
      <w:rFonts w:ascii="宋体" w:hAnsi="宋体" w:cs="宋体"/>
      <w:kern w:val="0"/>
      <w:sz w:val="20"/>
      <w:szCs w:val="20"/>
    </w:rPr>
  </w:style>
  <w:style w:type="paragraph" w:customStyle="1" w:styleId="CharChar1Char">
    <w:name w:val="Char Char1 Char"/>
    <w:basedOn w:val="a"/>
    <w:next w:val="a"/>
    <w:pPr>
      <w:keepNext/>
      <w:keepLines/>
      <w:widowControl/>
      <w:adjustRightInd w:val="0"/>
      <w:spacing w:before="40" w:after="40" w:line="360" w:lineRule="auto"/>
      <w:ind w:firstLineChars="200" w:firstLine="200"/>
      <w:textAlignment w:val="baseline"/>
    </w:pPr>
    <w:rPr>
      <w:rFonts w:cs="宋体"/>
      <w:kern w:val="0"/>
      <w:sz w:val="24"/>
      <w:szCs w:val="28"/>
    </w:rPr>
  </w:style>
  <w:style w:type="paragraph" w:customStyle="1" w:styleId="1f1">
    <w:name w:val="列出段落1"/>
    <w:basedOn w:val="a"/>
    <w:pPr>
      <w:widowControl/>
      <w:ind w:firstLineChars="200" w:firstLine="420"/>
      <w:jc w:val="left"/>
    </w:pPr>
    <w:rPr>
      <w:rFonts w:ascii="Calibri" w:hAnsi="Calibri"/>
    </w:rPr>
  </w:style>
  <w:style w:type="paragraph" w:customStyle="1" w:styleId="afffffffc">
    <w:name w:val="标题a"/>
    <w:basedOn w:val="a"/>
    <w:pPr>
      <w:jc w:val="center"/>
    </w:pPr>
    <w:rPr>
      <w:rFonts w:ascii="楷体_GB2312" w:eastAsia="楷体_GB2312" w:cs="宋体"/>
      <w:b/>
      <w:bCs/>
      <w:sz w:val="36"/>
      <w:szCs w:val="20"/>
    </w:rPr>
  </w:style>
  <w:style w:type="paragraph" w:customStyle="1" w:styleId="CharCharCharCharCharCharCharCharCharChar1">
    <w:name w:val="Char Char Char Char Char Char Char Char Char Char1"/>
    <w:basedOn w:val="a"/>
    <w:pPr>
      <w:widowControl/>
      <w:spacing w:line="360" w:lineRule="auto"/>
      <w:ind w:firstLineChars="200" w:firstLine="200"/>
      <w:jc w:val="left"/>
    </w:pPr>
    <w:rPr>
      <w:rFonts w:ascii="宋体" w:hAnsi="宋体" w:cs="宋体"/>
      <w:sz w:val="24"/>
      <w:szCs w:val="24"/>
    </w:rPr>
  </w:style>
  <w:style w:type="paragraph" w:customStyle="1" w:styleId="afffffffd">
    <w:name w:val="表注+左对齐"/>
    <w:basedOn w:val="a"/>
    <w:qFormat/>
    <w:pPr>
      <w:widowControl/>
      <w:adjustRightInd w:val="0"/>
      <w:snapToGrid w:val="0"/>
      <w:spacing w:line="240" w:lineRule="atLeast"/>
      <w:jc w:val="left"/>
      <w:textAlignment w:val="baseline"/>
    </w:pPr>
    <w:rPr>
      <w:rFonts w:ascii="仿宋_GB2312" w:eastAsia="仿宋_GB2312"/>
      <w:sz w:val="18"/>
      <w:szCs w:val="20"/>
    </w:rPr>
  </w:style>
  <w:style w:type="paragraph" w:customStyle="1" w:styleId="1f2">
    <w:name w:val="样式 标题 1 + 三号 居中"/>
    <w:basedOn w:val="1"/>
    <w:pPr>
      <w:spacing w:beforeLines="150" w:afterLines="200" w:line="240" w:lineRule="auto"/>
      <w:jc w:val="center"/>
    </w:pPr>
    <w:rPr>
      <w:rFonts w:eastAsia="黑体" w:cs="宋体"/>
      <w:bCs/>
      <w:sz w:val="36"/>
      <w:szCs w:val="48"/>
    </w:rPr>
  </w:style>
  <w:style w:type="paragraph" w:customStyle="1" w:styleId="afffffffe">
    <w:name w:val="正文院里"/>
    <w:basedOn w:val="a"/>
    <w:pPr>
      <w:spacing w:line="360" w:lineRule="auto"/>
      <w:ind w:firstLineChars="200" w:firstLine="480"/>
    </w:pPr>
    <w:rPr>
      <w:sz w:val="24"/>
      <w:szCs w:val="24"/>
    </w:rPr>
  </w:style>
  <w:style w:type="paragraph" w:customStyle="1" w:styleId="CharCharCharChar0">
    <w:name w:val="热电厂正文 Char Char Char Char"/>
    <w:basedOn w:val="a"/>
    <w:pPr>
      <w:spacing w:line="440" w:lineRule="exact"/>
      <w:ind w:firstLineChars="200" w:firstLine="480"/>
    </w:pPr>
    <w:rPr>
      <w:sz w:val="24"/>
      <w:szCs w:val="20"/>
    </w:rPr>
  </w:style>
  <w:style w:type="paragraph" w:customStyle="1" w:styleId="xl110">
    <w:name w:val="xl110"/>
    <w:basedOn w:val="a"/>
    <w:pPr>
      <w:widowControl/>
      <w:pBdr>
        <w:top w:val="single" w:sz="8" w:space="0" w:color="auto"/>
        <w:left w:val="single" w:sz="4" w:space="0" w:color="auto"/>
        <w:bottom w:val="single" w:sz="4" w:space="0" w:color="auto"/>
        <w:right w:val="single" w:sz="4" w:space="0" w:color="auto"/>
      </w:pBdr>
      <w:shd w:val="clear" w:color="auto" w:fill="00FFFF"/>
      <w:spacing w:before="100" w:beforeAutospacing="1" w:after="100" w:afterAutospacing="1"/>
      <w:jc w:val="center"/>
    </w:pPr>
    <w:rPr>
      <w:rFonts w:ascii="宋体" w:hAnsi="宋体" w:cs="宋体"/>
      <w:kern w:val="0"/>
      <w:sz w:val="20"/>
      <w:szCs w:val="20"/>
    </w:rPr>
  </w:style>
  <w:style w:type="paragraph" w:customStyle="1" w:styleId="1111111">
    <w:name w:val="目录1111111"/>
    <w:basedOn w:val="1"/>
    <w:pPr>
      <w:spacing w:before="120" w:after="120" w:line="240" w:lineRule="auto"/>
    </w:pPr>
    <w:rPr>
      <w:rFonts w:eastAsia="仿宋_GB2312"/>
      <w:bCs/>
      <w:kern w:val="2"/>
      <w:sz w:val="30"/>
      <w:szCs w:val="30"/>
    </w:rPr>
  </w:style>
  <w:style w:type="paragraph" w:customStyle="1" w:styleId="CoverText">
    <w:name w:val="CoverText"/>
    <w:basedOn w:val="FPtext"/>
    <w:pPr>
      <w:ind w:left="2580"/>
    </w:pPr>
  </w:style>
  <w:style w:type="paragraph" w:customStyle="1" w:styleId="FPtext">
    <w:name w:val="FPtext"/>
    <w:basedOn w:val="a"/>
    <w:pPr>
      <w:widowControl/>
      <w:overflowPunct w:val="0"/>
      <w:autoSpaceDE w:val="0"/>
      <w:autoSpaceDN w:val="0"/>
      <w:adjustRightInd w:val="0"/>
      <w:spacing w:line="260" w:lineRule="atLeast"/>
      <w:ind w:left="624" w:right="-567"/>
      <w:jc w:val="left"/>
      <w:textAlignment w:val="baseline"/>
    </w:pPr>
    <w:rPr>
      <w:rFonts w:ascii="Arial" w:hAnsi="Arial"/>
      <w:kern w:val="0"/>
      <w:sz w:val="20"/>
      <w:szCs w:val="20"/>
      <w:lang w:val="en-AU" w:eastAsia="en-US"/>
    </w:rPr>
  </w:style>
  <w:style w:type="paragraph" w:customStyle="1" w:styleId="CharCharCharCharCharCharChar">
    <w:name w:val="Char Char Char Char Char Char Char"/>
    <w:basedOn w:val="a"/>
    <w:next w:val="5"/>
    <w:pPr>
      <w:tabs>
        <w:tab w:val="left" w:pos="0"/>
      </w:tabs>
      <w:spacing w:beforeLines="50" w:afterLines="50" w:line="360" w:lineRule="auto"/>
      <w:outlineLvl w:val="3"/>
    </w:pPr>
    <w:rPr>
      <w:rFonts w:ascii="宋体" w:eastAsia="楷体_GB2312" w:hAnsi="宋体" w:cs="宋体"/>
      <w:b/>
      <w:bCs/>
      <w:szCs w:val="24"/>
    </w:rPr>
  </w:style>
  <w:style w:type="paragraph" w:customStyle="1" w:styleId="xl30">
    <w:name w:val="xl30"/>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16"/>
      <w:szCs w:val="20"/>
    </w:rPr>
  </w:style>
  <w:style w:type="paragraph" w:customStyle="1" w:styleId="22CharTimesNewRoman">
    <w:name w:val="样式 标题 2标题 2 Char + (西文) Times New Roman (中文) 宋体 小四"/>
    <w:basedOn w:val="2"/>
    <w:pPr>
      <w:spacing w:beforeLines="50" w:afterLines="50" w:line="360" w:lineRule="auto"/>
      <w:ind w:firstLineChars="100" w:firstLine="240"/>
      <w:jc w:val="left"/>
      <w:outlineLvl w:val="9"/>
    </w:pPr>
    <w:rPr>
      <w:rFonts w:ascii="黑体" w:eastAsia="黑体" w:hAnsi="Times New Roman"/>
      <w:b w:val="0"/>
      <w:bCs/>
      <w:sz w:val="24"/>
      <w:szCs w:val="24"/>
    </w:rPr>
  </w:style>
  <w:style w:type="paragraph" w:customStyle="1" w:styleId="152">
    <w:name w:val="样式 宋体 四号 加粗 行距: 1.5 倍行距"/>
    <w:basedOn w:val="a"/>
    <w:pPr>
      <w:widowControl/>
      <w:spacing w:line="360" w:lineRule="auto"/>
      <w:ind w:leftChars="50" w:left="50"/>
      <w:jc w:val="left"/>
    </w:pPr>
    <w:rPr>
      <w:rFonts w:ascii="宋体" w:hAnsi="宋体" w:cs="宋体"/>
      <w:b/>
      <w:bCs/>
      <w:sz w:val="28"/>
      <w:szCs w:val="20"/>
    </w:rPr>
  </w:style>
  <w:style w:type="paragraph" w:customStyle="1" w:styleId="DocTitle">
    <w:name w:val="DocTitle"/>
    <w:basedOn w:val="a"/>
    <w:next w:val="a"/>
    <w:pPr>
      <w:widowControl/>
      <w:tabs>
        <w:tab w:val="left" w:pos="2722"/>
      </w:tabs>
      <w:overflowPunct w:val="0"/>
      <w:autoSpaceDE w:val="0"/>
      <w:autoSpaceDN w:val="0"/>
      <w:adjustRightInd w:val="0"/>
      <w:ind w:left="2722"/>
      <w:jc w:val="left"/>
      <w:textAlignment w:val="baseline"/>
    </w:pPr>
    <w:rPr>
      <w:rFonts w:ascii="Arial Narrow" w:hAnsi="Arial Narrow"/>
      <w:b/>
      <w:kern w:val="0"/>
      <w:sz w:val="34"/>
      <w:szCs w:val="20"/>
      <w:lang w:val="en-AU" w:eastAsia="en-US"/>
    </w:rPr>
  </w:style>
  <w:style w:type="paragraph" w:customStyle="1" w:styleId="slqdoc">
    <w:name w:val="s/lq/桌面/龙华报告书.doc"/>
    <w:basedOn w:val="a"/>
    <w:pPr>
      <w:widowControl/>
      <w:spacing w:before="100" w:beforeAutospacing="1" w:after="100" w:afterAutospacing="1"/>
      <w:jc w:val="left"/>
    </w:pPr>
    <w:rPr>
      <w:rFonts w:ascii="Arial Unicode MS" w:eastAsia="Arial Unicode MS" w:hAnsi="Arial Unicode MS" w:cs="Arial Unicode MS"/>
      <w:kern w:val="0"/>
      <w:sz w:val="28"/>
      <w:szCs w:val="28"/>
    </w:rPr>
  </w:style>
  <w:style w:type="paragraph" w:customStyle="1" w:styleId="affffffff">
    <w:name w:val="图文字"/>
    <w:basedOn w:val="a"/>
    <w:next w:val="a"/>
    <w:pPr>
      <w:widowControl/>
      <w:snapToGrid w:val="0"/>
      <w:jc w:val="left"/>
    </w:pPr>
    <w:rPr>
      <w:rFonts w:ascii="Arial" w:eastAsia="楷体_GB2312" w:hAnsi="Arial"/>
      <w:sz w:val="24"/>
      <w:szCs w:val="20"/>
    </w:rPr>
  </w:style>
  <w:style w:type="paragraph" w:customStyle="1" w:styleId="ReportText">
    <w:name w:val="Report Text"/>
    <w:basedOn w:val="a"/>
    <w:pPr>
      <w:widowControl/>
      <w:overflowPunct w:val="0"/>
      <w:autoSpaceDE w:val="0"/>
      <w:autoSpaceDN w:val="0"/>
      <w:adjustRightInd w:val="0"/>
      <w:spacing w:after="240"/>
      <w:ind w:left="1440" w:right="269"/>
      <w:jc w:val="left"/>
      <w:textAlignment w:val="baseline"/>
    </w:pPr>
    <w:rPr>
      <w:rFonts w:ascii="Palatino" w:hAnsi="Palatino"/>
      <w:kern w:val="0"/>
      <w:sz w:val="24"/>
      <w:szCs w:val="20"/>
      <w:lang w:val="en-AU" w:eastAsia="en-US"/>
    </w:rPr>
  </w:style>
  <w:style w:type="paragraph" w:customStyle="1" w:styleId="0010">
    <w:name w:val="001"/>
    <w:basedOn w:val="a"/>
    <w:pPr>
      <w:spacing w:line="360" w:lineRule="auto"/>
    </w:pPr>
    <w:rPr>
      <w:rFonts w:eastAsia="华文中宋"/>
      <w:sz w:val="28"/>
      <w:szCs w:val="28"/>
    </w:rPr>
  </w:style>
  <w:style w:type="paragraph" w:customStyle="1" w:styleId="1f3">
    <w:name w:val="正文1"/>
    <w:basedOn w:val="a"/>
    <w:next w:val="a"/>
    <w:pPr>
      <w:snapToGrid w:val="0"/>
      <w:spacing w:line="270" w:lineRule="exact"/>
      <w:jc w:val="center"/>
    </w:pPr>
    <w:rPr>
      <w:spacing w:val="8"/>
      <w:kern w:val="21"/>
      <w:szCs w:val="20"/>
    </w:rPr>
  </w:style>
  <w:style w:type="paragraph" w:customStyle="1" w:styleId="Indent5">
    <w:name w:val="Indent 5"/>
    <w:basedOn w:val="a"/>
    <w:pPr>
      <w:widowControl/>
      <w:overflowPunct w:val="0"/>
      <w:autoSpaceDE w:val="0"/>
      <w:autoSpaceDN w:val="0"/>
      <w:adjustRightInd w:val="0"/>
      <w:spacing w:after="240"/>
      <w:ind w:left="2948"/>
      <w:jc w:val="left"/>
      <w:textAlignment w:val="baseline"/>
    </w:pPr>
    <w:rPr>
      <w:kern w:val="0"/>
      <w:sz w:val="23"/>
      <w:szCs w:val="20"/>
      <w:lang w:val="en-AU" w:eastAsia="en-US"/>
    </w:rPr>
  </w:style>
  <w:style w:type="paragraph" w:customStyle="1" w:styleId="11111111111111111">
    <w:name w:val="11111111111111111"/>
    <w:basedOn w:val="1"/>
    <w:pPr>
      <w:spacing w:before="0" w:after="160" w:line="480" w:lineRule="auto"/>
      <w:jc w:val="center"/>
    </w:pPr>
    <w:rPr>
      <w:bCs/>
      <w:sz w:val="32"/>
      <w:szCs w:val="44"/>
    </w:rPr>
  </w:style>
  <w:style w:type="paragraph" w:customStyle="1" w:styleId="1f4">
    <w:name w:val="标题正1"/>
    <w:basedOn w:val="a"/>
    <w:pPr>
      <w:spacing w:before="120" w:after="120" w:line="500" w:lineRule="exact"/>
      <w:outlineLvl w:val="0"/>
    </w:pPr>
    <w:rPr>
      <w:rFonts w:ascii="宋体" w:hAnsi="宋体"/>
      <w:b/>
      <w:color w:val="000000"/>
      <w:sz w:val="30"/>
      <w:szCs w:val="30"/>
    </w:rPr>
  </w:style>
  <w:style w:type="paragraph" w:customStyle="1" w:styleId="xl43">
    <w:name w:val="xl43"/>
    <w:basedOn w:val="a"/>
    <w:pPr>
      <w:widowControl/>
      <w:pBdr>
        <w:bottom w:val="single" w:sz="4" w:space="0" w:color="auto"/>
        <w:right w:val="single" w:sz="4" w:space="0" w:color="auto"/>
      </w:pBdr>
      <w:spacing w:before="100" w:beforeAutospacing="1" w:after="100" w:afterAutospacing="1"/>
      <w:jc w:val="center"/>
    </w:pPr>
    <w:rPr>
      <w:kern w:val="0"/>
      <w:sz w:val="24"/>
      <w:szCs w:val="24"/>
    </w:rPr>
  </w:style>
  <w:style w:type="paragraph" w:customStyle="1" w:styleId="listlevel2">
    <w:name w:val="list level 2"/>
    <w:basedOn w:val="listlevel1"/>
    <w:pPr>
      <w:spacing w:before="0"/>
      <w:ind w:left="1985" w:hanging="283"/>
    </w:pPr>
    <w:rPr>
      <w:lang w:val="en-US"/>
    </w:rPr>
  </w:style>
  <w:style w:type="paragraph" w:customStyle="1" w:styleId="listlevel1">
    <w:name w:val="list level 1"/>
    <w:basedOn w:val="a"/>
    <w:pPr>
      <w:widowControl/>
      <w:overflowPunct w:val="0"/>
      <w:autoSpaceDE w:val="0"/>
      <w:autoSpaceDN w:val="0"/>
      <w:adjustRightInd w:val="0"/>
      <w:spacing w:before="120"/>
      <w:ind w:left="1701" w:hanging="425"/>
      <w:jc w:val="left"/>
      <w:textAlignment w:val="baseline"/>
    </w:pPr>
    <w:rPr>
      <w:kern w:val="0"/>
      <w:sz w:val="24"/>
      <w:szCs w:val="20"/>
      <w:lang w:val="en-GB" w:eastAsia="en-US"/>
    </w:rPr>
  </w:style>
  <w:style w:type="paragraph" w:customStyle="1" w:styleId="48">
    <w:name w:val="4"/>
    <w:basedOn w:val="a"/>
    <w:next w:val="afff7"/>
    <w:pPr>
      <w:widowControl/>
      <w:spacing w:before="100" w:beforeAutospacing="1" w:after="100" w:afterAutospacing="1"/>
      <w:jc w:val="left"/>
    </w:pPr>
    <w:rPr>
      <w:rFonts w:ascii="宋体" w:hAnsi="宋体"/>
      <w:color w:val="000066"/>
      <w:kern w:val="0"/>
      <w:sz w:val="24"/>
      <w:szCs w:val="20"/>
    </w:rPr>
  </w:style>
  <w:style w:type="paragraph" w:customStyle="1" w:styleId="xl36">
    <w:name w:val="xl36"/>
    <w:basedOn w:val="a"/>
    <w:pPr>
      <w:widowControl/>
      <w:pBdr>
        <w:bottom w:val="single" w:sz="4" w:space="0" w:color="auto"/>
      </w:pBdr>
      <w:spacing w:before="100" w:beforeAutospacing="1" w:after="100" w:afterAutospacing="1"/>
      <w:jc w:val="left"/>
    </w:pPr>
    <w:rPr>
      <w:rFonts w:ascii="宋体" w:hAnsi="宋体" w:cs="宋体"/>
      <w:kern w:val="0"/>
      <w:sz w:val="20"/>
      <w:szCs w:val="20"/>
    </w:rPr>
  </w:style>
  <w:style w:type="paragraph" w:customStyle="1" w:styleId="xl88">
    <w:name w:val="xl88"/>
    <w:basedOn w:val="a"/>
    <w:pPr>
      <w:widowControl/>
      <w:pBdr>
        <w:top w:val="single" w:sz="4" w:space="0" w:color="auto"/>
        <w:left w:val="single" w:sz="12" w:space="0" w:color="auto"/>
        <w:bottom w:val="single" w:sz="4" w:space="0" w:color="auto"/>
        <w:right w:val="single" w:sz="4" w:space="0" w:color="auto"/>
      </w:pBdr>
      <w:shd w:val="clear" w:color="auto" w:fill="969696"/>
      <w:spacing w:before="100" w:beforeAutospacing="1" w:after="100" w:afterAutospacing="1"/>
      <w:jc w:val="center"/>
    </w:pPr>
    <w:rPr>
      <w:rFonts w:ascii="宋体" w:hAnsi="宋体" w:cs="宋体"/>
      <w:kern w:val="0"/>
      <w:sz w:val="24"/>
      <w:szCs w:val="24"/>
    </w:rPr>
  </w:style>
  <w:style w:type="paragraph" w:customStyle="1" w:styleId="4-001001">
    <w:name w:val="样式 标题 4 + 黑色 左侧:  -0.01 厘米 首行缩进:  0.01 厘米"/>
    <w:basedOn w:val="4"/>
    <w:pPr>
      <w:keepNext w:val="0"/>
      <w:keepLines w:val="0"/>
      <w:tabs>
        <w:tab w:val="left" w:pos="1080"/>
      </w:tabs>
      <w:spacing w:beforeLines="50" w:after="0" w:line="312" w:lineRule="auto"/>
      <w:ind w:left="864" w:hanging="864"/>
    </w:pPr>
    <w:rPr>
      <w:rFonts w:ascii="仿宋_GB2312" w:eastAsia="仿宋_GB2312"/>
      <w:b w:val="0"/>
      <w:color w:val="000000"/>
      <w:szCs w:val="24"/>
    </w:rPr>
  </w:style>
  <w:style w:type="paragraph" w:customStyle="1" w:styleId="li">
    <w:name w:val="li"/>
    <w:basedOn w:val="a"/>
    <w:pPr>
      <w:widowControl/>
      <w:overflowPunct w:val="0"/>
      <w:autoSpaceDE w:val="0"/>
      <w:autoSpaceDN w:val="0"/>
      <w:adjustRightInd w:val="0"/>
      <w:jc w:val="left"/>
      <w:textAlignment w:val="baseline"/>
    </w:pPr>
    <w:rPr>
      <w:color w:val="000000"/>
      <w:kern w:val="0"/>
      <w:sz w:val="24"/>
      <w:szCs w:val="20"/>
      <w:lang w:val="nl" w:eastAsia="en-US"/>
    </w:rPr>
  </w:style>
  <w:style w:type="paragraph" w:customStyle="1" w:styleId="002">
    <w:name w:val="002"/>
    <w:basedOn w:val="a"/>
    <w:pPr>
      <w:spacing w:beforeLines="50" w:afterLines="50" w:line="560" w:lineRule="exact"/>
      <w:outlineLvl w:val="1"/>
    </w:pPr>
    <w:rPr>
      <w:rFonts w:ascii="黑体" w:eastAsia="黑体"/>
      <w:sz w:val="28"/>
      <w:szCs w:val="28"/>
    </w:rPr>
  </w:style>
  <w:style w:type="paragraph" w:customStyle="1" w:styleId="CharCharCharCharChar2Char">
    <w:name w:val="Char Char Char Char Char2 Char"/>
    <w:basedOn w:val="a"/>
    <w:pPr>
      <w:adjustRightInd w:val="0"/>
      <w:snapToGrid w:val="0"/>
      <w:spacing w:line="360" w:lineRule="auto"/>
      <w:ind w:firstLineChars="200" w:firstLine="200"/>
    </w:pPr>
    <w:rPr>
      <w:rFonts w:ascii="宋体" w:hAnsi="宋体" w:cs="宋体"/>
      <w:sz w:val="24"/>
      <w:szCs w:val="26"/>
    </w:rPr>
  </w:style>
  <w:style w:type="paragraph" w:customStyle="1" w:styleId="Char1CharCharCharCharCharChar">
    <w:name w:val="Char1 Char Char Char Char Char Char"/>
    <w:basedOn w:val="a"/>
    <w:rPr>
      <w:sz w:val="24"/>
      <w:szCs w:val="24"/>
    </w:rPr>
  </w:style>
  <w:style w:type="paragraph" w:customStyle="1" w:styleId="affffffff0">
    <w:name w:val="封面下部"/>
    <w:basedOn w:val="a"/>
    <w:pPr>
      <w:widowControl/>
      <w:jc w:val="center"/>
    </w:pPr>
    <w:rPr>
      <w:rFonts w:ascii="宋体"/>
      <w:b/>
      <w:sz w:val="44"/>
      <w:szCs w:val="32"/>
    </w:rPr>
  </w:style>
  <w:style w:type="paragraph" w:customStyle="1" w:styleId="222">
    <w:name w:val="222多段排列"/>
    <w:basedOn w:val="a"/>
    <w:pPr>
      <w:tabs>
        <w:tab w:val="left" w:pos="840"/>
      </w:tabs>
      <w:adjustRightInd w:val="0"/>
      <w:snapToGrid w:val="0"/>
      <w:spacing w:beforeLines="20" w:line="400" w:lineRule="exact"/>
      <w:ind w:left="902" w:hanging="420"/>
    </w:pPr>
    <w:rPr>
      <w:sz w:val="24"/>
      <w:szCs w:val="24"/>
    </w:rPr>
  </w:style>
  <w:style w:type="paragraph" w:customStyle="1" w:styleId="xl77">
    <w:name w:val="xl77"/>
    <w:basedOn w:val="a"/>
    <w:pPr>
      <w:widowControl/>
      <w:pBdr>
        <w:top w:val="single" w:sz="4" w:space="0" w:color="auto"/>
        <w:left w:val="single" w:sz="4" w:space="0" w:color="auto"/>
        <w:bottom w:val="single" w:sz="4" w:space="0" w:color="auto"/>
        <w:right w:val="single" w:sz="12" w:space="0" w:color="auto"/>
      </w:pBdr>
      <w:shd w:val="clear" w:color="auto" w:fill="008080"/>
      <w:spacing w:before="100" w:beforeAutospacing="1" w:after="100" w:afterAutospacing="1"/>
      <w:jc w:val="center"/>
    </w:pPr>
    <w:rPr>
      <w:rFonts w:ascii="宋体" w:hAnsi="宋体" w:cs="宋体"/>
      <w:kern w:val="0"/>
      <w:sz w:val="24"/>
      <w:szCs w:val="24"/>
    </w:rPr>
  </w:style>
  <w:style w:type="paragraph" w:customStyle="1" w:styleId="affffffff1">
    <w:name w:val="表内容－五号"/>
    <w:basedOn w:val="afffffa"/>
    <w:pPr>
      <w:adjustRightInd/>
      <w:snapToGrid/>
      <w:spacing w:line="240" w:lineRule="auto"/>
    </w:pPr>
    <w:rPr>
      <w:rFonts w:eastAsia="黑体"/>
      <w:b/>
      <w:kern w:val="2"/>
      <w:lang w:val="en-US"/>
    </w:rPr>
  </w:style>
  <w:style w:type="paragraph" w:customStyle="1" w:styleId="xl103">
    <w:name w:val="xl103"/>
    <w:basedOn w:val="a"/>
    <w:pPr>
      <w:widowControl/>
      <w:pBdr>
        <w:top w:val="single" w:sz="4" w:space="0" w:color="auto"/>
        <w:left w:val="single" w:sz="4" w:space="0" w:color="auto"/>
        <w:bottom w:val="single" w:sz="4" w:space="0" w:color="auto"/>
        <w:right w:val="single" w:sz="12" w:space="0" w:color="auto"/>
      </w:pBdr>
      <w:shd w:val="clear" w:color="auto" w:fill="00FFFF"/>
      <w:spacing w:before="100" w:beforeAutospacing="1" w:after="100" w:afterAutospacing="1"/>
      <w:jc w:val="center"/>
    </w:pPr>
    <w:rPr>
      <w:rFonts w:ascii="宋体" w:hAnsi="宋体" w:cs="宋体"/>
      <w:kern w:val="0"/>
      <w:sz w:val="24"/>
      <w:szCs w:val="24"/>
    </w:rPr>
  </w:style>
  <w:style w:type="paragraph" w:customStyle="1" w:styleId="CharChar1Char2">
    <w:name w:val="Char Char1 Char2"/>
    <w:basedOn w:val="a"/>
    <w:rPr>
      <w:sz w:val="24"/>
      <w:szCs w:val="24"/>
    </w:rPr>
  </w:style>
  <w:style w:type="paragraph" w:customStyle="1" w:styleId="xl26">
    <w:name w:val="xl26"/>
    <w:basedOn w:val="a"/>
    <w:pPr>
      <w:widowControl/>
      <w:pBdr>
        <w:top w:val="single" w:sz="4" w:space="0" w:color="auto"/>
        <w:left w:val="single" w:sz="4" w:space="0" w:color="auto"/>
        <w:bottom w:val="single" w:sz="4" w:space="0" w:color="auto"/>
        <w:right w:val="single" w:sz="4" w:space="0" w:color="auto"/>
      </w:pBdr>
      <w:spacing w:beforeAutospacing="1" w:afterAutospacing="1"/>
      <w:jc w:val="left"/>
    </w:pPr>
    <w:rPr>
      <w:rFonts w:ascii="宋体" w:hAnsi="宋体"/>
      <w:kern w:val="0"/>
      <w:sz w:val="16"/>
      <w:szCs w:val="20"/>
    </w:rPr>
  </w:style>
  <w:style w:type="paragraph" w:customStyle="1" w:styleId="affffffff2">
    <w:name w:val="样式 表格文字 + 两端对齐"/>
    <w:basedOn w:val="affffffff3"/>
    <w:pPr>
      <w:wordWrap w:val="0"/>
      <w:adjustRightInd w:val="0"/>
      <w:snapToGrid w:val="0"/>
      <w:spacing w:line="240" w:lineRule="auto"/>
    </w:pPr>
    <w:rPr>
      <w:rFonts w:hAnsi="Calibri"/>
      <w:snapToGrid w:val="0"/>
      <w:kern w:val="0"/>
      <w:szCs w:val="28"/>
    </w:rPr>
  </w:style>
  <w:style w:type="paragraph" w:customStyle="1" w:styleId="affffffff3">
    <w:name w:val="表格文字"/>
    <w:basedOn w:val="af9"/>
    <w:pPr>
      <w:spacing w:after="0" w:line="320" w:lineRule="exact"/>
      <w:jc w:val="center"/>
    </w:pPr>
    <w:rPr>
      <w:rFonts w:ascii="宋体"/>
      <w:szCs w:val="24"/>
    </w:rPr>
  </w:style>
  <w:style w:type="paragraph" w:customStyle="1" w:styleId="xl68">
    <w:name w:val="xl68"/>
    <w:basedOn w:val="a"/>
    <w:pPr>
      <w:widowControl/>
      <w:pBdr>
        <w:top w:val="single" w:sz="4" w:space="0" w:color="auto"/>
        <w:left w:val="single" w:sz="12" w:space="0" w:color="auto"/>
        <w:bottom w:val="single" w:sz="4" w:space="0" w:color="auto"/>
        <w:right w:val="single" w:sz="4" w:space="0" w:color="auto"/>
      </w:pBdr>
      <w:shd w:val="clear" w:color="auto" w:fill="008000"/>
      <w:spacing w:before="100" w:beforeAutospacing="1" w:after="100" w:afterAutospacing="1"/>
      <w:jc w:val="center"/>
    </w:pPr>
    <w:rPr>
      <w:rFonts w:ascii="宋体" w:hAnsi="宋体" w:cs="宋体"/>
      <w:kern w:val="0"/>
      <w:sz w:val="24"/>
      <w:szCs w:val="24"/>
    </w:rPr>
  </w:style>
  <w:style w:type="paragraph" w:customStyle="1" w:styleId="112">
    <w:name w:val="11"/>
    <w:basedOn w:val="a"/>
    <w:next w:val="aff"/>
    <w:pPr>
      <w:widowControl/>
      <w:jc w:val="left"/>
    </w:pPr>
    <w:rPr>
      <w:rFonts w:ascii="宋体" w:hAnsi="Courier New"/>
      <w:szCs w:val="20"/>
    </w:rPr>
  </w:style>
  <w:style w:type="paragraph" w:customStyle="1" w:styleId="CharCharCharCharCharCharCharCharCharChar">
    <w:name w:val="Char Char Char Char Char Char Char Char Char Char"/>
    <w:basedOn w:val="a"/>
    <w:pPr>
      <w:widowControl/>
      <w:spacing w:line="360" w:lineRule="auto"/>
      <w:ind w:firstLineChars="200" w:firstLine="200"/>
      <w:jc w:val="left"/>
    </w:pPr>
    <w:rPr>
      <w:rFonts w:ascii="宋体" w:hAnsi="宋体" w:cs="宋体"/>
      <w:sz w:val="24"/>
      <w:szCs w:val="24"/>
    </w:rPr>
  </w:style>
  <w:style w:type="paragraph" w:customStyle="1" w:styleId="xl122">
    <w:name w:val="xl122"/>
    <w:basedOn w:val="a"/>
    <w:pPr>
      <w:widowControl/>
      <w:pBdr>
        <w:top w:val="single" w:sz="4" w:space="0" w:color="auto"/>
        <w:right w:val="single" w:sz="4" w:space="0" w:color="auto"/>
      </w:pBdr>
      <w:shd w:val="clear" w:color="auto" w:fill="CCFFFF"/>
      <w:spacing w:before="100" w:beforeAutospacing="1" w:after="100" w:afterAutospacing="1"/>
      <w:jc w:val="center"/>
    </w:pPr>
    <w:rPr>
      <w:rFonts w:ascii="宋体" w:hAnsi="宋体" w:cs="宋体"/>
      <w:kern w:val="0"/>
      <w:sz w:val="20"/>
      <w:szCs w:val="20"/>
    </w:rPr>
  </w:style>
  <w:style w:type="paragraph" w:customStyle="1" w:styleId="1f5">
    <w:name w:val="日期1"/>
    <w:basedOn w:val="a"/>
    <w:next w:val="a"/>
    <w:pPr>
      <w:adjustRightInd w:val="0"/>
      <w:jc w:val="left"/>
      <w:textAlignment w:val="baseline"/>
    </w:pPr>
    <w:rPr>
      <w:rFonts w:ascii="宋体"/>
      <w:spacing w:val="24"/>
      <w:kern w:val="24"/>
      <w:sz w:val="24"/>
      <w:szCs w:val="20"/>
    </w:rPr>
  </w:style>
  <w:style w:type="paragraph" w:customStyle="1" w:styleId="affffffff4">
    <w:name w:val="表内"/>
    <w:basedOn w:val="a"/>
    <w:next w:val="a"/>
    <w:pPr>
      <w:adjustRightInd w:val="0"/>
      <w:snapToGrid w:val="0"/>
      <w:spacing w:before="120" w:after="120" w:line="288" w:lineRule="auto"/>
      <w:jc w:val="center"/>
    </w:pPr>
    <w:rPr>
      <w:snapToGrid w:val="0"/>
      <w:szCs w:val="20"/>
    </w:rPr>
  </w:style>
  <w:style w:type="paragraph" w:customStyle="1" w:styleId="121">
    <w:name w:val="1.2倍行距"/>
    <w:basedOn w:val="a"/>
    <w:pPr>
      <w:spacing w:beforeLines="50" w:line="288" w:lineRule="auto"/>
      <w:ind w:firstLineChars="200" w:firstLine="480"/>
    </w:pPr>
    <w:rPr>
      <w:sz w:val="24"/>
      <w:szCs w:val="24"/>
    </w:rPr>
  </w:style>
  <w:style w:type="paragraph" w:customStyle="1" w:styleId="affffffff5">
    <w:name w:val="正文紧－多段单行"/>
    <w:basedOn w:val="a"/>
    <w:pPr>
      <w:spacing w:after="160" w:line="420" w:lineRule="exact"/>
      <w:ind w:firstLineChars="200" w:firstLine="200"/>
      <w:jc w:val="left"/>
    </w:pPr>
    <w:rPr>
      <w:rFonts w:ascii="宋体" w:hAnsi="宋体"/>
      <w:sz w:val="24"/>
      <w:szCs w:val="24"/>
    </w:rPr>
  </w:style>
  <w:style w:type="paragraph" w:customStyle="1" w:styleId="1f6">
    <w:name w:val="目录1"/>
    <w:basedOn w:val="a"/>
    <w:pPr>
      <w:widowControl/>
      <w:autoSpaceDE w:val="0"/>
      <w:autoSpaceDN w:val="0"/>
      <w:adjustRightInd w:val="0"/>
      <w:spacing w:line="180" w:lineRule="auto"/>
      <w:ind w:firstLine="425"/>
      <w:jc w:val="left"/>
      <w:textAlignment w:val="top"/>
    </w:pPr>
    <w:rPr>
      <w:rFonts w:ascii="宋体" w:eastAsia="黑体"/>
      <w:color w:val="000000"/>
      <w:spacing w:val="-12"/>
      <w:sz w:val="32"/>
      <w:szCs w:val="20"/>
    </w:rPr>
  </w:style>
  <w:style w:type="paragraph" w:customStyle="1" w:styleId="xl84">
    <w:name w:val="xl84"/>
    <w:basedOn w:val="a"/>
    <w:pPr>
      <w:widowControl/>
      <w:pBdr>
        <w:top w:val="single" w:sz="4" w:space="0" w:color="auto"/>
        <w:left w:val="single" w:sz="12" w:space="0" w:color="auto"/>
        <w:bottom w:val="single" w:sz="4" w:space="0" w:color="auto"/>
        <w:right w:val="single" w:sz="4" w:space="0" w:color="auto"/>
      </w:pBdr>
      <w:shd w:val="clear" w:color="auto" w:fill="FF0000"/>
      <w:spacing w:before="100" w:beforeAutospacing="1" w:after="100" w:afterAutospacing="1"/>
      <w:jc w:val="center"/>
    </w:pPr>
    <w:rPr>
      <w:rFonts w:ascii="宋体" w:hAnsi="宋体" w:cs="宋体"/>
      <w:kern w:val="0"/>
      <w:sz w:val="24"/>
      <w:szCs w:val="24"/>
    </w:rPr>
  </w:style>
  <w:style w:type="paragraph" w:customStyle="1" w:styleId="CharCharfe">
    <w:name w:val="批注框文本 Char Char"/>
    <w:basedOn w:val="a"/>
    <w:rPr>
      <w:sz w:val="18"/>
      <w:szCs w:val="20"/>
    </w:rPr>
  </w:style>
  <w:style w:type="paragraph" w:customStyle="1" w:styleId="CharChar1Char5">
    <w:name w:val="Char Char1 Char5"/>
    <w:basedOn w:val="a"/>
    <w:rPr>
      <w:sz w:val="24"/>
      <w:szCs w:val="24"/>
    </w:rPr>
  </w:style>
  <w:style w:type="paragraph" w:customStyle="1" w:styleId="01">
    <w:name w:val="环评0.1"/>
    <w:basedOn w:val="aff"/>
    <w:pPr>
      <w:adjustRightInd w:val="0"/>
      <w:snapToGrid w:val="0"/>
      <w:spacing w:line="360" w:lineRule="auto"/>
    </w:pPr>
    <w:rPr>
      <w:rFonts w:ascii="Times New Roman" w:eastAsia="黑体" w:hAnsi="Times New Roman"/>
      <w:sz w:val="30"/>
      <w:szCs w:val="21"/>
    </w:rPr>
  </w:style>
  <w:style w:type="paragraph" w:customStyle="1" w:styleId="66666666">
    <w:name w:val="目录66666666"/>
    <w:basedOn w:val="2"/>
    <w:pPr>
      <w:spacing w:afterLines="50" w:line="240" w:lineRule="auto"/>
      <w:jc w:val="left"/>
    </w:pPr>
    <w:rPr>
      <w:rFonts w:ascii="Calibri" w:eastAsia="宋体" w:hAnsi="Calibri"/>
      <w:b w:val="0"/>
    </w:rPr>
  </w:style>
  <w:style w:type="paragraph" w:customStyle="1" w:styleId="170">
    <w:name w:val="17"/>
    <w:basedOn w:val="a"/>
    <w:pPr>
      <w:widowControl/>
      <w:snapToGrid w:val="0"/>
      <w:spacing w:before="100" w:beforeAutospacing="1" w:after="100" w:afterAutospacing="1" w:line="360" w:lineRule="auto"/>
    </w:pPr>
    <w:rPr>
      <w:rFonts w:ascii="宋体" w:hAnsi="宋体"/>
      <w:color w:val="000000"/>
      <w:spacing w:val="4"/>
      <w:kern w:val="0"/>
      <w:sz w:val="24"/>
      <w:szCs w:val="20"/>
    </w:rPr>
  </w:style>
  <w:style w:type="paragraph" w:customStyle="1" w:styleId="PartHeading">
    <w:name w:val="Part Heading"/>
    <w:basedOn w:val="a"/>
    <w:pPr>
      <w:widowControl/>
      <w:overflowPunct w:val="0"/>
      <w:autoSpaceDE w:val="0"/>
      <w:autoSpaceDN w:val="0"/>
      <w:adjustRightInd w:val="0"/>
      <w:spacing w:before="240" w:after="240"/>
      <w:jc w:val="left"/>
      <w:textAlignment w:val="baseline"/>
    </w:pPr>
    <w:rPr>
      <w:rFonts w:ascii="Arial" w:hAnsi="Arial"/>
      <w:kern w:val="0"/>
      <w:sz w:val="28"/>
      <w:szCs w:val="20"/>
      <w:lang w:val="en-AU" w:eastAsia="en-US"/>
    </w:rPr>
  </w:style>
  <w:style w:type="paragraph" w:customStyle="1" w:styleId="xl90">
    <w:name w:val="xl90"/>
    <w:basedOn w:val="a"/>
    <w:pPr>
      <w:widowControl/>
      <w:pBdr>
        <w:top w:val="single" w:sz="4" w:space="0" w:color="auto"/>
        <w:left w:val="single" w:sz="4" w:space="0" w:color="auto"/>
        <w:bottom w:val="single" w:sz="4" w:space="0" w:color="auto"/>
        <w:right w:val="single" w:sz="4" w:space="0" w:color="auto"/>
      </w:pBdr>
      <w:shd w:val="clear" w:color="auto" w:fill="FF00FF"/>
      <w:spacing w:before="100" w:beforeAutospacing="1" w:after="100" w:afterAutospacing="1"/>
      <w:jc w:val="center"/>
    </w:pPr>
    <w:rPr>
      <w:rFonts w:ascii="宋体" w:hAnsi="宋体" w:cs="宋体"/>
      <w:kern w:val="0"/>
      <w:sz w:val="24"/>
      <w:szCs w:val="24"/>
    </w:rPr>
  </w:style>
  <w:style w:type="paragraph" w:customStyle="1" w:styleId="affffffff6">
    <w:name w:val="正文表格"/>
    <w:basedOn w:val="a"/>
    <w:pPr>
      <w:keepNext/>
      <w:keepLines/>
      <w:overflowPunct w:val="0"/>
      <w:adjustRightInd w:val="0"/>
      <w:spacing w:before="80"/>
      <w:jc w:val="center"/>
      <w:textAlignment w:val="bottom"/>
    </w:pPr>
    <w:rPr>
      <w:kern w:val="0"/>
      <w:sz w:val="28"/>
      <w:szCs w:val="20"/>
    </w:rPr>
  </w:style>
  <w:style w:type="paragraph" w:customStyle="1" w:styleId="xl82">
    <w:name w:val="xl82"/>
    <w:basedOn w:val="a"/>
    <w:pPr>
      <w:widowControl/>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rFonts w:ascii="宋体" w:hAnsi="宋体" w:cs="宋体"/>
      <w:kern w:val="0"/>
      <w:sz w:val="24"/>
      <w:szCs w:val="24"/>
    </w:rPr>
  </w:style>
  <w:style w:type="paragraph" w:customStyle="1" w:styleId="affffffff7">
    <w:name w:val="正文新"/>
    <w:basedOn w:val="aff"/>
    <w:pPr>
      <w:spacing w:before="120" w:after="120" w:line="300" w:lineRule="auto"/>
      <w:ind w:firstLine="510"/>
    </w:pPr>
    <w:rPr>
      <w:rFonts w:eastAsia="宋体" w:hAnsi="Arial"/>
      <w:snapToGrid w:val="0"/>
      <w:kern w:val="0"/>
      <w:sz w:val="24"/>
      <w:szCs w:val="24"/>
    </w:rPr>
  </w:style>
  <w:style w:type="paragraph" w:customStyle="1" w:styleId="FPbullet">
    <w:name w:val="FPbullet"/>
    <w:basedOn w:val="a"/>
    <w:pPr>
      <w:widowControl/>
      <w:overflowPunct w:val="0"/>
      <w:autoSpaceDE w:val="0"/>
      <w:autoSpaceDN w:val="0"/>
      <w:adjustRightInd w:val="0"/>
      <w:spacing w:before="120" w:line="260" w:lineRule="atLeast"/>
      <w:ind w:left="624" w:right="-567" w:hanging="284"/>
      <w:jc w:val="left"/>
      <w:textAlignment w:val="baseline"/>
    </w:pPr>
    <w:rPr>
      <w:rFonts w:ascii="Arial" w:hAnsi="Arial"/>
      <w:kern w:val="0"/>
      <w:sz w:val="20"/>
      <w:szCs w:val="20"/>
      <w:lang w:val="en-AU" w:eastAsia="en-US"/>
    </w:rPr>
  </w:style>
  <w:style w:type="paragraph" w:customStyle="1" w:styleId="FSbullet">
    <w:name w:val="FSbullet"/>
    <w:basedOn w:val="a"/>
    <w:pPr>
      <w:widowControl/>
      <w:overflowPunct w:val="0"/>
      <w:autoSpaceDE w:val="0"/>
      <w:autoSpaceDN w:val="0"/>
      <w:adjustRightInd w:val="0"/>
      <w:spacing w:after="120" w:line="260" w:lineRule="atLeast"/>
      <w:ind w:left="737" w:hanging="510"/>
      <w:jc w:val="left"/>
      <w:textAlignment w:val="baseline"/>
    </w:pPr>
    <w:rPr>
      <w:rFonts w:ascii="Arial" w:hAnsi="Arial"/>
      <w:kern w:val="0"/>
      <w:sz w:val="20"/>
      <w:szCs w:val="20"/>
      <w:lang w:val="en-AU" w:eastAsia="en-US"/>
    </w:rPr>
  </w:style>
  <w:style w:type="paragraph" w:customStyle="1" w:styleId="affffffff8">
    <w:name w:val="a)"/>
    <w:basedOn w:val="a"/>
    <w:pPr>
      <w:adjustRightInd w:val="0"/>
      <w:spacing w:line="360" w:lineRule="auto"/>
      <w:ind w:firstLine="567"/>
      <w:textAlignment w:val="baseline"/>
    </w:pPr>
    <w:rPr>
      <w:kern w:val="0"/>
      <w:sz w:val="28"/>
      <w:szCs w:val="20"/>
    </w:rPr>
  </w:style>
  <w:style w:type="paragraph" w:customStyle="1" w:styleId="012">
    <w:name w:val="样式 小四 首行缩进:  0 厘米 行距: 最小值 12 磅"/>
    <w:basedOn w:val="a"/>
    <w:pPr>
      <w:adjustRightInd w:val="0"/>
      <w:spacing w:line="240" w:lineRule="atLeast"/>
      <w:textAlignment w:val="baseline"/>
    </w:pPr>
    <w:rPr>
      <w:rFonts w:cs="宋体"/>
      <w:kern w:val="0"/>
      <w:sz w:val="24"/>
      <w:szCs w:val="20"/>
    </w:rPr>
  </w:style>
  <w:style w:type="paragraph" w:customStyle="1" w:styleId="xl56">
    <w:name w:val="xl56"/>
    <w:basedOn w:val="a"/>
    <w:pPr>
      <w:widowControl/>
      <w:pBdr>
        <w:top w:val="single" w:sz="4" w:space="0" w:color="auto"/>
        <w:left w:val="single" w:sz="4" w:space="0" w:color="auto"/>
        <w:bottom w:val="single" w:sz="4" w:space="0" w:color="auto"/>
        <w:right w:val="single" w:sz="12" w:space="0" w:color="auto"/>
      </w:pBdr>
      <w:shd w:val="clear" w:color="auto" w:fill="993300"/>
      <w:spacing w:before="100" w:beforeAutospacing="1" w:after="100" w:afterAutospacing="1"/>
      <w:jc w:val="center"/>
    </w:pPr>
    <w:rPr>
      <w:rFonts w:ascii="宋体" w:hAnsi="宋体" w:cs="宋体"/>
      <w:kern w:val="0"/>
      <w:sz w:val="24"/>
      <w:szCs w:val="24"/>
    </w:rPr>
  </w:style>
  <w:style w:type="paragraph" w:customStyle="1" w:styleId="affffffff9">
    <w:name w:val="报告书表格"/>
    <w:basedOn w:val="a"/>
    <w:pPr>
      <w:adjustRightInd w:val="0"/>
      <w:spacing w:before="60" w:after="60" w:line="240" w:lineRule="atLeast"/>
      <w:jc w:val="center"/>
      <w:textAlignment w:val="baseline"/>
    </w:pPr>
    <w:rPr>
      <w:kern w:val="0"/>
      <w:szCs w:val="20"/>
    </w:rPr>
  </w:style>
  <w:style w:type="paragraph" w:customStyle="1" w:styleId="101">
    <w:name w:val="报告标题10.1"/>
    <w:basedOn w:val="2"/>
    <w:pPr>
      <w:keepNext w:val="0"/>
      <w:keepLines w:val="0"/>
      <w:snapToGrid w:val="0"/>
      <w:spacing w:line="240" w:lineRule="auto"/>
      <w:jc w:val="left"/>
    </w:pPr>
    <w:rPr>
      <w:rFonts w:ascii="Times New Roman" w:eastAsia="黑体" w:hAnsi="Times New Roman"/>
      <w:b w:val="0"/>
      <w:sz w:val="32"/>
    </w:rPr>
  </w:style>
  <w:style w:type="paragraph" w:customStyle="1" w:styleId="font0">
    <w:name w:val="font0"/>
    <w:basedOn w:val="a"/>
    <w:pPr>
      <w:widowControl/>
      <w:spacing w:before="100" w:beforeAutospacing="1" w:after="100" w:afterAutospacing="1"/>
      <w:jc w:val="left"/>
    </w:pPr>
    <w:rPr>
      <w:rFonts w:ascii="宋体" w:hAnsi="宋体" w:cs="Arial Unicode MS" w:hint="eastAsia"/>
      <w:kern w:val="0"/>
      <w:sz w:val="18"/>
      <w:szCs w:val="18"/>
    </w:rPr>
  </w:style>
  <w:style w:type="paragraph" w:customStyle="1" w:styleId="350">
    <w:name w:val="样式 四号 行距: 固定值 35 磅"/>
    <w:basedOn w:val="a"/>
    <w:pPr>
      <w:widowControl/>
      <w:spacing w:line="700" w:lineRule="exact"/>
      <w:jc w:val="left"/>
    </w:pPr>
    <w:rPr>
      <w:rFonts w:cs="宋体"/>
      <w:sz w:val="28"/>
      <w:szCs w:val="20"/>
    </w:rPr>
  </w:style>
  <w:style w:type="paragraph" w:customStyle="1" w:styleId="111111111">
    <w:name w:val="目录111111111"/>
    <w:basedOn w:val="a"/>
    <w:pPr>
      <w:spacing w:beforeLines="150" w:afterLines="50" w:line="500" w:lineRule="exact"/>
      <w:jc w:val="center"/>
      <w:outlineLvl w:val="0"/>
    </w:pPr>
    <w:rPr>
      <w:sz w:val="32"/>
      <w:szCs w:val="24"/>
    </w:rPr>
  </w:style>
  <w:style w:type="paragraph" w:customStyle="1" w:styleId="CharCharCharCharCharCharCharChar2CharCharCharCharCharCharCharCharChar">
    <w:name w:val="Char Char Char Char Char Char Char Char2 Char Char Char Char Char Char Char Char Char"/>
    <w:basedOn w:val="a"/>
    <w:next w:val="a"/>
    <w:pPr>
      <w:spacing w:line="336" w:lineRule="auto"/>
      <w:ind w:firstLineChars="200" w:firstLine="200"/>
    </w:pPr>
    <w:rPr>
      <w:rFonts w:ascii="宋体" w:eastAsia="汉鼎简书宋" w:hAnsi="宋体"/>
      <w:spacing w:val="4"/>
      <w:sz w:val="24"/>
      <w:szCs w:val="20"/>
    </w:rPr>
  </w:style>
  <w:style w:type="paragraph" w:customStyle="1" w:styleId="180">
    <w:name w:val="18"/>
    <w:basedOn w:val="a"/>
    <w:pPr>
      <w:widowControl/>
      <w:snapToGrid w:val="0"/>
      <w:spacing w:before="100" w:beforeAutospacing="1" w:after="100" w:afterAutospacing="1" w:line="360" w:lineRule="auto"/>
    </w:pPr>
    <w:rPr>
      <w:kern w:val="0"/>
      <w:sz w:val="24"/>
      <w:szCs w:val="20"/>
    </w:rPr>
  </w:style>
  <w:style w:type="paragraph" w:customStyle="1" w:styleId="affffffffa">
    <w:name w:val="环评正文字体"/>
    <w:basedOn w:val="a"/>
    <w:pPr>
      <w:spacing w:line="360" w:lineRule="auto"/>
      <w:ind w:firstLineChars="200" w:firstLine="480"/>
    </w:pPr>
    <w:rPr>
      <w:rFonts w:cs="宋体"/>
      <w:sz w:val="24"/>
      <w:szCs w:val="20"/>
    </w:rPr>
  </w:style>
  <w:style w:type="paragraph" w:customStyle="1" w:styleId="xl69">
    <w:name w:val="xl69"/>
    <w:basedOn w:val="a"/>
    <w:pPr>
      <w:widowControl/>
      <w:pBdr>
        <w:left w:val="single" w:sz="4" w:space="0" w:color="auto"/>
        <w:bottom w:val="single" w:sz="8" w:space="0" w:color="auto"/>
        <w:right w:val="single" w:sz="8" w:space="0" w:color="auto"/>
      </w:pBdr>
      <w:spacing w:before="100" w:beforeAutospacing="1" w:after="100" w:afterAutospacing="1"/>
      <w:jc w:val="center"/>
      <w:textAlignment w:val="center"/>
    </w:pPr>
    <w:rPr>
      <w:rFonts w:ascii="宋体" w:hAnsi="宋体"/>
      <w:color w:val="000000"/>
      <w:kern w:val="0"/>
      <w:sz w:val="24"/>
      <w:szCs w:val="24"/>
    </w:rPr>
  </w:style>
  <w:style w:type="paragraph" w:customStyle="1" w:styleId="affffffffb">
    <w:name w:val="基准页眉样式"/>
    <w:basedOn w:val="af9"/>
    <w:pPr>
      <w:spacing w:after="0"/>
      <w:jc w:val="center"/>
    </w:pPr>
    <w:rPr>
      <w:bCs/>
      <w:sz w:val="18"/>
      <w:szCs w:val="24"/>
    </w:rPr>
  </w:style>
  <w:style w:type="paragraph" w:customStyle="1" w:styleId="113">
    <w:name w:val="目录11"/>
    <w:basedOn w:val="1"/>
    <w:pPr>
      <w:spacing w:beforeLines="50" w:after="120" w:line="480" w:lineRule="auto"/>
      <w:ind w:firstLineChars="200" w:firstLine="883"/>
      <w:jc w:val="center"/>
    </w:pPr>
    <w:rPr>
      <w:bCs/>
      <w:szCs w:val="44"/>
    </w:rPr>
  </w:style>
  <w:style w:type="paragraph" w:customStyle="1" w:styleId="affffffffc">
    <w:name w:val="行距"/>
    <w:pPr>
      <w:spacing w:line="520" w:lineRule="exact"/>
      <w:ind w:firstLineChars="200" w:firstLine="200"/>
      <w:jc w:val="both"/>
    </w:pPr>
    <w:rPr>
      <w:rFonts w:eastAsia="宋体"/>
      <w:kern w:val="2"/>
      <w:sz w:val="28"/>
      <w:szCs w:val="24"/>
    </w:rPr>
  </w:style>
  <w:style w:type="paragraph" w:customStyle="1" w:styleId="0011">
    <w:name w:val="环评0.01"/>
    <w:basedOn w:val="a"/>
    <w:next w:val="af9"/>
    <w:pPr>
      <w:adjustRightInd w:val="0"/>
      <w:snapToGrid w:val="0"/>
      <w:spacing w:line="360" w:lineRule="auto"/>
    </w:pPr>
    <w:rPr>
      <w:rFonts w:eastAsia="华文中宋"/>
      <w:sz w:val="28"/>
      <w:szCs w:val="28"/>
    </w:rPr>
  </w:style>
  <w:style w:type="paragraph" w:customStyle="1" w:styleId="xl49">
    <w:name w:val="xl49"/>
    <w:basedOn w:val="a"/>
    <w:pPr>
      <w:widowControl/>
      <w:pBdr>
        <w:top w:val="single" w:sz="4" w:space="0" w:color="auto"/>
      </w:pBdr>
      <w:spacing w:before="100" w:beforeAutospacing="1" w:after="100" w:afterAutospacing="1"/>
      <w:jc w:val="center"/>
    </w:pPr>
    <w:rPr>
      <w:rFonts w:ascii="Arial Unicode MS" w:hAnsi="Arial Unicode MS"/>
      <w:kern w:val="0"/>
      <w:szCs w:val="21"/>
    </w:rPr>
  </w:style>
  <w:style w:type="paragraph" w:customStyle="1" w:styleId="SubHead">
    <w:name w:val="SubHead"/>
    <w:basedOn w:val="a"/>
    <w:next w:val="2"/>
    <w:pPr>
      <w:keepNext/>
      <w:widowControl/>
      <w:overflowPunct w:val="0"/>
      <w:autoSpaceDE w:val="0"/>
      <w:autoSpaceDN w:val="0"/>
      <w:adjustRightInd w:val="0"/>
      <w:jc w:val="left"/>
      <w:textAlignment w:val="baseline"/>
    </w:pPr>
    <w:rPr>
      <w:b/>
      <w:kern w:val="0"/>
      <w:sz w:val="23"/>
      <w:szCs w:val="20"/>
      <w:lang w:val="en-AU" w:eastAsia="en-US"/>
    </w:rPr>
  </w:style>
  <w:style w:type="paragraph" w:customStyle="1" w:styleId="3f">
    <w:name w:val="3级标题"/>
    <w:basedOn w:val="3"/>
    <w:pPr>
      <w:keepNext w:val="0"/>
      <w:keepLines w:val="0"/>
      <w:widowControl/>
      <w:spacing w:before="0" w:after="0" w:line="360" w:lineRule="auto"/>
      <w:jc w:val="left"/>
    </w:pPr>
    <w:rPr>
      <w:rFonts w:ascii="黑体" w:eastAsia="黑体"/>
      <w:b w:val="0"/>
      <w:bCs w:val="0"/>
      <w:sz w:val="24"/>
    </w:rPr>
  </w:style>
  <w:style w:type="paragraph" w:customStyle="1" w:styleId="CharChar1CharCharCharCharCharCharCharCharChar1Char">
    <w:name w:val="Char Char1 Char Char Char Char Char Char Char Char Char1 Char"/>
    <w:basedOn w:val="a"/>
    <w:rPr>
      <w:szCs w:val="24"/>
    </w:rPr>
  </w:style>
  <w:style w:type="paragraph" w:customStyle="1" w:styleId="TableText">
    <w:name w:val="Table Text"/>
    <w:basedOn w:val="ReportText"/>
    <w:pPr>
      <w:spacing w:before="120" w:after="120"/>
      <w:ind w:right="266"/>
    </w:pPr>
  </w:style>
  <w:style w:type="paragraph" w:customStyle="1" w:styleId="affffffffd">
    <w:name w:val="简单回函地址"/>
    <w:basedOn w:val="a"/>
    <w:rPr>
      <w:szCs w:val="24"/>
    </w:rPr>
  </w:style>
  <w:style w:type="paragraph" w:customStyle="1" w:styleId="100">
    <w:name w:val="样式10"/>
    <w:basedOn w:val="a"/>
    <w:pPr>
      <w:spacing w:line="360" w:lineRule="auto"/>
      <w:ind w:firstLineChars="200" w:firstLine="480"/>
    </w:pPr>
    <w:rPr>
      <w:rFonts w:ascii="宋体" w:hAnsi="宋体"/>
      <w:kern w:val="10"/>
      <w:sz w:val="24"/>
      <w:szCs w:val="20"/>
    </w:rPr>
  </w:style>
  <w:style w:type="paragraph" w:customStyle="1" w:styleId="153">
    <w:name w:val="15"/>
    <w:basedOn w:val="a"/>
    <w:pPr>
      <w:widowControl/>
      <w:snapToGrid w:val="0"/>
      <w:spacing w:before="100" w:beforeAutospacing="1" w:after="100" w:afterAutospacing="1" w:line="440" w:lineRule="atLeast"/>
    </w:pPr>
    <w:rPr>
      <w:spacing w:val="20"/>
      <w:kern w:val="0"/>
      <w:sz w:val="24"/>
      <w:szCs w:val="20"/>
    </w:rPr>
  </w:style>
  <w:style w:type="paragraph" w:customStyle="1" w:styleId="affffffffe">
    <w:name w:val="表格正文"/>
    <w:basedOn w:val="a"/>
    <w:pPr>
      <w:spacing w:line="360" w:lineRule="exact"/>
      <w:jc w:val="center"/>
    </w:pPr>
    <w:rPr>
      <w:kern w:val="0"/>
      <w:sz w:val="24"/>
      <w:szCs w:val="24"/>
    </w:rPr>
  </w:style>
  <w:style w:type="paragraph" w:customStyle="1" w:styleId="1f7">
    <w:name w:val="普通(网站)1"/>
    <w:basedOn w:val="a"/>
    <w:pPr>
      <w:widowControl/>
      <w:spacing w:before="100" w:beforeAutospacing="1" w:after="100" w:afterAutospacing="1"/>
      <w:jc w:val="left"/>
    </w:pPr>
    <w:rPr>
      <w:rFonts w:ascii="宋体" w:hAnsi="宋体"/>
      <w:kern w:val="0"/>
      <w:sz w:val="24"/>
      <w:szCs w:val="20"/>
    </w:rPr>
  </w:style>
  <w:style w:type="paragraph" w:customStyle="1" w:styleId="xl70">
    <w:name w:val="xl70"/>
    <w:basedOn w:val="a"/>
    <w:pPr>
      <w:widowControl/>
      <w:pBdr>
        <w:top w:val="single" w:sz="4" w:space="0" w:color="auto"/>
        <w:left w:val="single" w:sz="4" w:space="0" w:color="auto"/>
        <w:bottom w:val="single" w:sz="4" w:space="0" w:color="auto"/>
        <w:right w:val="single" w:sz="12" w:space="0" w:color="auto"/>
      </w:pBdr>
      <w:shd w:val="clear" w:color="auto" w:fill="008000"/>
      <w:spacing w:before="100" w:beforeAutospacing="1" w:after="100" w:afterAutospacing="1"/>
      <w:jc w:val="center"/>
    </w:pPr>
    <w:rPr>
      <w:rFonts w:ascii="宋体" w:hAnsi="宋体" w:cs="宋体"/>
      <w:kern w:val="0"/>
      <w:sz w:val="24"/>
      <w:szCs w:val="24"/>
    </w:rPr>
  </w:style>
  <w:style w:type="paragraph" w:customStyle="1" w:styleId="xl86">
    <w:name w:val="xl86"/>
    <w:basedOn w:val="a"/>
    <w:pPr>
      <w:widowControl/>
      <w:pBdr>
        <w:top w:val="single" w:sz="4" w:space="0" w:color="auto"/>
        <w:left w:val="single" w:sz="4" w:space="0" w:color="auto"/>
        <w:bottom w:val="single" w:sz="4" w:space="0" w:color="auto"/>
        <w:right w:val="single" w:sz="4" w:space="0" w:color="auto"/>
      </w:pBdr>
      <w:shd w:val="clear" w:color="auto" w:fill="969696"/>
      <w:spacing w:before="100" w:beforeAutospacing="1" w:after="100" w:afterAutospacing="1"/>
      <w:jc w:val="center"/>
    </w:pPr>
    <w:rPr>
      <w:rFonts w:ascii="宋体" w:hAnsi="宋体" w:cs="宋体"/>
      <w:kern w:val="0"/>
      <w:sz w:val="24"/>
      <w:szCs w:val="24"/>
    </w:rPr>
  </w:style>
  <w:style w:type="paragraph" w:customStyle="1" w:styleId="Default">
    <w:name w:val="Default"/>
    <w:pPr>
      <w:widowControl w:val="0"/>
      <w:autoSpaceDE w:val="0"/>
      <w:autoSpaceDN w:val="0"/>
      <w:adjustRightInd w:val="0"/>
    </w:pPr>
    <w:rPr>
      <w:rFonts w:ascii="黑体" w:eastAsia="黑体" w:cs="黑体"/>
      <w:color w:val="000000"/>
      <w:sz w:val="24"/>
      <w:szCs w:val="24"/>
    </w:rPr>
  </w:style>
  <w:style w:type="paragraph" w:customStyle="1" w:styleId="FScheck2">
    <w:name w:val="FScheck2"/>
    <w:basedOn w:val="a"/>
    <w:pPr>
      <w:widowControl/>
      <w:overflowPunct w:val="0"/>
      <w:autoSpaceDE w:val="0"/>
      <w:autoSpaceDN w:val="0"/>
      <w:adjustRightInd w:val="0"/>
      <w:spacing w:before="60" w:after="60" w:line="260" w:lineRule="atLeast"/>
      <w:ind w:left="850" w:hanging="425"/>
      <w:jc w:val="left"/>
      <w:textAlignment w:val="baseline"/>
    </w:pPr>
    <w:rPr>
      <w:rFonts w:ascii="Arial" w:hAnsi="Arial"/>
      <w:kern w:val="0"/>
      <w:sz w:val="20"/>
      <w:szCs w:val="20"/>
      <w:lang w:val="en-AU" w:eastAsia="en-US"/>
    </w:rPr>
  </w:style>
  <w:style w:type="paragraph" w:customStyle="1" w:styleId="05051">
    <w:name w:val="样式 样式 表格标题 + 段前: 0.5 行 + 段前: 0.5 行1"/>
    <w:basedOn w:val="a"/>
    <w:pPr>
      <w:autoSpaceDE w:val="0"/>
      <w:autoSpaceDN w:val="0"/>
      <w:adjustRightInd w:val="0"/>
      <w:spacing w:beforeLines="50" w:line="400" w:lineRule="exact"/>
      <w:jc w:val="center"/>
    </w:pPr>
    <w:rPr>
      <w:rFonts w:ascii="宋体" w:hAnsi="宋体" w:cs="宋体"/>
      <w:b/>
      <w:sz w:val="24"/>
      <w:szCs w:val="24"/>
      <w:lang w:val="zh-CN"/>
    </w:rPr>
  </w:style>
  <w:style w:type="paragraph" w:customStyle="1" w:styleId="SchedH3">
    <w:name w:val="SchedH3"/>
    <w:basedOn w:val="a"/>
    <w:pPr>
      <w:widowControl/>
      <w:tabs>
        <w:tab w:val="left" w:pos="1474"/>
      </w:tabs>
      <w:overflowPunct w:val="0"/>
      <w:autoSpaceDE w:val="0"/>
      <w:autoSpaceDN w:val="0"/>
      <w:adjustRightInd w:val="0"/>
      <w:spacing w:after="240"/>
      <w:ind w:left="1474" w:hanging="737"/>
      <w:jc w:val="left"/>
      <w:textAlignment w:val="baseline"/>
    </w:pPr>
    <w:rPr>
      <w:kern w:val="0"/>
      <w:sz w:val="23"/>
      <w:szCs w:val="20"/>
      <w:lang w:val="en-AU" w:eastAsia="en-US"/>
    </w:rPr>
  </w:style>
  <w:style w:type="paragraph" w:customStyle="1" w:styleId="1f8">
    <w:name w:val="页码1"/>
    <w:basedOn w:val="a"/>
    <w:next w:val="a"/>
    <w:pPr>
      <w:widowControl/>
      <w:overflowPunct w:val="0"/>
      <w:autoSpaceDE w:val="0"/>
      <w:autoSpaceDN w:val="0"/>
      <w:adjustRightInd w:val="0"/>
      <w:jc w:val="left"/>
      <w:textAlignment w:val="baseline"/>
    </w:pPr>
    <w:rPr>
      <w:color w:val="000000"/>
      <w:kern w:val="0"/>
      <w:sz w:val="20"/>
      <w:szCs w:val="20"/>
      <w:lang w:val="en-AU" w:eastAsia="en-US"/>
    </w:rPr>
  </w:style>
  <w:style w:type="paragraph" w:customStyle="1" w:styleId="ParaCharCharCharChar">
    <w:name w:val="默认段落字体 Para Char Char Char Char"/>
    <w:basedOn w:val="a"/>
    <w:rPr>
      <w:sz w:val="24"/>
      <w:szCs w:val="24"/>
    </w:rPr>
  </w:style>
  <w:style w:type="paragraph" w:customStyle="1" w:styleId="xl51">
    <w:name w:val="xl51"/>
    <w:basedOn w:val="a"/>
    <w:pPr>
      <w:widowControl/>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221">
    <w:name w:val="目录22"/>
    <w:basedOn w:val="2"/>
    <w:pPr>
      <w:spacing w:before="260" w:after="260" w:line="415" w:lineRule="auto"/>
      <w:jc w:val="left"/>
    </w:pPr>
    <w:rPr>
      <w:rFonts w:ascii="Arial" w:eastAsia="黑体"/>
      <w:bCs/>
      <w:sz w:val="32"/>
      <w:szCs w:val="32"/>
    </w:rPr>
  </w:style>
  <w:style w:type="paragraph" w:customStyle="1" w:styleId="3f0">
    <w:name w:val="正文3"/>
    <w:basedOn w:val="2f0"/>
    <w:pPr>
      <w:spacing w:line="320" w:lineRule="exact"/>
    </w:pPr>
    <w:rPr>
      <w:rFonts w:eastAsia="楷体_GB2312"/>
      <w:sz w:val="18"/>
    </w:rPr>
  </w:style>
  <w:style w:type="paragraph" w:customStyle="1" w:styleId="2f0">
    <w:name w:val="正文2"/>
    <w:basedOn w:val="1f3"/>
    <w:pPr>
      <w:widowControl/>
      <w:snapToGrid/>
      <w:spacing w:line="500" w:lineRule="exact"/>
    </w:pPr>
    <w:rPr>
      <w:rFonts w:ascii="宋体" w:hAnsi="宋体"/>
      <w:spacing w:val="0"/>
      <w:kern w:val="2"/>
      <w:szCs w:val="24"/>
    </w:rPr>
  </w:style>
  <w:style w:type="paragraph" w:customStyle="1" w:styleId="xl63">
    <w:name w:val="xl63"/>
    <w:basedOn w:val="a"/>
    <w:pPr>
      <w:widowControl/>
      <w:pBdr>
        <w:top w:val="single" w:sz="4" w:space="0" w:color="auto"/>
        <w:left w:val="single" w:sz="12" w:space="0" w:color="auto"/>
        <w:bottom w:val="single" w:sz="4" w:space="0" w:color="auto"/>
        <w:right w:val="single" w:sz="4" w:space="0" w:color="auto"/>
      </w:pBdr>
      <w:shd w:val="clear" w:color="auto" w:fill="FF6600"/>
      <w:spacing w:before="100" w:beforeAutospacing="1" w:after="100" w:afterAutospacing="1"/>
      <w:jc w:val="center"/>
    </w:pPr>
    <w:rPr>
      <w:rFonts w:ascii="宋体" w:hAnsi="宋体" w:cs="宋体"/>
      <w:kern w:val="0"/>
      <w:sz w:val="24"/>
      <w:szCs w:val="24"/>
    </w:rPr>
  </w:style>
  <w:style w:type="paragraph" w:customStyle="1" w:styleId="font5">
    <w:name w:val="font5"/>
    <w:basedOn w:val="a"/>
    <w:pPr>
      <w:widowControl/>
      <w:spacing w:before="100" w:beforeAutospacing="1" w:after="100" w:afterAutospacing="1"/>
      <w:jc w:val="left"/>
    </w:pPr>
    <w:rPr>
      <w:rFonts w:ascii="宋体" w:hAnsi="宋体" w:hint="eastAsia"/>
      <w:kern w:val="0"/>
      <w:sz w:val="18"/>
      <w:szCs w:val="18"/>
    </w:rPr>
  </w:style>
  <w:style w:type="paragraph" w:customStyle="1" w:styleId="1111">
    <w:name w:val="1.1.1.1报告标题"/>
    <w:pPr>
      <w:spacing w:line="360" w:lineRule="auto"/>
    </w:pPr>
    <w:rPr>
      <w:rFonts w:eastAsia="黑体"/>
      <w:spacing w:val="4"/>
      <w:kern w:val="2"/>
      <w:sz w:val="24"/>
    </w:rPr>
  </w:style>
  <w:style w:type="paragraph" w:customStyle="1" w:styleId="xl102">
    <w:name w:val="xl102"/>
    <w:basedOn w:val="a"/>
    <w:pPr>
      <w:widowControl/>
      <w:pBdr>
        <w:top w:val="single" w:sz="4" w:space="0" w:color="auto"/>
        <w:left w:val="single" w:sz="12" w:space="0" w:color="auto"/>
        <w:bottom w:val="single" w:sz="4" w:space="0" w:color="auto"/>
        <w:right w:val="single" w:sz="4" w:space="0" w:color="auto"/>
      </w:pBdr>
      <w:shd w:val="clear" w:color="auto" w:fill="00FFFF"/>
      <w:spacing w:before="100" w:beforeAutospacing="1" w:after="100" w:afterAutospacing="1"/>
      <w:jc w:val="center"/>
    </w:pPr>
    <w:rPr>
      <w:rFonts w:ascii="宋体" w:hAnsi="宋体" w:cs="宋体"/>
      <w:kern w:val="0"/>
      <w:sz w:val="24"/>
      <w:szCs w:val="24"/>
    </w:rPr>
  </w:style>
  <w:style w:type="paragraph" w:customStyle="1" w:styleId="TOC10">
    <w:name w:val="TOC 标题1"/>
    <w:basedOn w:val="1"/>
    <w:next w:val="a"/>
    <w:uiPriority w:val="39"/>
    <w:qFormat/>
    <w:pPr>
      <w:widowControl/>
      <w:spacing w:before="480" w:after="0" w:line="276" w:lineRule="auto"/>
      <w:jc w:val="left"/>
      <w:outlineLvl w:val="9"/>
    </w:pPr>
    <w:rPr>
      <w:rFonts w:ascii="Cambria" w:hAnsi="Cambria"/>
      <w:bCs/>
      <w:color w:val="365F91"/>
      <w:kern w:val="2"/>
      <w:sz w:val="28"/>
      <w:szCs w:val="28"/>
    </w:rPr>
  </w:style>
  <w:style w:type="paragraph" w:customStyle="1" w:styleId="afffffffff">
    <w:name w:val="参考文献名"/>
    <w:basedOn w:val="a"/>
    <w:pPr>
      <w:widowControl/>
      <w:spacing w:beforeLines="100" w:afterLines="100"/>
      <w:jc w:val="center"/>
      <w:outlineLvl w:val="2"/>
    </w:pPr>
    <w:rPr>
      <w:rFonts w:eastAsia="黑体"/>
      <w:szCs w:val="21"/>
    </w:rPr>
  </w:style>
  <w:style w:type="paragraph" w:customStyle="1" w:styleId="gb1">
    <w:name w:val="gb1"/>
    <w:basedOn w:val="a"/>
    <w:pPr>
      <w:widowControl/>
      <w:tabs>
        <w:tab w:val="left" w:pos="227"/>
      </w:tabs>
      <w:overflowPunct w:val="0"/>
      <w:autoSpaceDE w:val="0"/>
      <w:autoSpaceDN w:val="0"/>
      <w:adjustRightInd w:val="0"/>
      <w:spacing w:before="120" w:after="120"/>
      <w:textAlignment w:val="baseline"/>
    </w:pPr>
    <w:rPr>
      <w:rFonts w:ascii="Arial" w:eastAsia="仿宋体" w:hAnsi="Arial"/>
      <w:kern w:val="0"/>
      <w:szCs w:val="20"/>
    </w:rPr>
  </w:style>
  <w:style w:type="paragraph" w:customStyle="1" w:styleId="xl107">
    <w:name w:val="xl107"/>
    <w:basedOn w:val="a"/>
    <w:pPr>
      <w:widowControl/>
      <w:pBdr>
        <w:top w:val="single" w:sz="4" w:space="0" w:color="auto"/>
        <w:bottom w:val="single" w:sz="4" w:space="0" w:color="auto"/>
      </w:pBdr>
      <w:spacing w:before="100" w:beforeAutospacing="1" w:after="100" w:afterAutospacing="1"/>
      <w:jc w:val="left"/>
    </w:pPr>
    <w:rPr>
      <w:rFonts w:ascii="宋体" w:hAnsi="宋体" w:cs="宋体"/>
      <w:kern w:val="0"/>
      <w:sz w:val="24"/>
      <w:szCs w:val="24"/>
    </w:rPr>
  </w:style>
  <w:style w:type="paragraph" w:customStyle="1" w:styleId="xl113">
    <w:name w:val="xl113"/>
    <w:basedOn w:val="a"/>
    <w:pPr>
      <w:widowControl/>
      <w:pBdr>
        <w:top w:val="single" w:sz="8" w:space="0" w:color="auto"/>
        <w:left w:val="single" w:sz="4" w:space="0" w:color="auto"/>
        <w:bottom w:val="single" w:sz="4" w:space="0" w:color="auto"/>
        <w:right w:val="single" w:sz="12" w:space="0" w:color="auto"/>
      </w:pBdr>
      <w:spacing w:before="100" w:beforeAutospacing="1" w:after="100" w:afterAutospacing="1"/>
      <w:jc w:val="left"/>
    </w:pPr>
    <w:rPr>
      <w:rFonts w:ascii="宋体" w:hAnsi="宋体" w:cs="宋体"/>
      <w:kern w:val="0"/>
      <w:sz w:val="20"/>
      <w:szCs w:val="20"/>
    </w:rPr>
  </w:style>
  <w:style w:type="paragraph" w:customStyle="1" w:styleId="22222">
    <w:name w:val="22222"/>
    <w:basedOn w:val="2"/>
    <w:pPr>
      <w:spacing w:before="260" w:after="260" w:line="415" w:lineRule="auto"/>
      <w:jc w:val="left"/>
    </w:pPr>
    <w:rPr>
      <w:rFonts w:ascii="Arial" w:eastAsia="黑体"/>
      <w:bCs/>
      <w:sz w:val="32"/>
      <w:szCs w:val="32"/>
    </w:rPr>
  </w:style>
  <w:style w:type="paragraph" w:customStyle="1" w:styleId="2TimesNewRoman">
    <w:name w:val="正文首行缩进 2 + Times New Roman"/>
    <w:basedOn w:val="a"/>
    <w:pPr>
      <w:tabs>
        <w:tab w:val="left" w:pos="0"/>
        <w:tab w:val="left" w:pos="870"/>
        <w:tab w:val="left" w:pos="3150"/>
      </w:tabs>
      <w:autoSpaceDE w:val="0"/>
      <w:autoSpaceDN w:val="0"/>
      <w:spacing w:line="360" w:lineRule="auto"/>
      <w:ind w:firstLineChars="200" w:firstLine="480"/>
    </w:pPr>
    <w:rPr>
      <w:color w:val="000000"/>
      <w:kern w:val="0"/>
      <w:sz w:val="24"/>
      <w:szCs w:val="24"/>
    </w:rPr>
  </w:style>
  <w:style w:type="paragraph" w:customStyle="1" w:styleId="Charb">
    <w:name w:val="热电厂正文 Char"/>
    <w:basedOn w:val="a"/>
    <w:pPr>
      <w:spacing w:line="440" w:lineRule="exact"/>
      <w:ind w:firstLineChars="200" w:firstLine="480"/>
    </w:pPr>
    <w:rPr>
      <w:sz w:val="24"/>
      <w:szCs w:val="20"/>
    </w:rPr>
  </w:style>
  <w:style w:type="paragraph" w:customStyle="1" w:styleId="xl61">
    <w:name w:val="xl61"/>
    <w:basedOn w:val="a"/>
    <w:pPr>
      <w:widowControl/>
      <w:pBdr>
        <w:top w:val="single" w:sz="4" w:space="0" w:color="auto"/>
        <w:bottom w:val="single" w:sz="4" w:space="0" w:color="auto"/>
        <w:right w:val="single" w:sz="4" w:space="0" w:color="auto"/>
      </w:pBdr>
      <w:shd w:val="clear" w:color="auto" w:fill="000080"/>
      <w:spacing w:before="100" w:beforeAutospacing="1" w:after="100" w:afterAutospacing="1"/>
      <w:jc w:val="center"/>
    </w:pPr>
    <w:rPr>
      <w:rFonts w:ascii="宋体" w:hAnsi="宋体" w:cs="宋体"/>
      <w:kern w:val="0"/>
      <w:sz w:val="24"/>
      <w:szCs w:val="24"/>
    </w:rPr>
  </w:style>
  <w:style w:type="paragraph" w:customStyle="1" w:styleId="afffffffff0">
    <w:name w:val="表名"/>
    <w:basedOn w:val="a"/>
    <w:next w:val="a"/>
    <w:pPr>
      <w:keepNext/>
      <w:spacing w:before="120"/>
      <w:jc w:val="center"/>
    </w:pPr>
    <w:rPr>
      <w:b/>
      <w:szCs w:val="20"/>
    </w:rPr>
  </w:style>
  <w:style w:type="paragraph" w:customStyle="1" w:styleId="CharCharChar1">
    <w:name w:val="Char Char Char1"/>
    <w:basedOn w:val="a"/>
    <w:rPr>
      <w:szCs w:val="24"/>
    </w:rPr>
  </w:style>
  <w:style w:type="paragraph" w:customStyle="1" w:styleId="102">
    <w:name w:val="环评1.0"/>
    <w:basedOn w:val="aff"/>
    <w:pPr>
      <w:adjustRightInd w:val="0"/>
      <w:snapToGrid w:val="0"/>
      <w:spacing w:line="360" w:lineRule="auto"/>
    </w:pPr>
    <w:rPr>
      <w:rFonts w:ascii="Times New Roman" w:eastAsia="宋体" w:hAnsi="Times New Roman"/>
      <w:sz w:val="32"/>
      <w:szCs w:val="21"/>
    </w:rPr>
  </w:style>
  <w:style w:type="paragraph" w:customStyle="1" w:styleId="CharCharChar1CharCharCharCharCharCharCharCharChar">
    <w:name w:val="Char Char Char1 Char Char Char Char Char Char Char Char Char"/>
    <w:basedOn w:val="a"/>
    <w:rPr>
      <w:szCs w:val="20"/>
    </w:rPr>
  </w:style>
  <w:style w:type="paragraph" w:customStyle="1" w:styleId="xl55">
    <w:name w:val="xl55"/>
    <w:basedOn w:val="a"/>
    <w:pPr>
      <w:widowControl/>
      <w:pBdr>
        <w:top w:val="single" w:sz="4" w:space="0" w:color="auto"/>
        <w:left w:val="single" w:sz="12" w:space="0" w:color="auto"/>
        <w:bottom w:val="single" w:sz="4" w:space="0" w:color="auto"/>
        <w:right w:val="single" w:sz="4" w:space="0" w:color="auto"/>
      </w:pBdr>
      <w:shd w:val="clear" w:color="auto" w:fill="993300"/>
      <w:spacing w:before="100" w:beforeAutospacing="1" w:after="100" w:afterAutospacing="1"/>
      <w:jc w:val="center"/>
    </w:pPr>
    <w:rPr>
      <w:rFonts w:ascii="宋体" w:hAnsi="宋体" w:cs="宋体"/>
      <w:kern w:val="0"/>
      <w:sz w:val="24"/>
      <w:szCs w:val="24"/>
    </w:rPr>
  </w:style>
  <w:style w:type="paragraph" w:customStyle="1" w:styleId="Content">
    <w:name w:val="Content"/>
    <w:basedOn w:val="a"/>
    <w:pPr>
      <w:widowControl/>
      <w:overflowPunct w:val="0"/>
      <w:autoSpaceDE w:val="0"/>
      <w:autoSpaceDN w:val="0"/>
      <w:adjustRightInd w:val="0"/>
      <w:spacing w:before="240"/>
      <w:ind w:left="709"/>
      <w:jc w:val="left"/>
      <w:textAlignment w:val="baseline"/>
    </w:pPr>
    <w:rPr>
      <w:kern w:val="0"/>
      <w:sz w:val="24"/>
      <w:szCs w:val="20"/>
      <w:lang w:val="en-AU" w:eastAsia="en-US"/>
    </w:rPr>
  </w:style>
  <w:style w:type="paragraph" w:customStyle="1" w:styleId="xl34">
    <w:name w:val="xl34"/>
    <w:basedOn w:val="a"/>
    <w:pPr>
      <w:widowControl/>
      <w:spacing w:before="100" w:beforeAutospacing="1" w:after="100" w:afterAutospacing="1"/>
      <w:jc w:val="center"/>
    </w:pPr>
    <w:rPr>
      <w:rFonts w:ascii="Arial Unicode MS" w:eastAsia="Arial Unicode MS" w:hAnsi="Arial Unicode MS"/>
      <w:kern w:val="0"/>
      <w:sz w:val="24"/>
      <w:szCs w:val="24"/>
    </w:rPr>
  </w:style>
  <w:style w:type="paragraph" w:customStyle="1" w:styleId="B">
    <w:name w:val="B表格字体"/>
    <w:basedOn w:val="a"/>
    <w:pPr>
      <w:jc w:val="center"/>
    </w:pPr>
    <w:rPr>
      <w:rFonts w:eastAsia="Times New Roman"/>
      <w:szCs w:val="21"/>
    </w:rPr>
  </w:style>
  <w:style w:type="paragraph" w:customStyle="1" w:styleId="xl80">
    <w:name w:val="xl80"/>
    <w:basedOn w:val="a"/>
    <w:pPr>
      <w:widowControl/>
      <w:pBdr>
        <w:top w:val="single" w:sz="4" w:space="0" w:color="auto"/>
        <w:left w:val="single" w:sz="12" w:space="0" w:color="auto"/>
        <w:bottom w:val="single" w:sz="4" w:space="0" w:color="auto"/>
        <w:right w:val="single" w:sz="4" w:space="0" w:color="auto"/>
      </w:pBdr>
      <w:shd w:val="clear" w:color="auto" w:fill="666699"/>
      <w:spacing w:before="100" w:beforeAutospacing="1" w:after="100" w:afterAutospacing="1"/>
      <w:jc w:val="center"/>
    </w:pPr>
    <w:rPr>
      <w:rFonts w:ascii="宋体" w:hAnsi="宋体" w:cs="宋体"/>
      <w:kern w:val="0"/>
      <w:sz w:val="24"/>
      <w:szCs w:val="24"/>
    </w:rPr>
  </w:style>
  <w:style w:type="paragraph" w:customStyle="1" w:styleId="afffffffff1">
    <w:name w:val="表"/>
    <w:basedOn w:val="a"/>
    <w:pPr>
      <w:snapToGrid w:val="0"/>
      <w:jc w:val="center"/>
    </w:pPr>
    <w:rPr>
      <w:spacing w:val="2"/>
      <w:szCs w:val="20"/>
    </w:rPr>
  </w:style>
  <w:style w:type="paragraph" w:customStyle="1" w:styleId="pp">
    <w:name w:val="pp"/>
    <w:basedOn w:val="a"/>
    <w:pPr>
      <w:widowControl/>
      <w:spacing w:before="100" w:beforeAutospacing="1" w:after="100" w:afterAutospacing="1" w:line="375" w:lineRule="atLeast"/>
      <w:jc w:val="left"/>
    </w:pPr>
    <w:rPr>
      <w:rFonts w:ascii="宋体" w:hAnsi="宋体"/>
      <w:kern w:val="0"/>
      <w:sz w:val="24"/>
      <w:szCs w:val="24"/>
    </w:rPr>
  </w:style>
  <w:style w:type="paragraph" w:customStyle="1" w:styleId="CharChar120">
    <w:name w:val="Char Char12"/>
    <w:basedOn w:val="a"/>
    <w:pPr>
      <w:spacing w:line="360" w:lineRule="auto"/>
      <w:ind w:firstLineChars="200" w:firstLine="200"/>
    </w:pPr>
    <w:rPr>
      <w:rFonts w:ascii="宋体" w:hAnsi="宋体" w:cs="宋体"/>
      <w:sz w:val="24"/>
      <w:szCs w:val="24"/>
    </w:rPr>
  </w:style>
  <w:style w:type="paragraph" w:customStyle="1" w:styleId="afffffffff2">
    <w:name w:val="插图标题"/>
    <w:basedOn w:val="a"/>
    <w:pPr>
      <w:tabs>
        <w:tab w:val="left" w:pos="1134"/>
        <w:tab w:val="right" w:pos="7371"/>
      </w:tabs>
      <w:overflowPunct w:val="0"/>
      <w:adjustRightInd w:val="0"/>
      <w:ind w:firstLine="567"/>
      <w:jc w:val="center"/>
      <w:textAlignment w:val="baseline"/>
    </w:pPr>
    <w:rPr>
      <w:rFonts w:ascii="黑体" w:eastAsia="黑体"/>
      <w:kern w:val="0"/>
      <w:sz w:val="28"/>
      <w:szCs w:val="20"/>
    </w:rPr>
  </w:style>
  <w:style w:type="paragraph" w:customStyle="1" w:styleId="xl35">
    <w:name w:val="xl35"/>
    <w:basedOn w:val="a"/>
    <w:pPr>
      <w:widowControl/>
      <w:pBdr>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afffffffff3">
    <w:name w:val="表中"/>
    <w:pPr>
      <w:spacing w:line="280" w:lineRule="exact"/>
      <w:jc w:val="center"/>
    </w:pPr>
    <w:rPr>
      <w:rFonts w:eastAsia="宋体"/>
      <w:color w:val="000000"/>
      <w:spacing w:val="20"/>
      <w:kern w:val="44"/>
      <w:sz w:val="18"/>
    </w:rPr>
  </w:style>
  <w:style w:type="paragraph" w:customStyle="1" w:styleId="afffffffff4">
    <w:name w:val="正文楷体"/>
    <w:basedOn w:val="a"/>
    <w:rPr>
      <w:rFonts w:eastAsia="楷体_GB2312"/>
      <w:szCs w:val="24"/>
    </w:rPr>
  </w:style>
  <w:style w:type="paragraph" w:customStyle="1" w:styleId="xl60">
    <w:name w:val="xl60"/>
    <w:basedOn w:val="a"/>
    <w:pPr>
      <w:widowControl/>
      <w:pBdr>
        <w:left w:val="single" w:sz="8" w:space="0" w:color="auto"/>
        <w:right w:val="single" w:sz="4" w:space="0" w:color="auto"/>
      </w:pBdr>
      <w:spacing w:before="100" w:beforeAutospacing="1" w:after="100" w:afterAutospacing="1"/>
      <w:jc w:val="center"/>
      <w:textAlignment w:val="top"/>
    </w:pPr>
    <w:rPr>
      <w:kern w:val="0"/>
      <w:sz w:val="24"/>
      <w:szCs w:val="24"/>
    </w:rPr>
  </w:style>
  <w:style w:type="paragraph" w:customStyle="1" w:styleId="xl117">
    <w:name w:val="xl117"/>
    <w:basedOn w:val="a"/>
    <w:pPr>
      <w:widowControl/>
      <w:pBdr>
        <w:top w:val="single" w:sz="4" w:space="0" w:color="auto"/>
        <w:left w:val="single" w:sz="4" w:space="0" w:color="auto"/>
        <w:bottom w:val="single" w:sz="8" w:space="0" w:color="auto"/>
      </w:pBdr>
      <w:spacing w:before="100" w:beforeAutospacing="1" w:after="100" w:afterAutospacing="1"/>
      <w:jc w:val="center"/>
    </w:pPr>
    <w:rPr>
      <w:rFonts w:ascii="宋体" w:hAnsi="宋体" w:cs="宋体"/>
      <w:kern w:val="0"/>
      <w:sz w:val="20"/>
      <w:szCs w:val="20"/>
    </w:rPr>
  </w:style>
  <w:style w:type="paragraph" w:customStyle="1" w:styleId="103">
    <w:name w:val="报告标题10"/>
    <w:basedOn w:val="1"/>
    <w:pPr>
      <w:spacing w:before="120" w:after="120" w:line="360" w:lineRule="auto"/>
    </w:pPr>
    <w:rPr>
      <w:rFonts w:ascii="黑体" w:eastAsia="黑体" w:hAnsi="宋体"/>
      <w:b w:val="0"/>
      <w:spacing w:val="4"/>
      <w:sz w:val="32"/>
      <w:szCs w:val="20"/>
    </w:rPr>
  </w:style>
  <w:style w:type="paragraph" w:customStyle="1" w:styleId="xl121">
    <w:name w:val="xl121"/>
    <w:basedOn w:val="a"/>
    <w:pPr>
      <w:widowControl/>
      <w:pBdr>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0001">
    <w:name w:val="0001"/>
    <w:basedOn w:val="a"/>
    <w:pPr>
      <w:adjustRightInd w:val="0"/>
      <w:snapToGrid w:val="0"/>
      <w:spacing w:line="360" w:lineRule="auto"/>
    </w:pPr>
    <w:rPr>
      <w:rFonts w:eastAsia="华文中宋"/>
      <w:sz w:val="24"/>
      <w:szCs w:val="24"/>
    </w:rPr>
  </w:style>
  <w:style w:type="paragraph" w:customStyle="1" w:styleId="211">
    <w:name w:val="正文文本 21"/>
    <w:basedOn w:val="a"/>
    <w:pPr>
      <w:spacing w:line="360" w:lineRule="auto"/>
      <w:ind w:firstLineChars="200" w:firstLine="525"/>
    </w:pPr>
    <w:rPr>
      <w:rFonts w:ascii="仿宋_GB2312" w:eastAsia="仿宋_GB2312" w:hint="eastAsia"/>
      <w:sz w:val="24"/>
      <w:szCs w:val="20"/>
    </w:rPr>
  </w:style>
  <w:style w:type="paragraph" w:customStyle="1" w:styleId="FScheck1NoYes">
    <w:name w:val="FScheck1NoYes"/>
    <w:pPr>
      <w:tabs>
        <w:tab w:val="left" w:pos="1077"/>
      </w:tabs>
      <w:overflowPunct w:val="0"/>
      <w:autoSpaceDE w:val="0"/>
      <w:autoSpaceDN w:val="0"/>
      <w:adjustRightInd w:val="0"/>
      <w:spacing w:before="60" w:after="60" w:line="260" w:lineRule="atLeast"/>
      <w:ind w:left="425"/>
      <w:textAlignment w:val="baseline"/>
    </w:pPr>
    <w:rPr>
      <w:rFonts w:ascii="Arial" w:eastAsia="宋体" w:hAnsi="Arial"/>
      <w:lang w:eastAsia="en-US"/>
    </w:rPr>
  </w:style>
  <w:style w:type="paragraph" w:customStyle="1" w:styleId="CharCharCharCharCharCharCharChar2">
    <w:name w:val="Char Char Char Char Char Char Char Char2"/>
    <w:basedOn w:val="a"/>
    <w:next w:val="a"/>
    <w:pPr>
      <w:spacing w:line="336" w:lineRule="auto"/>
      <w:ind w:firstLineChars="200" w:firstLine="200"/>
    </w:pPr>
    <w:rPr>
      <w:rFonts w:ascii="宋体" w:eastAsia="汉鼎简书宋" w:hAnsi="宋体"/>
      <w:spacing w:val="4"/>
      <w:sz w:val="24"/>
      <w:szCs w:val="20"/>
    </w:rPr>
  </w:style>
  <w:style w:type="paragraph" w:customStyle="1" w:styleId="CharCharChar1CharCharChar">
    <w:name w:val="Char Char Char1 Char Char Char"/>
    <w:basedOn w:val="a"/>
    <w:rPr>
      <w:szCs w:val="20"/>
    </w:rPr>
  </w:style>
  <w:style w:type="paragraph" w:customStyle="1" w:styleId="afffffffff5">
    <w:name w:val="表头院里"/>
    <w:basedOn w:val="a"/>
    <w:pPr>
      <w:autoSpaceDE w:val="0"/>
      <w:autoSpaceDN w:val="0"/>
      <w:spacing w:beforeLines="50"/>
      <w:jc w:val="center"/>
    </w:pPr>
    <w:rPr>
      <w:b/>
      <w:sz w:val="24"/>
      <w:szCs w:val="24"/>
      <w:lang w:val="zh-CN"/>
    </w:rPr>
  </w:style>
  <w:style w:type="paragraph" w:customStyle="1" w:styleId="49">
    <w:name w:val="样式 标题 4 + (中文) 宋体"/>
    <w:basedOn w:val="4"/>
    <w:pPr>
      <w:keepLines w:val="0"/>
      <w:widowControl/>
      <w:tabs>
        <w:tab w:val="left" w:pos="2160"/>
      </w:tabs>
      <w:spacing w:before="240" w:after="240" w:line="240" w:lineRule="auto"/>
      <w:jc w:val="left"/>
    </w:pPr>
    <w:rPr>
      <w:rFonts w:ascii="Times New Roman" w:eastAsia="宋体" w:hAnsi="Times New Roman"/>
      <w:bCs/>
      <w:szCs w:val="24"/>
    </w:rPr>
  </w:style>
  <w:style w:type="paragraph" w:customStyle="1" w:styleId="afffffffff6">
    <w:name w:val="表标题"/>
    <w:basedOn w:val="afffd"/>
    <w:pPr>
      <w:topLinePunct/>
      <w:adjustRightInd w:val="0"/>
      <w:snapToGrid w:val="0"/>
      <w:spacing w:before="60" w:after="60" w:line="420" w:lineRule="exact"/>
      <w:ind w:firstLineChars="0" w:firstLine="0"/>
      <w:jc w:val="center"/>
    </w:pPr>
    <w:rPr>
      <w:rFonts w:ascii="仿宋_GB2312" w:eastAsia="仿宋_GB2312" w:hAnsi="宋体"/>
      <w:b/>
      <w:color w:val="000000"/>
      <w:sz w:val="30"/>
      <w:szCs w:val="20"/>
    </w:rPr>
  </w:style>
  <w:style w:type="paragraph" w:customStyle="1" w:styleId="FStext">
    <w:name w:val="FStext"/>
    <w:basedOn w:val="a"/>
    <w:pPr>
      <w:widowControl/>
      <w:overflowPunct w:val="0"/>
      <w:autoSpaceDE w:val="0"/>
      <w:autoSpaceDN w:val="0"/>
      <w:adjustRightInd w:val="0"/>
      <w:spacing w:after="120" w:line="260" w:lineRule="atLeast"/>
      <w:ind w:left="737"/>
      <w:jc w:val="left"/>
      <w:textAlignment w:val="baseline"/>
    </w:pPr>
    <w:rPr>
      <w:rFonts w:ascii="Arial" w:hAnsi="Arial"/>
      <w:kern w:val="0"/>
      <w:sz w:val="20"/>
      <w:szCs w:val="20"/>
      <w:lang w:val="en-AU" w:eastAsia="en-US"/>
    </w:rPr>
  </w:style>
  <w:style w:type="paragraph" w:customStyle="1" w:styleId="CharCharCharCharCharChar3CharCharCharCharCharCharChar">
    <w:name w:val="Char Char Char Char Char Char3 Char Char Char Char Char Char Char"/>
    <w:basedOn w:val="a"/>
    <w:next w:val="a"/>
    <w:pPr>
      <w:widowControl/>
      <w:jc w:val="left"/>
    </w:pPr>
    <w:rPr>
      <w:rFonts w:eastAsia="黑体"/>
      <w:sz w:val="28"/>
      <w:szCs w:val="24"/>
    </w:rPr>
  </w:style>
  <w:style w:type="paragraph" w:customStyle="1" w:styleId="afffffffff7">
    <w:name w:val="报告书正文"/>
    <w:basedOn w:val="a"/>
    <w:pPr>
      <w:adjustRightInd w:val="0"/>
      <w:snapToGrid w:val="0"/>
      <w:spacing w:line="360" w:lineRule="auto"/>
      <w:ind w:firstLine="425"/>
      <w:textAlignment w:val="baseline"/>
    </w:pPr>
    <w:rPr>
      <w:rFonts w:ascii="Arial" w:hAnsi="Arial"/>
      <w:kern w:val="0"/>
      <w:sz w:val="24"/>
      <w:szCs w:val="24"/>
    </w:rPr>
  </w:style>
  <w:style w:type="paragraph" w:customStyle="1" w:styleId="ab0">
    <w:name w:val="标题ab"/>
    <w:basedOn w:val="a"/>
    <w:next w:val="afff9"/>
    <w:pPr>
      <w:spacing w:line="1500" w:lineRule="exact"/>
      <w:jc w:val="center"/>
    </w:pPr>
    <w:rPr>
      <w:rFonts w:ascii="宋体" w:hAnsi="宋体"/>
      <w:b/>
      <w:color w:val="000000"/>
      <w:sz w:val="44"/>
      <w:szCs w:val="24"/>
    </w:rPr>
  </w:style>
  <w:style w:type="paragraph" w:customStyle="1" w:styleId="CharChar1Char3">
    <w:name w:val="Char Char1 Char3"/>
    <w:basedOn w:val="a"/>
    <w:rPr>
      <w:sz w:val="24"/>
      <w:szCs w:val="24"/>
    </w:rPr>
  </w:style>
  <w:style w:type="paragraph" w:customStyle="1" w:styleId="160">
    <w:name w:val="16"/>
    <w:basedOn w:val="a"/>
    <w:pPr>
      <w:widowControl/>
      <w:snapToGrid w:val="0"/>
      <w:spacing w:before="100" w:beforeAutospacing="1" w:after="100" w:afterAutospacing="1" w:line="440" w:lineRule="atLeast"/>
    </w:pPr>
    <w:rPr>
      <w:kern w:val="0"/>
      <w:sz w:val="24"/>
      <w:szCs w:val="20"/>
    </w:rPr>
  </w:style>
  <w:style w:type="paragraph" w:customStyle="1" w:styleId="afffffffff8">
    <w:name w:val="单位及时间"/>
    <w:basedOn w:val="5"/>
    <w:pPr>
      <w:overflowPunct/>
      <w:autoSpaceDE w:val="0"/>
      <w:autoSpaceDN w:val="0"/>
      <w:snapToGrid/>
      <w:spacing w:before="0" w:line="240" w:lineRule="auto"/>
      <w:ind w:left="0" w:firstLineChars="19" w:firstLine="19"/>
      <w:jc w:val="center"/>
      <w:textAlignment w:val="top"/>
    </w:pPr>
    <w:rPr>
      <w:b/>
      <w:color w:val="000000"/>
      <w:sz w:val="32"/>
      <w:szCs w:val="16"/>
    </w:rPr>
  </w:style>
  <w:style w:type="paragraph" w:customStyle="1" w:styleId="1112">
    <w:name w:val="表格标题111"/>
    <w:basedOn w:val="ab"/>
    <w:pPr>
      <w:spacing w:beforeLines="50"/>
      <w:ind w:firstLineChars="0" w:firstLine="0"/>
      <w:jc w:val="center"/>
    </w:pPr>
    <w:rPr>
      <w:rFonts w:ascii="Calibri" w:eastAsia="黑体" w:hAnsi="Calibri"/>
      <w:sz w:val="24"/>
      <w:szCs w:val="21"/>
    </w:rPr>
  </w:style>
  <w:style w:type="paragraph" w:customStyle="1" w:styleId="afffffffff9">
    <w:name w:val="报告正文"/>
    <w:basedOn w:val="a"/>
    <w:pPr>
      <w:spacing w:line="360" w:lineRule="auto"/>
      <w:ind w:firstLineChars="200" w:firstLine="600"/>
    </w:pPr>
    <w:rPr>
      <w:rFonts w:eastAsia="楷体_GB2312"/>
      <w:bCs/>
      <w:sz w:val="30"/>
      <w:szCs w:val="24"/>
    </w:rPr>
  </w:style>
  <w:style w:type="paragraph" w:customStyle="1" w:styleId="xl123">
    <w:name w:val="xl123"/>
    <w:basedOn w:val="a"/>
    <w:pPr>
      <w:widowControl/>
      <w:pBdr>
        <w:top w:val="single" w:sz="4" w:space="0" w:color="auto"/>
        <w:right w:val="single" w:sz="4" w:space="0" w:color="auto"/>
      </w:pBdr>
      <w:shd w:val="clear" w:color="auto" w:fill="FF00FF"/>
      <w:spacing w:before="100" w:beforeAutospacing="1" w:after="100" w:afterAutospacing="1"/>
      <w:jc w:val="center"/>
    </w:pPr>
    <w:rPr>
      <w:rFonts w:ascii="宋体" w:hAnsi="宋体" w:cs="宋体"/>
      <w:kern w:val="0"/>
      <w:sz w:val="20"/>
      <w:szCs w:val="20"/>
    </w:rPr>
  </w:style>
  <w:style w:type="paragraph" w:customStyle="1" w:styleId="mtitle">
    <w:name w:val="mtitle"/>
    <w:basedOn w:val="a"/>
    <w:qFormat/>
    <w:pPr>
      <w:widowControl/>
      <w:spacing w:before="30"/>
      <w:jc w:val="center"/>
    </w:pPr>
    <w:rPr>
      <w:rFonts w:ascii="方正小标宋简体" w:eastAsia="方正小标宋简体" w:hAnsi="宋体"/>
      <w:color w:val="000000"/>
      <w:kern w:val="0"/>
      <w:sz w:val="44"/>
      <w:szCs w:val="44"/>
    </w:rPr>
  </w:style>
  <w:style w:type="paragraph" w:customStyle="1" w:styleId="xl46">
    <w:name w:val="xl46"/>
    <w:basedOn w:val="a"/>
    <w:pPr>
      <w:widowControl/>
      <w:pBdr>
        <w:left w:val="single" w:sz="4" w:space="0" w:color="auto"/>
        <w:right w:val="single" w:sz="4" w:space="0" w:color="auto"/>
      </w:pBdr>
      <w:spacing w:before="100" w:beforeAutospacing="1" w:after="100" w:afterAutospacing="1"/>
      <w:jc w:val="center"/>
    </w:pPr>
    <w:rPr>
      <w:rFonts w:ascii="Arial Unicode MS" w:hAnsi="Arial Unicode MS"/>
      <w:kern w:val="0"/>
      <w:szCs w:val="21"/>
    </w:rPr>
  </w:style>
  <w:style w:type="paragraph" w:customStyle="1" w:styleId="xl78">
    <w:name w:val="xl78"/>
    <w:basedOn w:val="a"/>
    <w:pPr>
      <w:widowControl/>
      <w:pBdr>
        <w:top w:val="single" w:sz="4" w:space="0" w:color="auto"/>
        <w:left w:val="single" w:sz="4" w:space="0" w:color="auto"/>
        <w:bottom w:val="single" w:sz="4" w:space="0" w:color="auto"/>
        <w:right w:val="single" w:sz="4" w:space="0" w:color="auto"/>
      </w:pBdr>
      <w:shd w:val="clear" w:color="auto" w:fill="666699"/>
      <w:spacing w:before="100" w:beforeAutospacing="1" w:after="100" w:afterAutospacing="1"/>
      <w:jc w:val="center"/>
    </w:pPr>
    <w:rPr>
      <w:rFonts w:ascii="宋体" w:hAnsi="宋体" w:cs="宋体"/>
      <w:kern w:val="0"/>
      <w:sz w:val="24"/>
      <w:szCs w:val="24"/>
    </w:rPr>
  </w:style>
  <w:style w:type="paragraph" w:customStyle="1" w:styleId="SchedH4">
    <w:name w:val="SchedH4"/>
    <w:basedOn w:val="a"/>
    <w:pPr>
      <w:widowControl/>
      <w:tabs>
        <w:tab w:val="left" w:pos="2211"/>
      </w:tabs>
      <w:overflowPunct w:val="0"/>
      <w:autoSpaceDE w:val="0"/>
      <w:autoSpaceDN w:val="0"/>
      <w:adjustRightInd w:val="0"/>
      <w:spacing w:after="240"/>
      <w:ind w:left="2211" w:hanging="737"/>
      <w:jc w:val="left"/>
      <w:textAlignment w:val="baseline"/>
    </w:pPr>
    <w:rPr>
      <w:kern w:val="0"/>
      <w:sz w:val="23"/>
      <w:szCs w:val="20"/>
      <w:lang w:val="en-AU" w:eastAsia="en-US"/>
    </w:rPr>
  </w:style>
  <w:style w:type="paragraph" w:customStyle="1" w:styleId="afffffffffa">
    <w:name w:val="目录"/>
    <w:basedOn w:val="a"/>
    <w:pPr>
      <w:tabs>
        <w:tab w:val="right" w:leader="dot" w:pos="8505"/>
      </w:tabs>
      <w:overflowPunct w:val="0"/>
      <w:adjustRightInd w:val="0"/>
      <w:spacing w:line="360" w:lineRule="auto"/>
      <w:ind w:left="568" w:right="851" w:hanging="284"/>
      <w:textAlignment w:val="baseline"/>
    </w:pPr>
    <w:rPr>
      <w:kern w:val="0"/>
      <w:sz w:val="28"/>
      <w:szCs w:val="20"/>
    </w:rPr>
  </w:style>
  <w:style w:type="paragraph" w:customStyle="1" w:styleId="font1">
    <w:name w:val="font1"/>
    <w:basedOn w:val="a"/>
    <w:pPr>
      <w:widowControl/>
      <w:spacing w:before="100" w:beforeAutospacing="1" w:after="100" w:afterAutospacing="1"/>
      <w:jc w:val="left"/>
    </w:pPr>
    <w:rPr>
      <w:rFonts w:ascii="宋体" w:hAnsi="宋体" w:hint="eastAsia"/>
      <w:kern w:val="0"/>
      <w:sz w:val="24"/>
      <w:szCs w:val="24"/>
    </w:rPr>
  </w:style>
  <w:style w:type="paragraph" w:customStyle="1" w:styleId="2222222222">
    <w:name w:val="2222222222"/>
    <w:basedOn w:val="2"/>
    <w:pPr>
      <w:spacing w:after="260" w:line="360" w:lineRule="auto"/>
      <w:jc w:val="left"/>
    </w:pPr>
    <w:rPr>
      <w:rFonts w:ascii="Cambria" w:eastAsia="宋体" w:hAnsi="Cambria"/>
      <w:b w:val="0"/>
      <w:bCs/>
      <w:szCs w:val="32"/>
    </w:rPr>
  </w:style>
  <w:style w:type="paragraph" w:customStyle="1" w:styleId="afffffffffb">
    <w:name w:val="表文"/>
    <w:basedOn w:val="a"/>
    <w:pPr>
      <w:adjustRightInd w:val="0"/>
      <w:snapToGrid w:val="0"/>
      <w:jc w:val="center"/>
    </w:pPr>
    <w:rPr>
      <w:rFonts w:hAnsi="宋体"/>
      <w:bCs/>
      <w:szCs w:val="28"/>
    </w:rPr>
  </w:style>
  <w:style w:type="paragraph" w:customStyle="1" w:styleId="222222">
    <w:name w:val="目录222222"/>
    <w:basedOn w:val="2"/>
    <w:pPr>
      <w:spacing w:before="260" w:after="260" w:line="415" w:lineRule="auto"/>
      <w:jc w:val="left"/>
    </w:pPr>
    <w:rPr>
      <w:rFonts w:ascii="Arial" w:eastAsia="黑体"/>
      <w:bCs/>
      <w:sz w:val="32"/>
      <w:szCs w:val="32"/>
    </w:rPr>
  </w:style>
  <w:style w:type="paragraph" w:customStyle="1" w:styleId="CharCharCharChar1">
    <w:name w:val="Char Char Char Char"/>
    <w:basedOn w:val="a"/>
    <w:pPr>
      <w:spacing w:line="360" w:lineRule="auto"/>
      <w:ind w:firstLineChars="200" w:firstLine="200"/>
    </w:pPr>
    <w:rPr>
      <w:rFonts w:ascii="宋体" w:hAnsi="宋体" w:cs="宋体"/>
      <w:sz w:val="24"/>
      <w:szCs w:val="24"/>
    </w:rPr>
  </w:style>
  <w:style w:type="paragraph" w:customStyle="1" w:styleId="xl91">
    <w:name w:val="xl91"/>
    <w:basedOn w:val="a"/>
    <w:pPr>
      <w:widowControl/>
      <w:pBdr>
        <w:top w:val="single" w:sz="4" w:space="0" w:color="auto"/>
        <w:left w:val="single" w:sz="4" w:space="0" w:color="auto"/>
        <w:bottom w:val="single" w:sz="4" w:space="0" w:color="auto"/>
      </w:pBdr>
      <w:shd w:val="clear" w:color="auto" w:fill="FF00FF"/>
      <w:spacing w:before="100" w:beforeAutospacing="1" w:after="100" w:afterAutospacing="1"/>
      <w:jc w:val="center"/>
    </w:pPr>
    <w:rPr>
      <w:rFonts w:ascii="宋体" w:hAnsi="宋体" w:cs="宋体"/>
      <w:kern w:val="0"/>
      <w:sz w:val="24"/>
      <w:szCs w:val="24"/>
    </w:rPr>
  </w:style>
  <w:style w:type="paragraph" w:customStyle="1" w:styleId="afffffffffc">
    <w:name w:val="小标"/>
    <w:basedOn w:val="a"/>
    <w:pPr>
      <w:widowControl/>
      <w:spacing w:line="320" w:lineRule="exact"/>
      <w:ind w:firstLineChars="200" w:firstLine="360"/>
      <w:jc w:val="left"/>
    </w:pPr>
    <w:rPr>
      <w:rFonts w:ascii="黑体" w:eastAsia="黑体"/>
      <w:sz w:val="32"/>
      <w:szCs w:val="20"/>
    </w:rPr>
  </w:style>
  <w:style w:type="paragraph" w:customStyle="1" w:styleId="afffffffffd">
    <w:name w:val="小段标题"/>
    <w:basedOn w:val="156"/>
    <w:pPr>
      <w:spacing w:before="240"/>
      <w:ind w:firstLineChars="0" w:firstLine="0"/>
    </w:pPr>
  </w:style>
  <w:style w:type="paragraph" w:customStyle="1" w:styleId="xl106">
    <w:name w:val="xl106"/>
    <w:basedOn w:val="a"/>
    <w:pPr>
      <w:widowControl/>
      <w:pBdr>
        <w:top w:val="single" w:sz="4" w:space="0" w:color="auto"/>
        <w:left w:val="single" w:sz="12" w:space="0" w:color="auto"/>
        <w:bottom w:val="single" w:sz="4" w:space="0" w:color="auto"/>
      </w:pBdr>
      <w:spacing w:before="100" w:beforeAutospacing="1" w:after="100" w:afterAutospacing="1"/>
      <w:jc w:val="left"/>
    </w:pPr>
    <w:rPr>
      <w:rFonts w:ascii="宋体" w:hAnsi="宋体" w:cs="宋体"/>
      <w:kern w:val="0"/>
      <w:sz w:val="24"/>
      <w:szCs w:val="24"/>
    </w:rPr>
  </w:style>
  <w:style w:type="paragraph" w:customStyle="1" w:styleId="2TimesNewRoman113">
    <w:name w:val="样式 标题 2 + (西文) Times New Roman (中文) 新宋体 黑色 首行缩进:  1.13 厘米 段前..."/>
    <w:basedOn w:val="2"/>
    <w:pPr>
      <w:widowControl/>
      <w:spacing w:line="360" w:lineRule="auto"/>
      <w:jc w:val="left"/>
    </w:pPr>
    <w:rPr>
      <w:rFonts w:ascii="Times New Roman" w:eastAsia="新宋体" w:hAnsi="Times New Roman"/>
      <w:bCs/>
      <w:color w:val="000000"/>
      <w:szCs w:val="28"/>
    </w:rPr>
  </w:style>
  <w:style w:type="paragraph" w:customStyle="1" w:styleId="CharCharCharCharCharCharCharChar2CharCharCharCharCharCharCharCharCharCharCharCharCharCharChar">
    <w:name w:val="Char Char Char Char Char Char Char Char2 Char Char Char Char Char Char Char Char Char Char Char Char Char Char Char"/>
    <w:basedOn w:val="a"/>
    <w:next w:val="a"/>
    <w:pPr>
      <w:spacing w:line="336" w:lineRule="auto"/>
      <w:ind w:firstLineChars="200" w:firstLine="200"/>
    </w:pPr>
    <w:rPr>
      <w:spacing w:val="4"/>
      <w:sz w:val="24"/>
      <w:szCs w:val="20"/>
    </w:rPr>
  </w:style>
  <w:style w:type="paragraph" w:customStyle="1" w:styleId="xl74">
    <w:name w:val="xl74"/>
    <w:basedOn w:val="a"/>
    <w:pPr>
      <w:widowControl/>
      <w:pBdr>
        <w:top w:val="single" w:sz="4" w:space="0" w:color="auto"/>
        <w:left w:val="single" w:sz="4" w:space="0" w:color="auto"/>
        <w:bottom w:val="single" w:sz="4" w:space="0" w:color="auto"/>
        <w:right w:val="single" w:sz="4" w:space="0" w:color="auto"/>
      </w:pBdr>
      <w:shd w:val="clear" w:color="auto" w:fill="008080"/>
      <w:spacing w:before="100" w:beforeAutospacing="1" w:after="100" w:afterAutospacing="1"/>
      <w:jc w:val="center"/>
    </w:pPr>
    <w:rPr>
      <w:rFonts w:ascii="宋体" w:hAnsi="宋体" w:cs="宋体"/>
      <w:kern w:val="0"/>
      <w:sz w:val="24"/>
      <w:szCs w:val="24"/>
    </w:rPr>
  </w:style>
  <w:style w:type="paragraph" w:customStyle="1" w:styleId="puce">
    <w:name w:val="puce"/>
    <w:basedOn w:val="a"/>
    <w:pPr>
      <w:adjustRightInd w:val="0"/>
      <w:snapToGrid w:val="0"/>
      <w:spacing w:line="360" w:lineRule="auto"/>
      <w:ind w:firstLine="425"/>
    </w:pPr>
    <w:rPr>
      <w:rFonts w:ascii="宋体" w:hAnsi="宋体"/>
      <w:spacing w:val="20"/>
      <w:sz w:val="24"/>
      <w:szCs w:val="24"/>
    </w:rPr>
  </w:style>
  <w:style w:type="paragraph" w:customStyle="1" w:styleId="afffffffffe">
    <w:name w:val="公式"/>
    <w:basedOn w:val="a"/>
    <w:next w:val="a"/>
    <w:pPr>
      <w:spacing w:before="120" w:after="120"/>
      <w:jc w:val="center"/>
    </w:pPr>
    <w:rPr>
      <w:rFonts w:eastAsia="华文仿宋"/>
      <w:snapToGrid w:val="0"/>
      <w:kern w:val="0"/>
      <w:sz w:val="28"/>
      <w:szCs w:val="20"/>
    </w:rPr>
  </w:style>
  <w:style w:type="paragraph" w:customStyle="1" w:styleId="xl109">
    <w:name w:val="xl109"/>
    <w:basedOn w:val="a"/>
    <w:pPr>
      <w:widowControl/>
      <w:pBdr>
        <w:left w:val="single" w:sz="4" w:space="0" w:color="auto"/>
        <w:bottom w:val="single" w:sz="4" w:space="0" w:color="auto"/>
        <w:right w:val="single" w:sz="4" w:space="0" w:color="auto"/>
      </w:pBdr>
      <w:shd w:val="clear" w:color="auto" w:fill="9999FF"/>
      <w:spacing w:before="100" w:beforeAutospacing="1" w:after="100" w:afterAutospacing="1"/>
      <w:jc w:val="center"/>
    </w:pPr>
    <w:rPr>
      <w:rFonts w:ascii="宋体" w:hAnsi="宋体" w:cs="宋体"/>
      <w:kern w:val="0"/>
      <w:sz w:val="20"/>
      <w:szCs w:val="20"/>
    </w:rPr>
  </w:style>
  <w:style w:type="paragraph" w:customStyle="1" w:styleId="xl45">
    <w:name w:val="xl45"/>
    <w:basedOn w:val="a"/>
    <w:pPr>
      <w:widowControl/>
      <w:pBdr>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0"/>
    </w:rPr>
  </w:style>
  <w:style w:type="paragraph" w:customStyle="1" w:styleId="xl29">
    <w:name w:val="xl29"/>
    <w:basedOn w:val="a"/>
    <w:pPr>
      <w:widowControl/>
      <w:spacing w:beforeAutospacing="1" w:afterAutospacing="1"/>
      <w:jc w:val="center"/>
    </w:pPr>
    <w:rPr>
      <w:rFonts w:ascii="宋体" w:hAnsi="宋体"/>
      <w:kern w:val="0"/>
      <w:sz w:val="16"/>
      <w:szCs w:val="20"/>
    </w:rPr>
  </w:style>
  <w:style w:type="paragraph" w:customStyle="1" w:styleId="xl99">
    <w:name w:val="xl99"/>
    <w:basedOn w:val="a"/>
    <w:pPr>
      <w:widowControl/>
      <w:pBdr>
        <w:top w:val="single" w:sz="4" w:space="0" w:color="auto"/>
        <w:left w:val="single" w:sz="4" w:space="0" w:color="auto"/>
        <w:bottom w:val="single" w:sz="4" w:space="0" w:color="auto"/>
      </w:pBdr>
      <w:shd w:val="clear" w:color="auto" w:fill="FFFF00"/>
      <w:spacing w:before="100" w:beforeAutospacing="1" w:after="100" w:afterAutospacing="1"/>
      <w:jc w:val="center"/>
    </w:pPr>
    <w:rPr>
      <w:rFonts w:ascii="宋体" w:hAnsi="宋体" w:cs="宋体"/>
      <w:kern w:val="0"/>
      <w:sz w:val="24"/>
      <w:szCs w:val="24"/>
    </w:rPr>
  </w:style>
  <w:style w:type="paragraph" w:customStyle="1" w:styleId="330">
    <w:name w:val="标题 33"/>
    <w:basedOn w:val="a"/>
    <w:next w:val="ab"/>
    <w:pPr>
      <w:keepNext/>
      <w:keepLines/>
      <w:spacing w:before="120" w:after="120" w:line="336" w:lineRule="auto"/>
      <w:ind w:firstLineChars="200" w:firstLine="200"/>
      <w:outlineLvl w:val="2"/>
    </w:pPr>
    <w:rPr>
      <w:rFonts w:hint="eastAsia"/>
      <w:b/>
      <w:sz w:val="26"/>
      <w:szCs w:val="20"/>
    </w:rPr>
  </w:style>
  <w:style w:type="paragraph" w:customStyle="1" w:styleId="xl23">
    <w:name w:val="xl23"/>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54">
    <w:name w:val="xl54"/>
    <w:basedOn w:val="a"/>
    <w:pPr>
      <w:widowControl/>
      <w:pBdr>
        <w:top w:val="single" w:sz="4" w:space="0" w:color="auto"/>
        <w:left w:val="single" w:sz="4" w:space="0" w:color="auto"/>
        <w:bottom w:val="single" w:sz="4" w:space="0" w:color="auto"/>
        <w:right w:val="single" w:sz="12" w:space="0" w:color="auto"/>
      </w:pBdr>
      <w:shd w:val="clear" w:color="auto" w:fill="000000"/>
      <w:spacing w:before="100" w:beforeAutospacing="1" w:after="100" w:afterAutospacing="1"/>
      <w:jc w:val="center"/>
    </w:pPr>
    <w:rPr>
      <w:rFonts w:ascii="宋体" w:hAnsi="宋体" w:cs="宋体"/>
      <w:kern w:val="0"/>
      <w:sz w:val="24"/>
      <w:szCs w:val="24"/>
    </w:rPr>
  </w:style>
  <w:style w:type="paragraph" w:customStyle="1" w:styleId="2f1">
    <w:name w:val="样式 四号 首行缩进:  2 字符"/>
    <w:basedOn w:val="a"/>
    <w:pPr>
      <w:spacing w:line="480" w:lineRule="atLeast"/>
      <w:ind w:firstLineChars="200" w:firstLine="200"/>
    </w:pPr>
    <w:rPr>
      <w:sz w:val="24"/>
      <w:szCs w:val="20"/>
    </w:rPr>
  </w:style>
  <w:style w:type="paragraph" w:customStyle="1" w:styleId="222222222">
    <w:name w:val="目录222222222"/>
    <w:basedOn w:val="a"/>
    <w:pPr>
      <w:spacing w:beforeLines="50" w:afterLines="50" w:line="500" w:lineRule="exact"/>
    </w:pPr>
    <w:rPr>
      <w:rFonts w:ascii="宋体" w:hAnsi="宋体"/>
      <w:b/>
      <w:sz w:val="24"/>
      <w:szCs w:val="24"/>
    </w:rPr>
  </w:style>
  <w:style w:type="paragraph" w:customStyle="1" w:styleId="010">
    <w:name w:val="01"/>
    <w:basedOn w:val="a"/>
    <w:pPr>
      <w:adjustRightInd w:val="0"/>
      <w:snapToGrid w:val="0"/>
      <w:spacing w:line="360" w:lineRule="auto"/>
      <w:outlineLvl w:val="0"/>
    </w:pPr>
    <w:rPr>
      <w:rFonts w:eastAsia="黑体"/>
      <w:color w:val="000000"/>
      <w:sz w:val="30"/>
      <w:szCs w:val="30"/>
    </w:rPr>
  </w:style>
  <w:style w:type="paragraph" w:customStyle="1" w:styleId="Indent6">
    <w:name w:val="Indent 6"/>
    <w:basedOn w:val="a"/>
    <w:pPr>
      <w:widowControl/>
      <w:overflowPunct w:val="0"/>
      <w:autoSpaceDE w:val="0"/>
      <w:autoSpaceDN w:val="0"/>
      <w:adjustRightInd w:val="0"/>
      <w:spacing w:after="240"/>
      <w:ind w:left="3686"/>
      <w:jc w:val="left"/>
      <w:textAlignment w:val="baseline"/>
    </w:pPr>
    <w:rPr>
      <w:kern w:val="0"/>
      <w:sz w:val="23"/>
      <w:szCs w:val="20"/>
      <w:lang w:val="en-AU" w:eastAsia="en-US"/>
    </w:rPr>
  </w:style>
  <w:style w:type="paragraph" w:customStyle="1" w:styleId="59">
    <w:name w:val="5"/>
    <w:basedOn w:val="a"/>
    <w:next w:val="afff7"/>
    <w:pPr>
      <w:widowControl/>
      <w:spacing w:before="100" w:beforeAutospacing="1" w:after="100" w:afterAutospacing="1"/>
      <w:jc w:val="left"/>
    </w:pPr>
    <w:rPr>
      <w:rFonts w:ascii="宋体" w:hAnsi="宋体"/>
      <w:color w:val="000066"/>
      <w:kern w:val="0"/>
      <w:sz w:val="24"/>
      <w:szCs w:val="20"/>
    </w:rPr>
  </w:style>
  <w:style w:type="paragraph" w:customStyle="1" w:styleId="affffffffff">
    <w:name w:val="图片名称"/>
    <w:basedOn w:val="a"/>
    <w:pPr>
      <w:spacing w:line="360" w:lineRule="auto"/>
      <w:jc w:val="center"/>
    </w:pPr>
    <w:rPr>
      <w:rFonts w:ascii="宋体" w:hAnsi="宋体"/>
      <w:b/>
      <w:spacing w:val="4"/>
      <w:sz w:val="24"/>
      <w:szCs w:val="24"/>
    </w:rPr>
  </w:style>
  <w:style w:type="paragraph" w:customStyle="1" w:styleId="DetailsFollower">
    <w:name w:val="DetailsFollower"/>
    <w:basedOn w:val="a"/>
    <w:pPr>
      <w:widowControl/>
      <w:overflowPunct w:val="0"/>
      <w:autoSpaceDE w:val="0"/>
      <w:autoSpaceDN w:val="0"/>
      <w:adjustRightInd w:val="0"/>
      <w:spacing w:before="120" w:after="120" w:line="260" w:lineRule="atLeast"/>
      <w:jc w:val="left"/>
      <w:textAlignment w:val="baseline"/>
    </w:pPr>
    <w:rPr>
      <w:kern w:val="0"/>
      <w:sz w:val="23"/>
      <w:szCs w:val="20"/>
      <w:lang w:val="en-AU" w:eastAsia="en-US"/>
    </w:rPr>
  </w:style>
  <w:style w:type="paragraph" w:customStyle="1" w:styleId="xl76">
    <w:name w:val="xl76"/>
    <w:basedOn w:val="a"/>
    <w:pPr>
      <w:widowControl/>
      <w:pBdr>
        <w:top w:val="single" w:sz="4" w:space="0" w:color="auto"/>
        <w:left w:val="single" w:sz="12" w:space="0" w:color="auto"/>
        <w:bottom w:val="single" w:sz="4" w:space="0" w:color="auto"/>
        <w:right w:val="single" w:sz="4" w:space="0" w:color="auto"/>
      </w:pBdr>
      <w:shd w:val="clear" w:color="auto" w:fill="008080"/>
      <w:spacing w:before="100" w:beforeAutospacing="1" w:after="100" w:afterAutospacing="1"/>
      <w:jc w:val="center"/>
    </w:pPr>
    <w:rPr>
      <w:rFonts w:ascii="宋体" w:hAnsi="宋体" w:cs="宋体"/>
      <w:kern w:val="0"/>
      <w:sz w:val="24"/>
      <w:szCs w:val="24"/>
    </w:rPr>
  </w:style>
  <w:style w:type="paragraph" w:customStyle="1" w:styleId="xl561">
    <w:name w:val="xl561"/>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1"/>
    </w:rPr>
  </w:style>
  <w:style w:type="paragraph" w:customStyle="1" w:styleId="affffffffff0">
    <w:name w:val="封面标准文稿编辑信息"/>
    <w:pPr>
      <w:spacing w:before="180" w:line="180" w:lineRule="exact"/>
      <w:jc w:val="center"/>
    </w:pPr>
    <w:rPr>
      <w:rFonts w:ascii="宋体" w:eastAsia="宋体"/>
      <w:sz w:val="21"/>
    </w:rPr>
  </w:style>
  <w:style w:type="paragraph" w:customStyle="1" w:styleId="xl130">
    <w:name w:val="xl130"/>
    <w:basedOn w:val="a"/>
    <w:pPr>
      <w:widowControl/>
      <w:pBdr>
        <w:top w:val="single" w:sz="4" w:space="0" w:color="auto"/>
        <w:left w:val="single" w:sz="4" w:space="0" w:color="auto"/>
        <w:right w:val="single" w:sz="8" w:space="0" w:color="auto"/>
      </w:pBdr>
      <w:spacing w:before="100" w:beforeAutospacing="1" w:after="100" w:afterAutospacing="1"/>
      <w:jc w:val="center"/>
    </w:pPr>
    <w:rPr>
      <w:rFonts w:ascii="宋体" w:hAnsi="宋体" w:cs="宋体"/>
      <w:kern w:val="0"/>
      <w:sz w:val="20"/>
      <w:szCs w:val="20"/>
    </w:rPr>
  </w:style>
  <w:style w:type="paragraph" w:customStyle="1" w:styleId="4444">
    <w:name w:val="4444"/>
    <w:basedOn w:val="a"/>
    <w:pPr>
      <w:spacing w:beforeLines="50" w:line="360" w:lineRule="auto"/>
      <w:jc w:val="left"/>
    </w:pPr>
    <w:rPr>
      <w:rFonts w:ascii="宋体" w:hAnsi="宋体"/>
      <w:b/>
      <w:sz w:val="28"/>
      <w:szCs w:val="28"/>
    </w:rPr>
  </w:style>
  <w:style w:type="paragraph" w:customStyle="1" w:styleId="2f2">
    <w:name w:val="表格2"/>
    <w:basedOn w:val="a"/>
    <w:pPr>
      <w:spacing w:line="360" w:lineRule="auto"/>
    </w:pPr>
    <w:rPr>
      <w:rFonts w:ascii="Calibri" w:hAnsi="Calibri"/>
      <w:sz w:val="24"/>
      <w:szCs w:val="21"/>
    </w:rPr>
  </w:style>
  <w:style w:type="paragraph" w:customStyle="1" w:styleId="1f9">
    <w:name w:val="表格填充1"/>
    <w:basedOn w:val="a"/>
    <w:pPr>
      <w:jc w:val="center"/>
    </w:pPr>
    <w:rPr>
      <w:snapToGrid w:val="0"/>
      <w:sz w:val="30"/>
      <w:szCs w:val="20"/>
    </w:rPr>
  </w:style>
  <w:style w:type="paragraph" w:customStyle="1" w:styleId="322">
    <w:name w:val="正文文本缩进 32"/>
    <w:basedOn w:val="a"/>
    <w:pPr>
      <w:spacing w:after="120"/>
      <w:ind w:leftChars="200" w:left="420"/>
    </w:pPr>
    <w:rPr>
      <w:rFonts w:ascii="Calibri" w:hAnsi="Calibri"/>
      <w:sz w:val="16"/>
      <w:szCs w:val="16"/>
    </w:rPr>
  </w:style>
  <w:style w:type="paragraph" w:customStyle="1" w:styleId="affffffffff1">
    <w:name w:val="表中文字"/>
    <w:basedOn w:val="a"/>
    <w:pPr>
      <w:spacing w:line="300" w:lineRule="exact"/>
      <w:jc w:val="center"/>
    </w:pPr>
    <w:rPr>
      <w:color w:val="000000"/>
      <w:szCs w:val="24"/>
    </w:rPr>
  </w:style>
  <w:style w:type="paragraph" w:customStyle="1" w:styleId="xl85">
    <w:name w:val="xl85"/>
    <w:basedOn w:val="a"/>
    <w:pPr>
      <w:widowControl/>
      <w:pBdr>
        <w:top w:val="single" w:sz="4" w:space="0" w:color="auto"/>
        <w:left w:val="single" w:sz="4" w:space="0" w:color="auto"/>
        <w:bottom w:val="single" w:sz="4" w:space="0" w:color="auto"/>
        <w:right w:val="single" w:sz="12" w:space="0" w:color="auto"/>
      </w:pBdr>
      <w:shd w:val="clear" w:color="auto" w:fill="FF0000"/>
      <w:spacing w:before="100" w:beforeAutospacing="1" w:after="100" w:afterAutospacing="1"/>
      <w:jc w:val="center"/>
    </w:pPr>
    <w:rPr>
      <w:rFonts w:ascii="宋体" w:hAnsi="宋体" w:cs="宋体"/>
      <w:kern w:val="0"/>
      <w:sz w:val="24"/>
      <w:szCs w:val="24"/>
    </w:rPr>
  </w:style>
  <w:style w:type="paragraph" w:customStyle="1" w:styleId="xl95">
    <w:name w:val="xl95"/>
    <w:basedOn w:val="a"/>
    <w:pPr>
      <w:widowControl/>
      <w:pBdr>
        <w:left w:val="single" w:sz="4" w:space="0" w:color="auto"/>
        <w:bottom w:val="single" w:sz="4" w:space="0" w:color="auto"/>
        <w:right w:val="single" w:sz="12" w:space="0" w:color="auto"/>
      </w:pBdr>
      <w:spacing w:before="100" w:beforeAutospacing="1" w:after="100" w:afterAutospacing="1"/>
      <w:jc w:val="center"/>
    </w:pPr>
    <w:rPr>
      <w:rFonts w:ascii="宋体" w:hAnsi="宋体" w:cs="宋体"/>
      <w:kern w:val="0"/>
      <w:sz w:val="24"/>
      <w:szCs w:val="24"/>
    </w:rPr>
  </w:style>
  <w:style w:type="paragraph" w:customStyle="1" w:styleId="xl31">
    <w:name w:val="xl31"/>
    <w:basedOn w:val="a"/>
    <w:pPr>
      <w:widowControl/>
      <w:spacing w:before="100" w:beforeAutospacing="1" w:after="100" w:afterAutospacing="1" w:line="540" w:lineRule="exact"/>
      <w:jc w:val="center"/>
    </w:pPr>
    <w:rPr>
      <w:kern w:val="0"/>
      <w:sz w:val="24"/>
      <w:szCs w:val="24"/>
    </w:rPr>
  </w:style>
  <w:style w:type="paragraph" w:customStyle="1" w:styleId="CharCharChar1CharCharCharCharCharCharCharCharCharCharCharCharChar">
    <w:name w:val="Char Char Char1 Char Char Char Char Char Char Char Char Char Char Char Char Char"/>
    <w:basedOn w:val="a"/>
    <w:rPr>
      <w:szCs w:val="20"/>
    </w:rPr>
  </w:style>
  <w:style w:type="paragraph" w:customStyle="1" w:styleId="2252">
    <w:name w:val="样式 样式 样式 标题2 + 小四 行距: 固定值 25 磅 + 四号 行距: 单倍行距 + 首行缩进:  2 字符"/>
    <w:basedOn w:val="a"/>
    <w:next w:val="a"/>
    <w:pPr>
      <w:widowControl/>
      <w:spacing w:line="360" w:lineRule="auto"/>
      <w:ind w:firstLineChars="200" w:firstLine="560"/>
      <w:jc w:val="left"/>
    </w:pPr>
    <w:rPr>
      <w:sz w:val="28"/>
      <w:szCs w:val="28"/>
    </w:rPr>
  </w:style>
  <w:style w:type="paragraph" w:customStyle="1" w:styleId="CharCharCharCharCharCharCharCharCharCharCharCharCharCharCharCharChar">
    <w:name w:val="Char Char Char Char Char Char Char Char Char Char Char Char Char Char Char Char Char"/>
    <w:basedOn w:val="a"/>
    <w:next w:val="a"/>
    <w:pPr>
      <w:spacing w:line="336" w:lineRule="auto"/>
      <w:ind w:firstLineChars="200" w:firstLine="200"/>
    </w:pPr>
    <w:rPr>
      <w:rFonts w:ascii="宋体" w:eastAsia="汉鼎简书宋" w:hAnsi="宋体"/>
      <w:spacing w:val="4"/>
      <w:sz w:val="24"/>
      <w:szCs w:val="20"/>
    </w:rPr>
  </w:style>
  <w:style w:type="paragraph" w:customStyle="1" w:styleId="xl40">
    <w:name w:val="xl40"/>
    <w:basedOn w:val="a"/>
    <w:pPr>
      <w:widowControl/>
      <w:pBdr>
        <w:bottom w:val="single" w:sz="4" w:space="0" w:color="auto"/>
        <w:right w:val="single" w:sz="4" w:space="0" w:color="auto"/>
      </w:pBdr>
      <w:spacing w:before="100" w:beforeAutospacing="1" w:after="100" w:afterAutospacing="1"/>
      <w:jc w:val="left"/>
    </w:pPr>
    <w:rPr>
      <w:rFonts w:ascii="楷体_GB2312" w:eastAsia="楷体_GB2312" w:hAnsi="Arial Unicode MS" w:hint="eastAsia"/>
      <w:b/>
      <w:bCs/>
      <w:kern w:val="0"/>
      <w:sz w:val="24"/>
      <w:szCs w:val="24"/>
    </w:rPr>
  </w:style>
  <w:style w:type="paragraph" w:customStyle="1" w:styleId="2222222">
    <w:name w:val="目录2222222"/>
    <w:basedOn w:val="2"/>
    <w:pPr>
      <w:tabs>
        <w:tab w:val="left" w:pos="527"/>
      </w:tabs>
      <w:adjustRightInd w:val="0"/>
      <w:snapToGrid w:val="0"/>
      <w:jc w:val="left"/>
    </w:pPr>
    <w:rPr>
      <w:rFonts w:ascii="Times New Roman" w:eastAsia="宋体" w:hAnsi="Times New Roman"/>
      <w:b w:val="0"/>
      <w:sz w:val="30"/>
    </w:rPr>
  </w:style>
  <w:style w:type="paragraph" w:customStyle="1" w:styleId="AAA">
    <w:name w:val="正文AAA"/>
    <w:basedOn w:val="a"/>
    <w:pPr>
      <w:spacing w:line="500" w:lineRule="exact"/>
      <w:ind w:firstLineChars="200" w:firstLine="480"/>
    </w:pPr>
    <w:rPr>
      <w:rFonts w:ascii="宋体" w:hAnsi="宋体" w:cs="宋体"/>
      <w:sz w:val="24"/>
      <w:szCs w:val="20"/>
    </w:rPr>
  </w:style>
  <w:style w:type="paragraph" w:customStyle="1" w:styleId="affffffffff2">
    <w:name w:val="报告正文文字"/>
    <w:basedOn w:val="a"/>
    <w:pPr>
      <w:widowControl/>
      <w:autoSpaceDE w:val="0"/>
      <w:autoSpaceDN w:val="0"/>
      <w:spacing w:line="360" w:lineRule="auto"/>
      <w:ind w:firstLineChars="200" w:firstLine="480"/>
    </w:pPr>
    <w:rPr>
      <w:rFonts w:ascii="宋体" w:hAnsi="宋体"/>
      <w:color w:val="000000"/>
      <w:spacing w:val="4"/>
      <w:kern w:val="0"/>
      <w:sz w:val="24"/>
      <w:szCs w:val="20"/>
    </w:rPr>
  </w:style>
  <w:style w:type="paragraph" w:customStyle="1" w:styleId="xl44">
    <w:name w:val="xl44"/>
    <w:basedOn w:val="a"/>
    <w:pPr>
      <w:widowControl/>
      <w:pBdr>
        <w:bottom w:val="single" w:sz="4" w:space="0" w:color="auto"/>
        <w:right w:val="single" w:sz="4" w:space="0" w:color="auto"/>
      </w:pBdr>
      <w:spacing w:before="100" w:beforeAutospacing="1" w:after="100" w:afterAutospacing="1"/>
      <w:jc w:val="center"/>
    </w:pPr>
    <w:rPr>
      <w:b/>
      <w:bCs/>
      <w:kern w:val="0"/>
      <w:sz w:val="24"/>
      <w:szCs w:val="24"/>
    </w:rPr>
  </w:style>
  <w:style w:type="paragraph" w:customStyle="1" w:styleId="affffffffff3">
    <w:name w:val="多列紧凑"/>
    <w:basedOn w:val="a"/>
    <w:pPr>
      <w:spacing w:beforeLines="50"/>
      <w:ind w:firstLineChars="200" w:firstLine="200"/>
    </w:pPr>
    <w:rPr>
      <w:sz w:val="24"/>
      <w:szCs w:val="24"/>
    </w:rPr>
  </w:style>
  <w:style w:type="paragraph" w:customStyle="1" w:styleId="xl50">
    <w:name w:val="xl50"/>
    <w:basedOn w:val="a"/>
    <w:pPr>
      <w:widowControl/>
      <w:pBdr>
        <w:top w:val="single" w:sz="4" w:space="0" w:color="auto"/>
        <w:bottom w:val="single" w:sz="4" w:space="0" w:color="auto"/>
        <w:right w:val="single" w:sz="4" w:space="0" w:color="auto"/>
      </w:pBdr>
      <w:shd w:val="clear" w:color="auto" w:fill="993300"/>
      <w:spacing w:before="100" w:beforeAutospacing="1" w:after="100" w:afterAutospacing="1"/>
      <w:jc w:val="center"/>
    </w:pPr>
    <w:rPr>
      <w:rFonts w:ascii="宋体" w:hAnsi="宋体" w:cs="宋体"/>
      <w:kern w:val="0"/>
      <w:sz w:val="24"/>
      <w:szCs w:val="24"/>
    </w:rPr>
  </w:style>
  <w:style w:type="paragraph" w:customStyle="1" w:styleId="ParaChar">
    <w:name w:val="默认段落字体 Para Char"/>
    <w:basedOn w:val="a"/>
    <w:pPr>
      <w:spacing w:line="360" w:lineRule="auto"/>
      <w:ind w:firstLineChars="200" w:firstLine="200"/>
    </w:pPr>
    <w:rPr>
      <w:rFonts w:ascii="宋体" w:hAnsi="宋体"/>
      <w:sz w:val="24"/>
      <w:szCs w:val="20"/>
    </w:rPr>
  </w:style>
  <w:style w:type="paragraph" w:customStyle="1" w:styleId="affffffffff4">
    <w:name w:val="我的样式（正文）"/>
    <w:basedOn w:val="a"/>
    <w:pPr>
      <w:widowControl/>
      <w:spacing w:line="440" w:lineRule="exact"/>
      <w:jc w:val="left"/>
    </w:pPr>
    <w:rPr>
      <w:rFonts w:ascii="宋体"/>
      <w:sz w:val="28"/>
      <w:szCs w:val="20"/>
    </w:rPr>
  </w:style>
  <w:style w:type="paragraph" w:customStyle="1" w:styleId="Indent1">
    <w:name w:val="Indent 1"/>
    <w:basedOn w:val="a"/>
    <w:next w:val="a"/>
    <w:pPr>
      <w:widowControl/>
      <w:overflowPunct w:val="0"/>
      <w:autoSpaceDE w:val="0"/>
      <w:autoSpaceDN w:val="0"/>
      <w:adjustRightInd w:val="0"/>
      <w:spacing w:after="240"/>
      <w:ind w:left="737"/>
      <w:jc w:val="left"/>
      <w:textAlignment w:val="baseline"/>
    </w:pPr>
    <w:rPr>
      <w:kern w:val="0"/>
      <w:sz w:val="23"/>
      <w:szCs w:val="20"/>
      <w:lang w:val="en-AU" w:eastAsia="en-US"/>
    </w:rPr>
  </w:style>
  <w:style w:type="paragraph" w:customStyle="1" w:styleId="xl22">
    <w:name w:val="xl22"/>
    <w:basedOn w:val="a"/>
    <w:pPr>
      <w:widowControl/>
      <w:spacing w:before="100" w:beforeAutospacing="1" w:after="100" w:afterAutospacing="1"/>
      <w:jc w:val="center"/>
    </w:pPr>
    <w:rPr>
      <w:rFonts w:ascii="Arial Unicode MS" w:eastAsia="Arial Unicode MS" w:hAnsi="Arial Unicode MS"/>
      <w:kern w:val="0"/>
      <w:szCs w:val="21"/>
    </w:rPr>
  </w:style>
  <w:style w:type="paragraph" w:customStyle="1" w:styleId="xl73">
    <w:name w:val="xl73"/>
    <w:basedOn w:val="a"/>
    <w:pPr>
      <w:widowControl/>
      <w:pBdr>
        <w:top w:val="single" w:sz="4" w:space="0" w:color="auto"/>
        <w:bottom w:val="single" w:sz="4" w:space="0" w:color="auto"/>
        <w:right w:val="single" w:sz="4" w:space="0" w:color="auto"/>
      </w:pBdr>
      <w:shd w:val="clear" w:color="auto" w:fill="008080"/>
      <w:spacing w:before="100" w:beforeAutospacing="1" w:after="100" w:afterAutospacing="1"/>
      <w:jc w:val="center"/>
    </w:pPr>
    <w:rPr>
      <w:rFonts w:ascii="宋体" w:hAnsi="宋体" w:cs="宋体"/>
      <w:kern w:val="0"/>
      <w:sz w:val="24"/>
      <w:szCs w:val="24"/>
    </w:rPr>
  </w:style>
  <w:style w:type="paragraph" w:customStyle="1" w:styleId="212">
    <w:name w:val="标题 21"/>
    <w:basedOn w:val="a"/>
    <w:pPr>
      <w:keepNext/>
      <w:keepLines/>
    </w:pPr>
    <w:rPr>
      <w:sz w:val="28"/>
      <w:szCs w:val="20"/>
    </w:rPr>
  </w:style>
  <w:style w:type="paragraph" w:customStyle="1" w:styleId="affffffffff5">
    <w:name w:val="环评正文"/>
    <w:basedOn w:val="a"/>
    <w:pPr>
      <w:adjustRightInd w:val="0"/>
      <w:snapToGrid w:val="0"/>
      <w:spacing w:line="360" w:lineRule="auto"/>
      <w:ind w:firstLineChars="200" w:firstLine="480"/>
    </w:pPr>
    <w:rPr>
      <w:sz w:val="24"/>
      <w:szCs w:val="24"/>
    </w:rPr>
  </w:style>
  <w:style w:type="paragraph" w:customStyle="1" w:styleId="FScheck3">
    <w:name w:val="FScheck3"/>
    <w:basedOn w:val="a"/>
    <w:pPr>
      <w:widowControl/>
      <w:overflowPunct w:val="0"/>
      <w:autoSpaceDE w:val="0"/>
      <w:autoSpaceDN w:val="0"/>
      <w:adjustRightInd w:val="0"/>
      <w:spacing w:before="60" w:after="60" w:line="260" w:lineRule="atLeast"/>
      <w:ind w:left="1276" w:hanging="425"/>
      <w:jc w:val="left"/>
      <w:textAlignment w:val="baseline"/>
    </w:pPr>
    <w:rPr>
      <w:rFonts w:ascii="Arial" w:hAnsi="Arial"/>
      <w:kern w:val="0"/>
      <w:sz w:val="20"/>
      <w:szCs w:val="20"/>
      <w:lang w:val="en-AU" w:eastAsia="en-US"/>
    </w:rPr>
  </w:style>
  <w:style w:type="paragraph" w:customStyle="1" w:styleId="lh22px">
    <w:name w:val="lh22px"/>
    <w:basedOn w:val="a"/>
    <w:pPr>
      <w:widowControl/>
      <w:spacing w:before="100" w:beforeAutospacing="1" w:after="100" w:afterAutospacing="1" w:line="368" w:lineRule="atLeast"/>
      <w:jc w:val="left"/>
    </w:pPr>
    <w:rPr>
      <w:rFonts w:ascii="宋体" w:hAnsi="宋体" w:cs="宋体"/>
      <w:kern w:val="0"/>
      <w:sz w:val="23"/>
      <w:szCs w:val="23"/>
    </w:rPr>
  </w:style>
  <w:style w:type="paragraph" w:customStyle="1" w:styleId="1CharCharCharCharCharCharCharCharCharCharCharCharCharCharCharCharCharCharChar">
    <w:name w:val="1 Char Char Char Char Char Char Char Char Char Char Char Char Char Char Char Char Char Char Char"/>
    <w:basedOn w:val="a"/>
    <w:rPr>
      <w:szCs w:val="24"/>
    </w:rPr>
  </w:style>
  <w:style w:type="paragraph" w:customStyle="1" w:styleId="zhang">
    <w:name w:val="zhang正文"/>
    <w:basedOn w:val="afb"/>
    <w:pPr>
      <w:autoSpaceDE w:val="0"/>
      <w:autoSpaceDN w:val="0"/>
      <w:adjustRightInd w:val="0"/>
      <w:snapToGrid w:val="0"/>
      <w:spacing w:after="0" w:line="500" w:lineRule="exact"/>
      <w:ind w:leftChars="0" w:left="0" w:firstLine="539"/>
      <w:textAlignment w:val="baseline"/>
    </w:pPr>
    <w:rPr>
      <w:rFonts w:eastAsia="楷体_GB2312"/>
      <w:kern w:val="0"/>
      <w:sz w:val="28"/>
      <w:szCs w:val="20"/>
    </w:rPr>
  </w:style>
  <w:style w:type="paragraph" w:customStyle="1" w:styleId="CharChar1Char4">
    <w:name w:val="Char Char1 Char4"/>
    <w:basedOn w:val="a"/>
    <w:rPr>
      <w:sz w:val="24"/>
      <w:szCs w:val="24"/>
    </w:rPr>
  </w:style>
  <w:style w:type="paragraph" w:customStyle="1" w:styleId="text1">
    <w:name w:val="text1"/>
    <w:basedOn w:val="a"/>
    <w:pPr>
      <w:widowControl/>
      <w:spacing w:before="100" w:beforeAutospacing="1" w:after="100" w:afterAutospacing="1" w:line="300" w:lineRule="atLeast"/>
      <w:jc w:val="left"/>
    </w:pPr>
    <w:rPr>
      <w:rFonts w:ascii="Arial Unicode MS" w:hAnsi="Arial Unicode MS"/>
      <w:color w:val="000000"/>
      <w:kern w:val="0"/>
      <w:szCs w:val="21"/>
    </w:rPr>
  </w:style>
  <w:style w:type="paragraph" w:customStyle="1" w:styleId="SchedTitle">
    <w:name w:val="SchedTitle"/>
    <w:basedOn w:val="a"/>
    <w:next w:val="a"/>
    <w:pPr>
      <w:widowControl/>
      <w:overflowPunct w:val="0"/>
      <w:autoSpaceDE w:val="0"/>
      <w:autoSpaceDN w:val="0"/>
      <w:adjustRightInd w:val="0"/>
      <w:spacing w:after="240"/>
      <w:jc w:val="left"/>
      <w:textAlignment w:val="baseline"/>
    </w:pPr>
    <w:rPr>
      <w:rFonts w:ascii="Arial" w:hAnsi="Arial"/>
      <w:kern w:val="0"/>
      <w:sz w:val="36"/>
      <w:szCs w:val="20"/>
      <w:lang w:val="en-AU" w:eastAsia="en-US"/>
    </w:rPr>
  </w:style>
  <w:style w:type="paragraph" w:customStyle="1" w:styleId="xl251">
    <w:name w:val="xl251"/>
    <w:basedOn w:val="a"/>
    <w:pPr>
      <w:widowControl/>
      <w:spacing w:before="100" w:beforeAutospacing="1" w:after="100" w:afterAutospacing="1"/>
      <w:jc w:val="center"/>
    </w:pPr>
    <w:rPr>
      <w:rFonts w:ascii="宋体" w:hAnsi="宋体"/>
      <w:kern w:val="0"/>
      <w:sz w:val="24"/>
      <w:szCs w:val="24"/>
    </w:rPr>
  </w:style>
  <w:style w:type="paragraph" w:customStyle="1" w:styleId="ParaCharCharCharCharCharCharChar">
    <w:name w:val="默认段落字体 Para Char Char Char Char Char Char Char"/>
    <w:basedOn w:val="a"/>
    <w:pPr>
      <w:widowControl/>
      <w:adjustRightInd w:val="0"/>
      <w:spacing w:line="360" w:lineRule="auto"/>
      <w:jc w:val="left"/>
      <w:textAlignment w:val="baseline"/>
    </w:pPr>
    <w:rPr>
      <w:kern w:val="0"/>
      <w:sz w:val="24"/>
      <w:szCs w:val="20"/>
    </w:rPr>
  </w:style>
  <w:style w:type="paragraph" w:customStyle="1" w:styleId="22CharChar11H2Underrubrik1prop2Heading1">
    <w:name w:val="样式 样式 标题 2标题 2 Char Char节标题 1.1H2（一）Underrubrik1prop2Heading...1..."/>
    <w:basedOn w:val="22CharChar11H2Underrubrik1prop2Heading10"/>
    <w:rPr>
      <w:bCs w:val="0"/>
      <w:color w:val="auto"/>
      <w:sz w:val="28"/>
      <w:szCs w:val="30"/>
    </w:rPr>
  </w:style>
  <w:style w:type="paragraph" w:customStyle="1" w:styleId="22CharChar11H2Underrubrik1prop2Heading10">
    <w:name w:val="样式 标题 2标题 2 Char Char节标题 1.1H2（一）Underrubrik1prop2Heading...1"/>
    <w:basedOn w:val="2"/>
    <w:pPr>
      <w:spacing w:before="60" w:afterLines="50"/>
      <w:jc w:val="left"/>
    </w:pPr>
    <w:rPr>
      <w:rFonts w:ascii="宋体" w:eastAsia="宋体" w:hAnsi="宋体"/>
      <w:bCs/>
      <w:color w:val="000000"/>
      <w:sz w:val="30"/>
    </w:rPr>
  </w:style>
  <w:style w:type="paragraph" w:customStyle="1" w:styleId="affffffffff6">
    <w:name w:val="图名"/>
    <w:basedOn w:val="a"/>
    <w:pPr>
      <w:snapToGrid w:val="0"/>
      <w:spacing w:before="60" w:line="460" w:lineRule="atLeast"/>
      <w:jc w:val="center"/>
    </w:pPr>
    <w:rPr>
      <w:b/>
      <w:sz w:val="24"/>
      <w:szCs w:val="21"/>
    </w:rPr>
  </w:style>
  <w:style w:type="paragraph" w:customStyle="1" w:styleId="pt10">
    <w:name w:val="pt10"/>
    <w:basedOn w:val="a"/>
    <w:pPr>
      <w:widowControl/>
      <w:spacing w:beforeAutospacing="1" w:afterAutospacing="1" w:line="335" w:lineRule="atLeast"/>
      <w:jc w:val="left"/>
    </w:pPr>
    <w:rPr>
      <w:rFonts w:ascii="宋体" w:hAnsi="宋体"/>
      <w:color w:val="000000"/>
      <w:kern w:val="0"/>
      <w:sz w:val="23"/>
      <w:szCs w:val="20"/>
    </w:rPr>
  </w:style>
  <w:style w:type="paragraph" w:customStyle="1" w:styleId="affffffffff7">
    <w:name w:val="表居中（中文）"/>
    <w:basedOn w:val="a"/>
    <w:pPr>
      <w:adjustRightInd w:val="0"/>
      <w:spacing w:line="380" w:lineRule="atLeast"/>
      <w:jc w:val="center"/>
      <w:textAlignment w:val="baseline"/>
    </w:pPr>
    <w:rPr>
      <w:rFonts w:eastAsia="楷体_GB2312"/>
      <w:kern w:val="0"/>
      <w:szCs w:val="20"/>
    </w:rPr>
  </w:style>
  <w:style w:type="paragraph" w:customStyle="1" w:styleId="114">
    <w:name w:val="标题 11"/>
    <w:basedOn w:val="a"/>
    <w:pPr>
      <w:keepNext/>
      <w:keepLines/>
    </w:pPr>
    <w:rPr>
      <w:rFonts w:eastAsia="仿宋_GB2312"/>
      <w:b/>
      <w:kern w:val="0"/>
      <w:sz w:val="30"/>
      <w:szCs w:val="20"/>
    </w:rPr>
  </w:style>
  <w:style w:type="paragraph" w:customStyle="1" w:styleId="3f1">
    <w:name w:val="标题3"/>
    <w:basedOn w:val="3"/>
    <w:pPr>
      <w:widowControl/>
      <w:spacing w:beforeLines="50" w:afterLines="50" w:line="240" w:lineRule="auto"/>
      <w:jc w:val="left"/>
    </w:pPr>
    <w:rPr>
      <w:rFonts w:ascii="宋体" w:hAnsi="宋体"/>
      <w:b w:val="0"/>
      <w:color w:val="FF0000"/>
      <w:sz w:val="28"/>
      <w:szCs w:val="28"/>
    </w:rPr>
  </w:style>
  <w:style w:type="paragraph" w:customStyle="1" w:styleId="MTDisplayEquation">
    <w:name w:val="MTDisplayEquation"/>
    <w:basedOn w:val="a"/>
    <w:next w:val="a"/>
    <w:pPr>
      <w:tabs>
        <w:tab w:val="center" w:pos="4160"/>
        <w:tab w:val="right" w:pos="8320"/>
      </w:tabs>
      <w:adjustRightInd w:val="0"/>
      <w:snapToGrid w:val="0"/>
      <w:spacing w:line="360" w:lineRule="auto"/>
    </w:pPr>
    <w:rPr>
      <w:sz w:val="28"/>
      <w:szCs w:val="24"/>
    </w:rPr>
  </w:style>
  <w:style w:type="paragraph" w:customStyle="1" w:styleId="HP">
    <w:name w:val="HP正文"/>
    <w:basedOn w:val="a"/>
    <w:pPr>
      <w:spacing w:line="360" w:lineRule="auto"/>
      <w:ind w:firstLineChars="200" w:firstLine="480"/>
    </w:pPr>
    <w:rPr>
      <w:rFonts w:cs="宋体"/>
      <w:sz w:val="24"/>
      <w:szCs w:val="20"/>
    </w:rPr>
  </w:style>
  <w:style w:type="paragraph" w:customStyle="1" w:styleId="CharCharChar1Char">
    <w:name w:val="Char Char Char1 Char"/>
    <w:basedOn w:val="a"/>
    <w:rPr>
      <w:szCs w:val="20"/>
    </w:rPr>
  </w:style>
  <w:style w:type="paragraph" w:customStyle="1" w:styleId="affffffffff8">
    <w:name w:val="封面上部"/>
    <w:basedOn w:val="a"/>
    <w:pPr>
      <w:widowControl/>
      <w:jc w:val="center"/>
    </w:pPr>
    <w:rPr>
      <w:rFonts w:ascii="黑体" w:eastAsia="黑体" w:hAnsi="宋体"/>
      <w:sz w:val="28"/>
      <w:szCs w:val="28"/>
    </w:rPr>
  </w:style>
  <w:style w:type="paragraph" w:customStyle="1" w:styleId="xl114">
    <w:name w:val="xl114"/>
    <w:basedOn w:val="a"/>
    <w:pPr>
      <w:widowControl/>
      <w:pBdr>
        <w:top w:val="single" w:sz="4" w:space="0" w:color="auto"/>
        <w:left w:val="single" w:sz="4" w:space="0" w:color="auto"/>
        <w:bottom w:val="single" w:sz="8" w:space="0" w:color="auto"/>
        <w:right w:val="single" w:sz="4" w:space="0" w:color="auto"/>
      </w:pBdr>
      <w:shd w:val="clear" w:color="auto" w:fill="00FFFF"/>
      <w:spacing w:before="100" w:beforeAutospacing="1" w:after="100" w:afterAutospacing="1"/>
      <w:jc w:val="center"/>
    </w:pPr>
    <w:rPr>
      <w:rFonts w:ascii="宋体" w:hAnsi="宋体" w:cs="宋体"/>
      <w:kern w:val="0"/>
      <w:sz w:val="20"/>
      <w:szCs w:val="20"/>
    </w:rPr>
  </w:style>
  <w:style w:type="paragraph" w:customStyle="1" w:styleId="AppendixHead1">
    <w:name w:val="Appendix Head 1"/>
    <w:basedOn w:val="1"/>
    <w:next w:val="a"/>
    <w:pPr>
      <w:keepLines w:val="0"/>
      <w:pageBreakBefore/>
      <w:widowControl/>
      <w:tabs>
        <w:tab w:val="left" w:pos="360"/>
        <w:tab w:val="left" w:pos="432"/>
      </w:tabs>
      <w:overflowPunct w:val="0"/>
      <w:autoSpaceDE w:val="0"/>
      <w:autoSpaceDN w:val="0"/>
      <w:adjustRightInd w:val="0"/>
      <w:spacing w:before="360" w:after="0" w:line="240" w:lineRule="auto"/>
      <w:ind w:left="1134" w:hanging="1134"/>
      <w:jc w:val="left"/>
      <w:textAlignment w:val="baseline"/>
      <w:outlineLvl w:val="9"/>
    </w:pPr>
    <w:rPr>
      <w:rFonts w:ascii="Arial" w:eastAsia="黑体" w:hAnsi="Arial" w:cs="Arial"/>
      <w:b w:val="0"/>
      <w:caps/>
      <w:kern w:val="2"/>
      <w:sz w:val="32"/>
      <w:szCs w:val="20"/>
      <w:lang w:val="en-GB" w:eastAsia="en-US"/>
    </w:rPr>
  </w:style>
  <w:style w:type="paragraph" w:customStyle="1" w:styleId="xl59">
    <w:name w:val="xl59"/>
    <w:basedOn w:val="a"/>
    <w:pPr>
      <w:widowControl/>
      <w:pBdr>
        <w:top w:val="single" w:sz="4" w:space="0" w:color="auto"/>
        <w:left w:val="single" w:sz="4" w:space="0" w:color="auto"/>
        <w:bottom w:val="single" w:sz="4" w:space="0" w:color="auto"/>
        <w:right w:val="single" w:sz="4" w:space="0" w:color="auto"/>
      </w:pBdr>
      <w:shd w:val="clear" w:color="auto" w:fill="000080"/>
      <w:spacing w:before="100" w:beforeAutospacing="1" w:after="100" w:afterAutospacing="1"/>
      <w:jc w:val="center"/>
    </w:pPr>
    <w:rPr>
      <w:rFonts w:ascii="宋体" w:hAnsi="宋体" w:cs="宋体"/>
      <w:kern w:val="0"/>
      <w:sz w:val="24"/>
      <w:szCs w:val="24"/>
    </w:rPr>
  </w:style>
  <w:style w:type="paragraph" w:customStyle="1" w:styleId="xl28">
    <w:name w:val="xl28"/>
    <w:basedOn w:val="a"/>
    <w:pPr>
      <w:widowControl/>
      <w:pBdr>
        <w:left w:val="single" w:sz="4" w:space="0" w:color="auto"/>
        <w:right w:val="single" w:sz="4" w:space="0" w:color="auto"/>
      </w:pBdr>
      <w:spacing w:before="100" w:beforeAutospacing="1" w:after="100" w:afterAutospacing="1"/>
      <w:jc w:val="center"/>
    </w:pPr>
    <w:rPr>
      <w:rFonts w:ascii="宋体" w:hAnsi="宋体" w:hint="eastAsia"/>
      <w:kern w:val="0"/>
      <w:szCs w:val="21"/>
    </w:rPr>
  </w:style>
  <w:style w:type="paragraph" w:customStyle="1" w:styleId="Charc">
    <w:name w:val="Char"/>
    <w:basedOn w:val="a"/>
    <w:pPr>
      <w:widowControl/>
      <w:ind w:left="-48"/>
      <w:jc w:val="left"/>
    </w:pPr>
    <w:rPr>
      <w:szCs w:val="24"/>
    </w:rPr>
  </w:style>
  <w:style w:type="paragraph" w:customStyle="1" w:styleId="CharCharCharCharCharCharCharCharCharCharChar1Char">
    <w:name w:val="Char Char Char Char Char Char Char Char Char Char Char1 Char"/>
    <w:basedOn w:val="a"/>
    <w:next w:val="a"/>
    <w:pPr>
      <w:spacing w:line="336" w:lineRule="auto"/>
      <w:ind w:firstLineChars="200" w:firstLine="200"/>
    </w:pPr>
    <w:rPr>
      <w:rFonts w:ascii="宋体" w:eastAsia="汉鼎简书宋" w:hAnsi="宋体"/>
      <w:spacing w:val="4"/>
      <w:sz w:val="24"/>
      <w:szCs w:val="20"/>
    </w:rPr>
  </w:style>
  <w:style w:type="paragraph" w:customStyle="1" w:styleId="4Char0">
    <w:name w:val="样式4 宋体 Char"/>
    <w:basedOn w:val="a"/>
    <w:rPr>
      <w:szCs w:val="24"/>
    </w:rPr>
  </w:style>
  <w:style w:type="paragraph" w:customStyle="1" w:styleId="affffffffff9">
    <w:name w:val="图片"/>
    <w:basedOn w:val="a"/>
    <w:next w:val="ad"/>
    <w:pPr>
      <w:spacing w:line="360" w:lineRule="auto"/>
      <w:ind w:firstLine="476"/>
      <w:jc w:val="left"/>
    </w:pPr>
    <w:rPr>
      <w:kern w:val="0"/>
      <w:sz w:val="18"/>
      <w:szCs w:val="20"/>
    </w:rPr>
  </w:style>
  <w:style w:type="paragraph" w:customStyle="1" w:styleId="CharCharCharCharCharCharCharChar2CharCharCharCharCharCharChar">
    <w:name w:val="Char Char Char Char Char Char Char Char2 Char Char Char Char Char Char Char"/>
    <w:basedOn w:val="a"/>
    <w:next w:val="a"/>
    <w:pPr>
      <w:spacing w:line="336" w:lineRule="auto"/>
      <w:ind w:firstLineChars="200" w:firstLine="200"/>
    </w:pPr>
    <w:rPr>
      <w:rFonts w:ascii="宋体" w:eastAsia="汉鼎简书宋" w:hAnsi="宋体"/>
      <w:spacing w:val="4"/>
      <w:sz w:val="24"/>
      <w:szCs w:val="20"/>
    </w:rPr>
  </w:style>
  <w:style w:type="paragraph" w:customStyle="1" w:styleId="CharCharCharCharCharChar0">
    <w:name w:val="Char Char Char Char Char Char"/>
    <w:basedOn w:val="a"/>
    <w:rPr>
      <w:sz w:val="24"/>
      <w:szCs w:val="24"/>
    </w:rPr>
  </w:style>
  <w:style w:type="paragraph" w:customStyle="1" w:styleId="affffffffffa">
    <w:name w:val="表格内容－小五"/>
    <w:basedOn w:val="a"/>
    <w:pPr>
      <w:spacing w:line="240" w:lineRule="exact"/>
      <w:jc w:val="center"/>
    </w:pPr>
    <w:rPr>
      <w:color w:val="000000"/>
      <w:sz w:val="18"/>
      <w:szCs w:val="18"/>
    </w:rPr>
  </w:style>
  <w:style w:type="paragraph" w:customStyle="1" w:styleId="affffffffffb">
    <w:name w:val="表格下文本"/>
    <w:basedOn w:val="a"/>
    <w:next w:val="a"/>
    <w:pPr>
      <w:spacing w:beforeLines="100" w:line="480" w:lineRule="exact"/>
      <w:ind w:firstLineChars="200" w:firstLine="200"/>
    </w:pPr>
    <w:rPr>
      <w:sz w:val="24"/>
      <w:szCs w:val="24"/>
    </w:rPr>
  </w:style>
  <w:style w:type="paragraph" w:customStyle="1" w:styleId="xl98">
    <w:name w:val="xl98"/>
    <w:basedOn w:val="a"/>
    <w:pPr>
      <w:widowControl/>
      <w:pBdr>
        <w:top w:val="single" w:sz="4" w:space="0" w:color="auto"/>
        <w:left w:val="single" w:sz="4" w:space="0" w:color="auto"/>
        <w:bottom w:val="single" w:sz="4" w:space="0" w:color="auto"/>
        <w:right w:val="single" w:sz="12" w:space="0" w:color="auto"/>
      </w:pBdr>
      <w:shd w:val="clear" w:color="auto" w:fill="FFFF00"/>
      <w:spacing w:before="100" w:beforeAutospacing="1" w:after="100" w:afterAutospacing="1"/>
      <w:jc w:val="center"/>
    </w:pPr>
    <w:rPr>
      <w:rFonts w:ascii="宋体" w:hAnsi="宋体" w:cs="宋体"/>
      <w:kern w:val="0"/>
      <w:sz w:val="24"/>
      <w:szCs w:val="24"/>
    </w:rPr>
  </w:style>
  <w:style w:type="paragraph" w:customStyle="1" w:styleId="xl111">
    <w:name w:val="xl111"/>
    <w:basedOn w:val="a"/>
    <w:pPr>
      <w:widowControl/>
      <w:pBdr>
        <w:left w:val="single" w:sz="4" w:space="0" w:color="auto"/>
        <w:bottom w:val="single" w:sz="4" w:space="0" w:color="auto"/>
        <w:right w:val="single" w:sz="4" w:space="0" w:color="auto"/>
      </w:pBdr>
      <w:shd w:val="clear" w:color="auto" w:fill="FFFFCC"/>
      <w:spacing w:before="100" w:beforeAutospacing="1" w:after="100" w:afterAutospacing="1"/>
      <w:jc w:val="center"/>
    </w:pPr>
    <w:rPr>
      <w:rFonts w:ascii="宋体" w:hAnsi="宋体" w:cs="宋体"/>
      <w:kern w:val="0"/>
      <w:sz w:val="20"/>
      <w:szCs w:val="20"/>
    </w:rPr>
  </w:style>
  <w:style w:type="paragraph" w:customStyle="1" w:styleId="xl42">
    <w:name w:val="xl42"/>
    <w:basedOn w:val="a"/>
    <w:pPr>
      <w:widowControl/>
      <w:pBdr>
        <w:top w:val="single" w:sz="4" w:space="0" w:color="auto"/>
        <w:left w:val="single" w:sz="4" w:space="0" w:color="auto"/>
        <w:bottom w:val="single" w:sz="4" w:space="0" w:color="auto"/>
      </w:pBdr>
      <w:spacing w:before="100" w:after="100"/>
      <w:jc w:val="center"/>
      <w:textAlignment w:val="center"/>
    </w:pPr>
    <w:rPr>
      <w:kern w:val="0"/>
      <w:sz w:val="28"/>
      <w:szCs w:val="28"/>
    </w:rPr>
  </w:style>
  <w:style w:type="paragraph" w:customStyle="1" w:styleId="1fa">
    <w:name w:val="表格1"/>
    <w:basedOn w:val="a"/>
    <w:pPr>
      <w:adjustRightInd w:val="0"/>
      <w:spacing w:line="360" w:lineRule="exact"/>
      <w:jc w:val="center"/>
      <w:textAlignment w:val="baseline"/>
    </w:pPr>
    <w:rPr>
      <w:rFonts w:ascii="CG Times (W1)" w:hAnsi="CG Times (W1)"/>
      <w:kern w:val="0"/>
      <w:sz w:val="24"/>
      <w:szCs w:val="20"/>
    </w:rPr>
  </w:style>
  <w:style w:type="paragraph" w:customStyle="1" w:styleId="xl591">
    <w:name w:val="xl591"/>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1"/>
    </w:rPr>
  </w:style>
  <w:style w:type="paragraph" w:customStyle="1" w:styleId="Char120">
    <w:name w:val="Char12"/>
    <w:basedOn w:val="a"/>
    <w:rPr>
      <w:szCs w:val="24"/>
    </w:rPr>
  </w:style>
  <w:style w:type="paragraph" w:customStyle="1" w:styleId="xl25">
    <w:name w:val="xl25"/>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16"/>
      <w:szCs w:val="20"/>
    </w:rPr>
  </w:style>
  <w:style w:type="paragraph" w:customStyle="1" w:styleId="font7">
    <w:name w:val="font7"/>
    <w:basedOn w:val="a"/>
    <w:pPr>
      <w:widowControl/>
      <w:spacing w:before="100" w:beforeAutospacing="1" w:after="100" w:afterAutospacing="1"/>
      <w:jc w:val="left"/>
    </w:pPr>
    <w:rPr>
      <w:rFonts w:ascii="Arial" w:hAnsi="Arial" w:cs="Arial"/>
      <w:kern w:val="0"/>
      <w:sz w:val="20"/>
      <w:szCs w:val="20"/>
    </w:rPr>
  </w:style>
  <w:style w:type="paragraph" w:customStyle="1" w:styleId="BodyText21">
    <w:name w:val="Body Text 21"/>
    <w:basedOn w:val="a"/>
    <w:pPr>
      <w:widowControl/>
      <w:autoSpaceDE w:val="0"/>
      <w:autoSpaceDN w:val="0"/>
      <w:adjustRightInd w:val="0"/>
      <w:spacing w:line="500" w:lineRule="atLeast"/>
      <w:ind w:firstLine="480"/>
      <w:jc w:val="left"/>
      <w:textAlignment w:val="bottom"/>
    </w:pPr>
    <w:rPr>
      <w:w w:val="90"/>
      <w:sz w:val="24"/>
      <w:szCs w:val="28"/>
    </w:rPr>
  </w:style>
  <w:style w:type="paragraph" w:customStyle="1" w:styleId="333">
    <w:name w:val="333表头"/>
    <w:basedOn w:val="a"/>
    <w:pPr>
      <w:widowControl/>
      <w:spacing w:before="200" w:line="240" w:lineRule="atLeast"/>
      <w:jc w:val="center"/>
    </w:pPr>
    <w:rPr>
      <w:rFonts w:ascii="楷体_GB2312" w:eastAsia="黑体"/>
      <w:color w:val="000000"/>
      <w:sz w:val="24"/>
      <w:szCs w:val="24"/>
    </w:rPr>
  </w:style>
  <w:style w:type="paragraph" w:customStyle="1" w:styleId="Char1CharCharChar">
    <w:name w:val="Char1 Char Char Char"/>
    <w:basedOn w:val="a"/>
    <w:pPr>
      <w:spacing w:line="360" w:lineRule="auto"/>
      <w:ind w:firstLineChars="200" w:firstLine="200"/>
    </w:pPr>
    <w:rPr>
      <w:rFonts w:ascii="宋体" w:hAnsi="宋体" w:cs="宋体"/>
      <w:sz w:val="24"/>
      <w:szCs w:val="24"/>
    </w:rPr>
  </w:style>
  <w:style w:type="paragraph" w:customStyle="1" w:styleId="Headersub">
    <w:name w:val="Header sub"/>
    <w:basedOn w:val="a"/>
    <w:pPr>
      <w:widowControl/>
      <w:overflowPunct w:val="0"/>
      <w:autoSpaceDE w:val="0"/>
      <w:autoSpaceDN w:val="0"/>
      <w:adjustRightInd w:val="0"/>
      <w:spacing w:after="1240"/>
      <w:jc w:val="left"/>
      <w:textAlignment w:val="baseline"/>
    </w:pPr>
    <w:rPr>
      <w:rFonts w:ascii="Arial" w:hAnsi="Arial"/>
      <w:kern w:val="0"/>
      <w:sz w:val="36"/>
      <w:szCs w:val="20"/>
      <w:lang w:val="en-AU" w:eastAsia="en-US"/>
    </w:rPr>
  </w:style>
  <w:style w:type="paragraph" w:customStyle="1" w:styleId="xl81">
    <w:name w:val="xl81"/>
    <w:basedOn w:val="a"/>
    <w:pPr>
      <w:widowControl/>
      <w:pBdr>
        <w:top w:val="single" w:sz="4" w:space="0" w:color="auto"/>
        <w:left w:val="single" w:sz="4" w:space="0" w:color="auto"/>
        <w:bottom w:val="single" w:sz="4" w:space="0" w:color="auto"/>
        <w:right w:val="single" w:sz="12" w:space="0" w:color="auto"/>
      </w:pBdr>
      <w:shd w:val="clear" w:color="auto" w:fill="666699"/>
      <w:spacing w:before="100" w:beforeAutospacing="1" w:after="100" w:afterAutospacing="1"/>
      <w:jc w:val="center"/>
    </w:pPr>
    <w:rPr>
      <w:rFonts w:ascii="宋体" w:hAnsi="宋体" w:cs="宋体"/>
      <w:kern w:val="0"/>
      <w:sz w:val="24"/>
      <w:szCs w:val="24"/>
    </w:rPr>
  </w:style>
  <w:style w:type="paragraph" w:customStyle="1" w:styleId="affffffffffc">
    <w:name w:val="表体"/>
    <w:basedOn w:val="a"/>
    <w:pPr>
      <w:adjustRightInd w:val="0"/>
      <w:snapToGrid w:val="0"/>
      <w:spacing w:beforeLines="20" w:afterLines="20"/>
      <w:jc w:val="center"/>
    </w:pPr>
    <w:rPr>
      <w:rFonts w:ascii="宋体" w:hAnsi="宋体"/>
      <w:szCs w:val="21"/>
    </w:rPr>
  </w:style>
  <w:style w:type="paragraph" w:customStyle="1" w:styleId="affffffffffd">
    <w:name w:val="强调段文"/>
    <w:basedOn w:val="a"/>
    <w:pPr>
      <w:spacing w:beforeLines="50" w:line="360" w:lineRule="auto"/>
    </w:pPr>
    <w:rPr>
      <w:b/>
      <w:sz w:val="24"/>
      <w:szCs w:val="24"/>
    </w:rPr>
  </w:style>
  <w:style w:type="paragraph" w:customStyle="1" w:styleId="CharCharCharChar10">
    <w:name w:val="Char Char Char Char1"/>
    <w:basedOn w:val="a"/>
    <w:pPr>
      <w:widowControl/>
      <w:jc w:val="left"/>
    </w:pPr>
    <w:rPr>
      <w:szCs w:val="24"/>
    </w:rPr>
  </w:style>
  <w:style w:type="paragraph" w:customStyle="1" w:styleId="4a">
    <w:name w:val="样式4"/>
    <w:basedOn w:val="ab"/>
    <w:pPr>
      <w:snapToGrid w:val="0"/>
      <w:spacing w:line="460" w:lineRule="exact"/>
      <w:ind w:firstLineChars="0" w:firstLine="0"/>
    </w:pPr>
    <w:rPr>
      <w:rFonts w:ascii="Arial" w:hAnsi="Arial"/>
      <w:kern w:val="0"/>
      <w:sz w:val="24"/>
      <w:szCs w:val="24"/>
    </w:rPr>
  </w:style>
  <w:style w:type="paragraph" w:customStyle="1" w:styleId="font8">
    <w:name w:val="font8"/>
    <w:basedOn w:val="a"/>
    <w:pPr>
      <w:widowControl/>
      <w:spacing w:before="100" w:beforeAutospacing="1" w:after="100" w:afterAutospacing="1"/>
      <w:jc w:val="left"/>
    </w:pPr>
    <w:rPr>
      <w:rFonts w:ascii="宋体" w:hAnsi="宋体" w:hint="eastAsia"/>
      <w:kern w:val="0"/>
      <w:sz w:val="18"/>
      <w:szCs w:val="18"/>
    </w:rPr>
  </w:style>
  <w:style w:type="paragraph" w:customStyle="1" w:styleId="xl126">
    <w:name w:val="xl126"/>
    <w:basedOn w:val="a"/>
    <w:pPr>
      <w:widowControl/>
      <w:pBdr>
        <w:bottom w:val="single" w:sz="4" w:space="0" w:color="auto"/>
        <w:right w:val="single" w:sz="4" w:space="0" w:color="auto"/>
      </w:pBdr>
      <w:shd w:val="clear" w:color="auto" w:fill="0066CC"/>
      <w:spacing w:before="100" w:beforeAutospacing="1" w:after="100" w:afterAutospacing="1"/>
      <w:jc w:val="center"/>
    </w:pPr>
    <w:rPr>
      <w:rFonts w:ascii="宋体" w:hAnsi="宋体" w:cs="宋体"/>
      <w:kern w:val="0"/>
      <w:sz w:val="20"/>
      <w:szCs w:val="20"/>
    </w:rPr>
  </w:style>
  <w:style w:type="paragraph" w:customStyle="1" w:styleId="xl37">
    <w:name w:val="xl37"/>
    <w:basedOn w:val="a"/>
    <w:pPr>
      <w:widowControl/>
      <w:pBdr>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64">
    <w:name w:val="xl64"/>
    <w:basedOn w:val="a"/>
    <w:pPr>
      <w:widowControl/>
      <w:pBdr>
        <w:top w:val="single" w:sz="4" w:space="0" w:color="auto"/>
        <w:left w:val="single" w:sz="4" w:space="0" w:color="auto"/>
        <w:bottom w:val="single" w:sz="4" w:space="0" w:color="auto"/>
        <w:right w:val="single" w:sz="4" w:space="0" w:color="auto"/>
      </w:pBdr>
      <w:shd w:val="clear" w:color="auto" w:fill="FF6600"/>
      <w:spacing w:before="100" w:beforeAutospacing="1" w:after="100" w:afterAutospacing="1"/>
      <w:jc w:val="center"/>
    </w:pPr>
    <w:rPr>
      <w:rFonts w:ascii="宋体" w:hAnsi="宋体" w:cs="宋体"/>
      <w:kern w:val="0"/>
      <w:sz w:val="24"/>
      <w:szCs w:val="24"/>
    </w:rPr>
  </w:style>
  <w:style w:type="paragraph" w:customStyle="1" w:styleId="4b">
    <w:name w:val="正文4"/>
    <w:pPr>
      <w:widowControl w:val="0"/>
      <w:adjustRightInd w:val="0"/>
      <w:spacing w:line="360" w:lineRule="atLeast"/>
      <w:jc w:val="both"/>
      <w:textAlignment w:val="baseline"/>
    </w:pPr>
    <w:rPr>
      <w:rFonts w:ascii="宋体" w:eastAsia="宋体"/>
      <w:sz w:val="24"/>
    </w:rPr>
  </w:style>
  <w:style w:type="paragraph" w:customStyle="1" w:styleId="00">
    <w:name w:val="目录00"/>
    <w:basedOn w:val="1"/>
    <w:pPr>
      <w:spacing w:beforeLines="50" w:line="480" w:lineRule="auto"/>
      <w:ind w:firstLineChars="200" w:firstLine="643"/>
      <w:jc w:val="center"/>
    </w:pPr>
    <w:rPr>
      <w:bCs/>
      <w:sz w:val="32"/>
      <w:szCs w:val="32"/>
    </w:rPr>
  </w:style>
  <w:style w:type="paragraph" w:customStyle="1" w:styleId="xl115">
    <w:name w:val="xl115"/>
    <w:basedOn w:val="a"/>
    <w:pPr>
      <w:widowControl/>
      <w:pBdr>
        <w:top w:val="single" w:sz="4" w:space="0" w:color="auto"/>
        <w:left w:val="single" w:sz="4" w:space="0" w:color="auto"/>
        <w:bottom w:val="single" w:sz="8" w:space="0" w:color="auto"/>
        <w:right w:val="single" w:sz="12" w:space="0" w:color="auto"/>
      </w:pBdr>
      <w:spacing w:before="100" w:beforeAutospacing="1" w:after="100" w:afterAutospacing="1"/>
      <w:jc w:val="center"/>
    </w:pPr>
    <w:rPr>
      <w:rFonts w:ascii="宋体" w:hAnsi="宋体" w:cs="宋体"/>
      <w:kern w:val="0"/>
      <w:sz w:val="20"/>
      <w:szCs w:val="20"/>
    </w:rPr>
  </w:style>
  <w:style w:type="paragraph" w:customStyle="1" w:styleId="2222">
    <w:name w:val="2222"/>
    <w:basedOn w:val="a"/>
    <w:pPr>
      <w:spacing w:after="156" w:line="500" w:lineRule="exact"/>
      <w:jc w:val="left"/>
    </w:pPr>
    <w:rPr>
      <w:rFonts w:ascii="宋体" w:hAnsi="宋体"/>
      <w:b/>
      <w:color w:val="000066"/>
      <w:sz w:val="28"/>
      <w:szCs w:val="20"/>
    </w:rPr>
  </w:style>
  <w:style w:type="paragraph" w:customStyle="1" w:styleId="font14b">
    <w:name w:val="font14b"/>
    <w:basedOn w:val="a"/>
    <w:pPr>
      <w:widowControl/>
      <w:spacing w:before="100" w:beforeAutospacing="1" w:after="100" w:afterAutospacing="1"/>
      <w:jc w:val="left"/>
    </w:pPr>
    <w:rPr>
      <w:rFonts w:ascii="宋体" w:hAnsi="宋体" w:cs="宋体"/>
      <w:kern w:val="0"/>
      <w:sz w:val="24"/>
      <w:szCs w:val="24"/>
    </w:rPr>
  </w:style>
  <w:style w:type="paragraph" w:customStyle="1" w:styleId="ParaCharCharCharCharCharCharCharCharCharCharChar">
    <w:name w:val="默认段落字体 Para Char Char Char Char Char Char Char Char Char Char Char"/>
    <w:pPr>
      <w:tabs>
        <w:tab w:val="left" w:pos="360"/>
        <w:tab w:val="left" w:pos="900"/>
      </w:tabs>
      <w:snapToGrid w:val="0"/>
      <w:spacing w:before="120" w:after="120" w:line="360" w:lineRule="auto"/>
      <w:ind w:leftChars="-12" w:left="542" w:firstLineChars="200" w:firstLine="200"/>
    </w:pPr>
    <w:rPr>
      <w:rFonts w:eastAsia="黑体"/>
      <w:snapToGrid w:val="0"/>
      <w:kern w:val="2"/>
      <w:sz w:val="24"/>
      <w:szCs w:val="24"/>
    </w:rPr>
  </w:style>
  <w:style w:type="paragraph" w:customStyle="1" w:styleId="2Char">
    <w:name w:val="正文2 Char"/>
    <w:basedOn w:val="a"/>
    <w:pPr>
      <w:spacing w:line="500" w:lineRule="exact"/>
      <w:ind w:firstLineChars="200" w:firstLine="560"/>
    </w:pPr>
    <w:rPr>
      <w:rFonts w:ascii="楷体_GB2312" w:eastAsia="楷体_GB2312" w:cs="宋体"/>
      <w:sz w:val="28"/>
      <w:szCs w:val="20"/>
    </w:rPr>
  </w:style>
  <w:style w:type="paragraph" w:customStyle="1" w:styleId="2f3">
    <w:name w:val="表格填充2"/>
    <w:basedOn w:val="1f9"/>
    <w:pPr>
      <w:adjustRightInd w:val="0"/>
      <w:snapToGrid w:val="0"/>
      <w:spacing w:line="260" w:lineRule="exact"/>
    </w:pPr>
    <w:rPr>
      <w:rFonts w:ascii="宋体" w:hAnsi="宋体"/>
      <w:color w:val="000000"/>
      <w:kern w:val="0"/>
      <w:sz w:val="21"/>
    </w:rPr>
  </w:style>
  <w:style w:type="paragraph" w:customStyle="1" w:styleId="CharCharCharCharCharCharCharCharCharChar2">
    <w:name w:val="Char Char Char Char Char Char Char Char Char Char2"/>
    <w:basedOn w:val="a"/>
    <w:pPr>
      <w:spacing w:line="360" w:lineRule="auto"/>
      <w:ind w:firstLineChars="200" w:firstLine="200"/>
    </w:pPr>
    <w:rPr>
      <w:rFonts w:ascii="宋体" w:hAnsi="宋体" w:cs="宋体"/>
      <w:sz w:val="24"/>
      <w:szCs w:val="24"/>
    </w:rPr>
  </w:style>
  <w:style w:type="paragraph" w:customStyle="1" w:styleId="xl751">
    <w:name w:val="xl751"/>
    <w:basedOn w:val="a"/>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Cs w:val="21"/>
    </w:rPr>
  </w:style>
  <w:style w:type="paragraph" w:customStyle="1" w:styleId="2f4">
    <w:name w:val="样式 样式 宋体 四号 + 首行缩进:  2 字符"/>
    <w:basedOn w:val="a"/>
    <w:pPr>
      <w:widowControl/>
      <w:spacing w:line="540" w:lineRule="exact"/>
      <w:ind w:firstLineChars="200" w:firstLine="560"/>
      <w:jc w:val="left"/>
    </w:pPr>
    <w:rPr>
      <w:rFonts w:ascii="宋体" w:hAnsi="宋体"/>
      <w:sz w:val="28"/>
      <w:szCs w:val="20"/>
    </w:rPr>
  </w:style>
  <w:style w:type="paragraph" w:customStyle="1" w:styleId="xl167">
    <w:name w:val="xl167"/>
    <w:basedOn w:val="a"/>
    <w:qFormat/>
    <w:pPr>
      <w:widowControl/>
      <w:pBdr>
        <w:top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1fb">
    <w:name w:val="样式 正文首行缩进 + 首行缩进:  1 字符"/>
    <w:basedOn w:val="afffd"/>
    <w:pPr>
      <w:widowControl/>
      <w:tabs>
        <w:tab w:val="left" w:pos="5327"/>
        <w:tab w:val="left" w:pos="6326"/>
        <w:tab w:val="left" w:pos="7230"/>
        <w:tab w:val="left" w:pos="9301"/>
      </w:tabs>
      <w:spacing w:after="0" w:line="600" w:lineRule="exact"/>
      <w:ind w:firstLineChars="196" w:firstLine="549"/>
      <w:jc w:val="left"/>
    </w:pPr>
    <w:rPr>
      <w:rFonts w:ascii="宋体" w:hAnsi="宋体" w:cs="宋体"/>
      <w:color w:val="008000"/>
      <w:kern w:val="10"/>
      <w:sz w:val="28"/>
      <w:szCs w:val="28"/>
    </w:rPr>
  </w:style>
  <w:style w:type="paragraph" w:customStyle="1" w:styleId="-">
    <w:name w:val="首頁-內文"/>
    <w:basedOn w:val="a"/>
    <w:pPr>
      <w:widowControl/>
      <w:snapToGrid w:val="0"/>
      <w:spacing w:line="400" w:lineRule="exact"/>
      <w:ind w:leftChars="300" w:left="690" w:firstLineChars="200" w:firstLine="440"/>
      <w:jc w:val="left"/>
    </w:pPr>
    <w:rPr>
      <w:rFonts w:eastAsia="華康中明體"/>
      <w:kern w:val="0"/>
      <w:sz w:val="22"/>
      <w:szCs w:val="24"/>
      <w:lang w:eastAsia="zh-TW"/>
    </w:rPr>
  </w:style>
  <w:style w:type="paragraph" w:customStyle="1" w:styleId="xl39">
    <w:name w:val="xl39"/>
    <w:basedOn w:val="a"/>
    <w:pPr>
      <w:widowControl/>
      <w:pBdr>
        <w:bottom w:val="single" w:sz="4" w:space="0" w:color="auto"/>
        <w:right w:val="single" w:sz="4" w:space="0" w:color="auto"/>
      </w:pBdr>
      <w:spacing w:before="100" w:beforeAutospacing="1" w:after="100" w:afterAutospacing="1"/>
      <w:jc w:val="center"/>
    </w:pPr>
    <w:rPr>
      <w:rFonts w:ascii="楷体_GB2312" w:eastAsia="楷体_GB2312" w:hAnsi="Arial Unicode MS" w:hint="eastAsia"/>
      <w:kern w:val="0"/>
      <w:sz w:val="24"/>
      <w:szCs w:val="24"/>
    </w:rPr>
  </w:style>
  <w:style w:type="paragraph" w:customStyle="1" w:styleId="xl168">
    <w:name w:val="xl168"/>
    <w:basedOn w:val="a"/>
    <w:pPr>
      <w:widowControl/>
      <w:pBdr>
        <w:top w:val="single" w:sz="4" w:space="0" w:color="auto"/>
        <w:bottom w:val="single" w:sz="4" w:space="0" w:color="auto"/>
        <w:right w:val="single" w:sz="4" w:space="0" w:color="auto"/>
      </w:pBdr>
      <w:shd w:val="clear" w:color="auto" w:fill="008080"/>
      <w:spacing w:before="100" w:beforeAutospacing="1" w:after="100" w:afterAutospacing="1"/>
      <w:jc w:val="center"/>
    </w:pPr>
    <w:rPr>
      <w:rFonts w:ascii="宋体" w:hAnsi="宋体" w:cs="宋体"/>
      <w:kern w:val="0"/>
      <w:sz w:val="20"/>
      <w:szCs w:val="20"/>
    </w:rPr>
  </w:style>
  <w:style w:type="paragraph" w:customStyle="1" w:styleId="xl105">
    <w:name w:val="xl105"/>
    <w:basedOn w:val="a"/>
    <w:pPr>
      <w:widowControl/>
      <w:pBdr>
        <w:left w:val="single" w:sz="4" w:space="0" w:color="auto"/>
        <w:right w:val="single" w:sz="12" w:space="0" w:color="auto"/>
      </w:pBdr>
      <w:spacing w:before="100" w:beforeAutospacing="1" w:after="100" w:afterAutospacing="1"/>
      <w:jc w:val="center"/>
    </w:pPr>
    <w:rPr>
      <w:rFonts w:ascii="宋体" w:hAnsi="宋体" w:cs="宋体"/>
      <w:kern w:val="0"/>
      <w:sz w:val="24"/>
      <w:szCs w:val="24"/>
    </w:rPr>
  </w:style>
  <w:style w:type="paragraph" w:customStyle="1" w:styleId="font61">
    <w:name w:val="font61"/>
    <w:basedOn w:val="a"/>
    <w:pPr>
      <w:widowControl/>
      <w:spacing w:before="100" w:beforeAutospacing="1" w:after="100" w:afterAutospacing="1"/>
      <w:jc w:val="left"/>
    </w:pPr>
    <w:rPr>
      <w:rFonts w:ascii="宋体" w:hAnsi="宋体" w:cs="Arial Unicode MS" w:hint="eastAsia"/>
      <w:kern w:val="0"/>
      <w:sz w:val="22"/>
    </w:rPr>
  </w:style>
  <w:style w:type="paragraph" w:customStyle="1" w:styleId="xl72">
    <w:name w:val="xl72"/>
    <w:basedOn w:val="a"/>
    <w:pPr>
      <w:widowControl/>
      <w:pBdr>
        <w:top w:val="single" w:sz="4" w:space="0" w:color="auto"/>
        <w:left w:val="single" w:sz="4" w:space="0" w:color="auto"/>
        <w:bottom w:val="single" w:sz="4" w:space="0" w:color="auto"/>
      </w:pBdr>
      <w:shd w:val="clear" w:color="auto" w:fill="008000"/>
      <w:spacing w:before="100" w:beforeAutospacing="1" w:after="100" w:afterAutospacing="1"/>
      <w:jc w:val="center"/>
    </w:pPr>
    <w:rPr>
      <w:rFonts w:ascii="宋体" w:hAnsi="宋体" w:cs="宋体"/>
      <w:kern w:val="0"/>
      <w:sz w:val="24"/>
      <w:szCs w:val="24"/>
    </w:rPr>
  </w:style>
  <w:style w:type="paragraph" w:customStyle="1" w:styleId="affffffffffe">
    <w:name w:val="图文框"/>
    <w:basedOn w:val="a"/>
    <w:pPr>
      <w:jc w:val="center"/>
    </w:pPr>
    <w:rPr>
      <w:rFonts w:ascii="宋体"/>
      <w:kern w:val="0"/>
      <w:szCs w:val="18"/>
      <w:lang w:val="zh-CN"/>
    </w:rPr>
  </w:style>
  <w:style w:type="paragraph" w:customStyle="1" w:styleId="2f5">
    <w:name w:val="样式 题注 + 首行缩进:  2 字符"/>
    <w:basedOn w:val="ad"/>
    <w:pPr>
      <w:widowControl/>
    </w:pPr>
    <w:rPr>
      <w:rFonts w:ascii="Arial" w:eastAsia="黑体" w:hAnsi="Arial" w:cs="宋体"/>
    </w:rPr>
  </w:style>
  <w:style w:type="paragraph" w:customStyle="1" w:styleId="afffffffffff">
    <w:name w:val="！"/>
    <w:pPr>
      <w:widowControl w:val="0"/>
      <w:spacing w:line="560" w:lineRule="exact"/>
      <w:ind w:firstLineChars="200" w:firstLine="200"/>
      <w:jc w:val="both"/>
    </w:pPr>
    <w:rPr>
      <w:rFonts w:eastAsia="宋体"/>
      <w:kern w:val="2"/>
      <w:sz w:val="28"/>
      <w:szCs w:val="28"/>
    </w:rPr>
  </w:style>
  <w:style w:type="paragraph" w:customStyle="1" w:styleId="Indent4">
    <w:name w:val="Indent 4"/>
    <w:basedOn w:val="a"/>
    <w:pPr>
      <w:widowControl/>
      <w:overflowPunct w:val="0"/>
      <w:autoSpaceDE w:val="0"/>
      <w:autoSpaceDN w:val="0"/>
      <w:adjustRightInd w:val="0"/>
      <w:spacing w:after="240"/>
      <w:ind w:left="2211"/>
      <w:jc w:val="left"/>
      <w:textAlignment w:val="baseline"/>
    </w:pPr>
    <w:rPr>
      <w:kern w:val="0"/>
      <w:sz w:val="23"/>
      <w:szCs w:val="20"/>
      <w:lang w:val="en-AU" w:eastAsia="en-US"/>
    </w:rPr>
  </w:style>
  <w:style w:type="paragraph" w:customStyle="1" w:styleId="AppendixDividerHeading">
    <w:name w:val="Appendix Divider Heading"/>
    <w:basedOn w:val="a"/>
    <w:pPr>
      <w:widowControl/>
      <w:tabs>
        <w:tab w:val="right" w:pos="9720"/>
      </w:tabs>
      <w:overflowPunct w:val="0"/>
      <w:autoSpaceDE w:val="0"/>
      <w:autoSpaceDN w:val="0"/>
      <w:adjustRightInd w:val="0"/>
      <w:ind w:left="3060" w:right="360"/>
      <w:jc w:val="left"/>
      <w:textAlignment w:val="baseline"/>
    </w:pPr>
    <w:rPr>
      <w:rFonts w:ascii="Helvetica" w:hAnsi="Helvetica"/>
      <w:b/>
      <w:i/>
      <w:kern w:val="0"/>
      <w:sz w:val="40"/>
      <w:szCs w:val="20"/>
      <w:lang w:val="en-AU" w:eastAsia="en-US"/>
    </w:rPr>
  </w:style>
  <w:style w:type="paragraph" w:customStyle="1" w:styleId="xl133">
    <w:name w:val="xl133"/>
    <w:basedOn w:val="a"/>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01">
    <w:name w:val="xl101"/>
    <w:basedOn w:val="a"/>
    <w:pPr>
      <w:widowControl/>
      <w:pBdr>
        <w:top w:val="single" w:sz="4" w:space="0" w:color="auto"/>
        <w:left w:val="single" w:sz="4" w:space="0" w:color="auto"/>
        <w:bottom w:val="single" w:sz="4" w:space="0" w:color="auto"/>
      </w:pBdr>
      <w:shd w:val="clear" w:color="auto" w:fill="00FFFF"/>
      <w:spacing w:before="100" w:beforeAutospacing="1" w:after="100" w:afterAutospacing="1"/>
      <w:jc w:val="center"/>
    </w:pPr>
    <w:rPr>
      <w:rFonts w:ascii="宋体" w:hAnsi="宋体" w:cs="宋体"/>
      <w:kern w:val="0"/>
      <w:sz w:val="24"/>
      <w:szCs w:val="24"/>
    </w:rPr>
  </w:style>
  <w:style w:type="paragraph" w:customStyle="1" w:styleId="xl67">
    <w:name w:val="xl67"/>
    <w:basedOn w:val="a"/>
    <w:pPr>
      <w:widowControl/>
      <w:pBdr>
        <w:top w:val="single" w:sz="4" w:space="0" w:color="auto"/>
        <w:left w:val="single" w:sz="4" w:space="0" w:color="auto"/>
        <w:bottom w:val="single" w:sz="4" w:space="0" w:color="auto"/>
      </w:pBdr>
      <w:shd w:val="clear" w:color="auto" w:fill="FF6600"/>
      <w:spacing w:before="100" w:beforeAutospacing="1" w:after="100" w:afterAutospacing="1"/>
      <w:jc w:val="center"/>
    </w:pPr>
    <w:rPr>
      <w:rFonts w:ascii="宋体" w:hAnsi="宋体" w:cs="宋体"/>
      <w:kern w:val="0"/>
      <w:sz w:val="24"/>
      <w:szCs w:val="24"/>
    </w:rPr>
  </w:style>
  <w:style w:type="paragraph" w:customStyle="1" w:styleId="3010015">
    <w:name w:val="样式 标题 3 + 小四 左侧:  0 厘米 首行缩进:  1 厘米 段前: 0 磅 段后: 0 磅 行距: 1.5 ..."/>
    <w:basedOn w:val="3"/>
    <w:next w:val="4"/>
    <w:pPr>
      <w:spacing w:before="0" w:after="0" w:line="360" w:lineRule="auto"/>
      <w:ind w:firstLine="567"/>
    </w:pPr>
    <w:rPr>
      <w:rFonts w:cs="宋体"/>
      <w:sz w:val="24"/>
      <w:szCs w:val="24"/>
    </w:rPr>
  </w:style>
  <w:style w:type="paragraph" w:customStyle="1" w:styleId="font14">
    <w:name w:val="font14"/>
    <w:basedOn w:val="a"/>
    <w:pPr>
      <w:widowControl/>
      <w:spacing w:before="100" w:beforeAutospacing="1" w:after="100" w:afterAutospacing="1"/>
      <w:jc w:val="left"/>
    </w:pPr>
    <w:rPr>
      <w:kern w:val="0"/>
      <w:sz w:val="20"/>
      <w:szCs w:val="20"/>
    </w:rPr>
  </w:style>
  <w:style w:type="paragraph" w:customStyle="1" w:styleId="BodyText23">
    <w:name w:val="Body Text 23"/>
    <w:basedOn w:val="a"/>
    <w:pPr>
      <w:widowControl/>
      <w:autoSpaceDE w:val="0"/>
      <w:autoSpaceDN w:val="0"/>
      <w:adjustRightInd w:val="0"/>
      <w:spacing w:line="500" w:lineRule="atLeast"/>
      <w:ind w:firstLine="600"/>
      <w:jc w:val="left"/>
      <w:textAlignment w:val="bottom"/>
    </w:pPr>
    <w:rPr>
      <w:kern w:val="0"/>
      <w:sz w:val="28"/>
      <w:szCs w:val="20"/>
    </w:rPr>
  </w:style>
  <w:style w:type="paragraph" w:customStyle="1" w:styleId="PrecNo">
    <w:name w:val="PrecNo"/>
    <w:basedOn w:val="a"/>
    <w:pPr>
      <w:widowControl/>
      <w:overflowPunct w:val="0"/>
      <w:autoSpaceDE w:val="0"/>
      <w:autoSpaceDN w:val="0"/>
      <w:adjustRightInd w:val="0"/>
      <w:spacing w:line="260" w:lineRule="atLeast"/>
      <w:ind w:left="624" w:right="-567"/>
      <w:jc w:val="left"/>
      <w:textAlignment w:val="baseline"/>
    </w:pPr>
    <w:rPr>
      <w:rFonts w:ascii="Arial" w:hAnsi="Arial"/>
      <w:kern w:val="0"/>
      <w:sz w:val="50"/>
      <w:szCs w:val="20"/>
      <w:lang w:val="en-AU" w:eastAsia="en-US"/>
    </w:rPr>
  </w:style>
  <w:style w:type="paragraph" w:customStyle="1" w:styleId="xl132">
    <w:name w:val="xl132"/>
    <w:basedOn w:val="a"/>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kern w:val="0"/>
      <w:sz w:val="20"/>
      <w:szCs w:val="20"/>
    </w:rPr>
  </w:style>
  <w:style w:type="paragraph" w:customStyle="1" w:styleId="xl100">
    <w:name w:val="xl100"/>
    <w:basedOn w:val="a"/>
    <w:pPr>
      <w:widowControl/>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jc w:val="center"/>
    </w:pPr>
    <w:rPr>
      <w:rFonts w:ascii="宋体" w:hAnsi="宋体" w:cs="宋体"/>
      <w:kern w:val="0"/>
      <w:sz w:val="24"/>
      <w:szCs w:val="24"/>
    </w:rPr>
  </w:style>
  <w:style w:type="paragraph" w:customStyle="1" w:styleId="5a">
    <w:name w:val="样式5"/>
    <w:basedOn w:val="a"/>
    <w:pPr>
      <w:keepNext/>
      <w:keepLines/>
      <w:tabs>
        <w:tab w:val="left" w:pos="1080"/>
      </w:tabs>
      <w:spacing w:before="280" w:after="290" w:line="376" w:lineRule="auto"/>
      <w:ind w:left="561" w:hanging="561"/>
      <w:outlineLvl w:val="3"/>
    </w:pPr>
    <w:rPr>
      <w:rFonts w:ascii="Arial" w:hAnsi="Arial"/>
      <w:b/>
      <w:bCs/>
      <w:sz w:val="24"/>
      <w:szCs w:val="24"/>
    </w:rPr>
  </w:style>
  <w:style w:type="paragraph" w:customStyle="1" w:styleId="AppendixHead2">
    <w:name w:val="Appendix Head 2"/>
    <w:basedOn w:val="2"/>
    <w:next w:val="a"/>
    <w:pPr>
      <w:keepLines w:val="0"/>
      <w:widowControl/>
      <w:tabs>
        <w:tab w:val="left" w:pos="432"/>
        <w:tab w:val="left" w:pos="709"/>
      </w:tabs>
      <w:overflowPunct w:val="0"/>
      <w:autoSpaceDE w:val="0"/>
      <w:autoSpaceDN w:val="0"/>
      <w:adjustRightInd w:val="0"/>
      <w:spacing w:before="360" w:line="240" w:lineRule="auto"/>
      <w:ind w:left="1134" w:hanging="1134"/>
      <w:jc w:val="left"/>
      <w:textAlignment w:val="baseline"/>
      <w:outlineLvl w:val="9"/>
    </w:pPr>
    <w:rPr>
      <w:rFonts w:ascii="楷体_GB2312" w:eastAsia="宋体" w:hAnsi="宋体" w:cs="Arial"/>
      <w:kern w:val="0"/>
      <w:sz w:val="24"/>
      <w:lang w:val="en-GB" w:eastAsia="en-US"/>
    </w:rPr>
  </w:style>
  <w:style w:type="paragraph" w:customStyle="1" w:styleId="FPdisclaimer">
    <w:name w:val="FPdisclaimer"/>
    <w:basedOn w:val="affa"/>
    <w:pPr>
      <w:widowControl/>
      <w:pBdr>
        <w:bottom w:val="none" w:sz="0" w:space="0" w:color="auto"/>
      </w:pBdr>
      <w:tabs>
        <w:tab w:val="clear" w:pos="4153"/>
        <w:tab w:val="clear" w:pos="8306"/>
      </w:tabs>
      <w:overflowPunct w:val="0"/>
      <w:autoSpaceDE w:val="0"/>
      <w:autoSpaceDN w:val="0"/>
      <w:adjustRightInd w:val="0"/>
      <w:snapToGrid/>
      <w:spacing w:line="260" w:lineRule="atLeast"/>
      <w:jc w:val="left"/>
      <w:textAlignment w:val="baseline"/>
    </w:pPr>
    <w:rPr>
      <w:rFonts w:ascii="Arial" w:eastAsia="宋体" w:hAnsi="Arial"/>
      <w:b/>
      <w:kern w:val="0"/>
      <w:sz w:val="20"/>
      <w:szCs w:val="20"/>
      <w:lang w:val="en-AU" w:eastAsia="en-US"/>
    </w:rPr>
  </w:style>
  <w:style w:type="paragraph" w:customStyle="1" w:styleId="font71">
    <w:name w:val="font71"/>
    <w:basedOn w:val="a"/>
    <w:pPr>
      <w:widowControl/>
      <w:spacing w:before="100" w:beforeAutospacing="1" w:after="100" w:afterAutospacing="1"/>
      <w:jc w:val="left"/>
    </w:pPr>
    <w:rPr>
      <w:rFonts w:eastAsia="Arial Unicode MS"/>
      <w:kern w:val="0"/>
      <w:sz w:val="22"/>
    </w:rPr>
  </w:style>
  <w:style w:type="paragraph" w:customStyle="1" w:styleId="xl66">
    <w:name w:val="xl66"/>
    <w:basedOn w:val="a"/>
    <w:pPr>
      <w:widowControl/>
      <w:pBdr>
        <w:top w:val="single" w:sz="4" w:space="0" w:color="auto"/>
        <w:bottom w:val="single" w:sz="4" w:space="0" w:color="auto"/>
        <w:right w:val="single" w:sz="4" w:space="0" w:color="auto"/>
      </w:pBdr>
      <w:shd w:val="clear" w:color="auto" w:fill="FF6600"/>
      <w:spacing w:before="100" w:beforeAutospacing="1" w:after="100" w:afterAutospacing="1"/>
      <w:jc w:val="center"/>
    </w:pPr>
    <w:rPr>
      <w:rFonts w:ascii="宋体" w:hAnsi="宋体" w:cs="宋体"/>
      <w:kern w:val="0"/>
      <w:sz w:val="24"/>
      <w:szCs w:val="24"/>
    </w:rPr>
  </w:style>
  <w:style w:type="paragraph" w:customStyle="1" w:styleId="ParaCharCharChar1CharCharCharCharCharCharCharCharCharChar">
    <w:name w:val="默认段落字体 Para Char Char Char1 Char Char Char Char Char Char Char Char Char Char"/>
    <w:basedOn w:val="a"/>
    <w:pPr>
      <w:widowControl/>
      <w:jc w:val="left"/>
    </w:pPr>
    <w:rPr>
      <w:szCs w:val="20"/>
    </w:rPr>
  </w:style>
  <w:style w:type="paragraph" w:customStyle="1" w:styleId="xl128">
    <w:name w:val="xl128"/>
    <w:basedOn w:val="a"/>
    <w:pPr>
      <w:widowControl/>
      <w:pBdr>
        <w:top w:val="single" w:sz="12"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kern w:val="0"/>
      <w:sz w:val="20"/>
      <w:szCs w:val="20"/>
    </w:rPr>
  </w:style>
  <w:style w:type="paragraph" w:styleId="afffffffffff0">
    <w:name w:val="No Spacing"/>
    <w:qFormat/>
    <w:pPr>
      <w:widowControl w:val="0"/>
      <w:jc w:val="both"/>
    </w:pPr>
    <w:rPr>
      <w:rFonts w:eastAsia="宋体"/>
      <w:kern w:val="2"/>
      <w:sz w:val="21"/>
      <w:szCs w:val="24"/>
    </w:rPr>
  </w:style>
  <w:style w:type="paragraph" w:customStyle="1" w:styleId="Char30">
    <w:name w:val="Char3"/>
    <w:basedOn w:val="a"/>
    <w:pPr>
      <w:widowControl/>
      <w:jc w:val="left"/>
    </w:pPr>
    <w:rPr>
      <w:szCs w:val="24"/>
    </w:rPr>
  </w:style>
  <w:style w:type="paragraph" w:customStyle="1" w:styleId="xl96">
    <w:name w:val="xl96"/>
    <w:basedOn w:val="a"/>
    <w:pPr>
      <w:widowControl/>
      <w:pBdr>
        <w:top w:val="single" w:sz="4" w:space="0" w:color="auto"/>
        <w:left w:val="single" w:sz="12"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4"/>
      <w:szCs w:val="24"/>
    </w:rPr>
  </w:style>
  <w:style w:type="paragraph" w:customStyle="1" w:styleId="2959515">
    <w:name w:val="样式 标题 2 + 宋体 非加粗 段前: 9.5 磅 段后: 9.5 磅 行距: 1.5 倍行距"/>
    <w:basedOn w:val="2"/>
    <w:pPr>
      <w:widowControl/>
      <w:spacing w:before="190" w:after="190" w:line="360" w:lineRule="auto"/>
      <w:jc w:val="left"/>
    </w:pPr>
    <w:rPr>
      <w:rFonts w:ascii="宋体" w:eastAsia="宋体" w:hAnsi="宋体"/>
      <w:b w:val="0"/>
      <w:kern w:val="0"/>
    </w:rPr>
  </w:style>
  <w:style w:type="paragraph" w:customStyle="1" w:styleId="f14">
    <w:name w:val="f14"/>
    <w:basedOn w:val="a"/>
    <w:pPr>
      <w:widowControl/>
      <w:spacing w:before="100" w:beforeAutospacing="1" w:after="100" w:afterAutospacing="1" w:line="312" w:lineRule="auto"/>
      <w:jc w:val="left"/>
    </w:pPr>
    <w:rPr>
      <w:rFonts w:ascii="宋体" w:hAnsi="宋体" w:cs="宋体"/>
      <w:kern w:val="0"/>
      <w:szCs w:val="21"/>
    </w:rPr>
  </w:style>
  <w:style w:type="paragraph" w:customStyle="1" w:styleId="p16">
    <w:name w:val="p16"/>
    <w:basedOn w:val="a"/>
    <w:pPr>
      <w:widowControl/>
      <w:jc w:val="center"/>
    </w:pPr>
    <w:rPr>
      <w:rFonts w:ascii="Calibri" w:hAnsi="Calibri" w:cs="宋体"/>
      <w:kern w:val="0"/>
      <w:szCs w:val="21"/>
    </w:rPr>
  </w:style>
  <w:style w:type="paragraph" w:customStyle="1" w:styleId="afffffffffff1">
    <w:name w:val="表前文字"/>
    <w:basedOn w:val="a"/>
    <w:pPr>
      <w:adjustRightInd w:val="0"/>
      <w:snapToGrid w:val="0"/>
      <w:spacing w:beforeLines="50"/>
      <w:ind w:leftChars="-1" w:left="-2" w:firstLineChars="177" w:firstLine="425"/>
      <w:jc w:val="left"/>
    </w:pPr>
    <w:rPr>
      <w:rFonts w:ascii="宋体" w:hAnsi="宋体"/>
      <w:sz w:val="24"/>
      <w:szCs w:val="20"/>
    </w:rPr>
  </w:style>
  <w:style w:type="paragraph" w:customStyle="1" w:styleId="xl62">
    <w:name w:val="xl62"/>
    <w:basedOn w:val="a"/>
    <w:pPr>
      <w:widowControl/>
      <w:pBdr>
        <w:top w:val="single" w:sz="4" w:space="0" w:color="auto"/>
        <w:left w:val="single" w:sz="4" w:space="0" w:color="auto"/>
        <w:bottom w:val="single" w:sz="4" w:space="0" w:color="auto"/>
      </w:pBdr>
      <w:shd w:val="clear" w:color="auto" w:fill="000080"/>
      <w:spacing w:before="100" w:beforeAutospacing="1" w:after="100" w:afterAutospacing="1"/>
      <w:jc w:val="center"/>
    </w:pPr>
    <w:rPr>
      <w:rFonts w:ascii="宋体" w:hAnsi="宋体" w:cs="宋体"/>
      <w:kern w:val="0"/>
      <w:sz w:val="24"/>
      <w:szCs w:val="24"/>
    </w:rPr>
  </w:style>
  <w:style w:type="paragraph" w:customStyle="1" w:styleId="p37">
    <w:name w:val="p37"/>
    <w:basedOn w:val="a"/>
    <w:pPr>
      <w:widowControl/>
      <w:shd w:val="clear" w:color="auto" w:fill="FFFFFF"/>
      <w:spacing w:after="660" w:line="240" w:lineRule="atLeast"/>
      <w:ind w:hanging="340"/>
      <w:jc w:val="center"/>
    </w:pPr>
    <w:rPr>
      <w:rFonts w:ascii="Arial Unicode MS" w:eastAsia="Arial Unicode MS" w:hAnsi="Arial Unicode MS" w:cs="Arial Unicode MS"/>
      <w:color w:val="000000"/>
      <w:kern w:val="0"/>
      <w:sz w:val="20"/>
      <w:szCs w:val="20"/>
    </w:rPr>
  </w:style>
  <w:style w:type="paragraph" w:customStyle="1" w:styleId="2f6">
    <w:name w:val="列表2"/>
    <w:basedOn w:val="a"/>
    <w:pPr>
      <w:widowControl/>
      <w:jc w:val="center"/>
    </w:pPr>
    <w:rPr>
      <w:rFonts w:ascii="宋体" w:hAnsi="宋体" w:cs="宋体"/>
      <w:kern w:val="0"/>
      <w:sz w:val="24"/>
      <w:szCs w:val="24"/>
    </w:rPr>
  </w:style>
  <w:style w:type="paragraph" w:customStyle="1" w:styleId="xl124">
    <w:name w:val="xl124"/>
    <w:basedOn w:val="a"/>
    <w:pPr>
      <w:widowControl/>
      <w:pBdr>
        <w:top w:val="single" w:sz="8" w:space="0" w:color="auto"/>
        <w:bottom w:val="single" w:sz="4" w:space="0" w:color="auto"/>
        <w:right w:val="single" w:sz="4" w:space="0" w:color="auto"/>
      </w:pBdr>
      <w:shd w:val="clear" w:color="auto" w:fill="FF8080"/>
      <w:spacing w:before="100" w:beforeAutospacing="1" w:after="100" w:afterAutospacing="1"/>
      <w:jc w:val="center"/>
    </w:pPr>
    <w:rPr>
      <w:rFonts w:ascii="宋体" w:hAnsi="宋体" w:cs="宋体"/>
      <w:kern w:val="0"/>
      <w:sz w:val="20"/>
      <w:szCs w:val="20"/>
    </w:rPr>
  </w:style>
  <w:style w:type="paragraph" w:customStyle="1" w:styleId="xl401">
    <w:name w:val="xl401"/>
    <w:basedOn w:val="a"/>
    <w:pPr>
      <w:widowControl/>
      <w:spacing w:before="100" w:beforeAutospacing="1" w:after="100" w:afterAutospacing="1"/>
      <w:jc w:val="left"/>
    </w:pPr>
    <w:rPr>
      <w:rFonts w:ascii="Arial Unicode MS" w:eastAsia="Arial Unicode MS" w:hAnsi="Arial Unicode MS" w:cs="Arial Unicode MS"/>
      <w:kern w:val="0"/>
      <w:sz w:val="18"/>
      <w:szCs w:val="18"/>
    </w:rPr>
  </w:style>
  <w:style w:type="paragraph" w:customStyle="1" w:styleId="xl331">
    <w:name w:val="xl331"/>
    <w:basedOn w:val="a"/>
    <w:pPr>
      <w:widowControl/>
      <w:spacing w:before="100" w:beforeAutospacing="1" w:after="100" w:afterAutospacing="1"/>
      <w:jc w:val="left"/>
    </w:pPr>
    <w:rPr>
      <w:rFonts w:ascii="Arial Unicode MS" w:eastAsia="Arial Unicode MS" w:hAnsi="Arial Unicode MS" w:cs="Arial Unicode MS"/>
      <w:kern w:val="0"/>
      <w:sz w:val="18"/>
      <w:szCs w:val="18"/>
    </w:rPr>
  </w:style>
  <w:style w:type="paragraph" w:customStyle="1" w:styleId="xl92">
    <w:name w:val="xl92"/>
    <w:basedOn w:val="a"/>
    <w:pPr>
      <w:widowControl/>
      <w:pBdr>
        <w:top w:val="single" w:sz="4" w:space="0" w:color="auto"/>
        <w:left w:val="single" w:sz="12" w:space="0" w:color="auto"/>
        <w:bottom w:val="single" w:sz="4" w:space="0" w:color="auto"/>
        <w:right w:val="single" w:sz="4" w:space="0" w:color="auto"/>
      </w:pBdr>
      <w:shd w:val="clear" w:color="auto" w:fill="FF00FF"/>
      <w:spacing w:before="100" w:beforeAutospacing="1" w:after="100" w:afterAutospacing="1"/>
      <w:jc w:val="center"/>
    </w:pPr>
    <w:rPr>
      <w:rFonts w:ascii="宋体" w:hAnsi="宋体" w:cs="宋体"/>
      <w:kern w:val="0"/>
      <w:sz w:val="24"/>
      <w:szCs w:val="24"/>
    </w:rPr>
  </w:style>
  <w:style w:type="paragraph" w:customStyle="1" w:styleId="CharCharCharCharCharChar3CharCharCharCharCharCharChar1">
    <w:name w:val="Char Char Char Char Char Char3 Char Char Char Char Char Char Char1"/>
    <w:basedOn w:val="a"/>
    <w:next w:val="a"/>
    <w:pPr>
      <w:widowControl/>
      <w:jc w:val="left"/>
    </w:pPr>
    <w:rPr>
      <w:rFonts w:eastAsia="黑体"/>
      <w:sz w:val="28"/>
      <w:szCs w:val="24"/>
    </w:rPr>
  </w:style>
  <w:style w:type="paragraph" w:customStyle="1" w:styleId="xl48">
    <w:name w:val="xl48"/>
    <w:basedOn w:val="a"/>
    <w:pPr>
      <w:widowControl/>
      <w:pBdr>
        <w:left w:val="single" w:sz="4" w:space="0" w:color="auto"/>
        <w:bottom w:val="single" w:sz="4" w:space="0" w:color="auto"/>
      </w:pBdr>
      <w:spacing w:before="100" w:beforeAutospacing="1" w:after="100" w:afterAutospacing="1"/>
      <w:jc w:val="center"/>
    </w:pPr>
    <w:rPr>
      <w:rFonts w:ascii="Arial" w:eastAsia="Arial Unicode MS" w:hAnsi="Arial" w:cs="Arial"/>
      <w:b/>
      <w:bCs/>
      <w:kern w:val="0"/>
      <w:sz w:val="24"/>
      <w:szCs w:val="20"/>
    </w:rPr>
  </w:style>
  <w:style w:type="paragraph" w:customStyle="1" w:styleId="CharCharCharCharCharChar3CharCharCharCharCharCharChar2">
    <w:name w:val="Char Char Char Char Char Char3 Char Char Char Char Char Char Char2"/>
    <w:basedOn w:val="a"/>
    <w:next w:val="a"/>
    <w:pPr>
      <w:widowControl/>
      <w:jc w:val="left"/>
    </w:pPr>
    <w:rPr>
      <w:rFonts w:eastAsia="黑体"/>
      <w:sz w:val="28"/>
      <w:szCs w:val="24"/>
    </w:rPr>
  </w:style>
  <w:style w:type="paragraph" w:customStyle="1" w:styleId="Char1CharCharCharCharCharCharCharCharChar">
    <w:name w:val="Char1 Char Char Char Char Char Char Char Char Char"/>
    <w:basedOn w:val="a"/>
    <w:pPr>
      <w:widowControl/>
      <w:ind w:left="-48"/>
      <w:jc w:val="left"/>
    </w:pPr>
    <w:rPr>
      <w:szCs w:val="24"/>
    </w:rPr>
  </w:style>
  <w:style w:type="paragraph" w:customStyle="1" w:styleId="p15">
    <w:name w:val="p15"/>
    <w:basedOn w:val="a"/>
    <w:pPr>
      <w:widowControl/>
      <w:shd w:val="clear" w:color="auto" w:fill="FFFFFF"/>
      <w:spacing w:after="660" w:line="240" w:lineRule="atLeast"/>
      <w:ind w:hanging="340"/>
      <w:jc w:val="center"/>
    </w:pPr>
    <w:rPr>
      <w:rFonts w:ascii="Arial Unicode MS" w:eastAsia="Arial Unicode MS" w:hAnsi="Arial Unicode MS" w:cs="Arial Unicode MS"/>
      <w:color w:val="000000"/>
      <w:kern w:val="0"/>
      <w:sz w:val="20"/>
      <w:szCs w:val="20"/>
    </w:rPr>
  </w:style>
  <w:style w:type="paragraph" w:customStyle="1" w:styleId="afffffffffff2">
    <w:name w:val="表内格式"/>
    <w:basedOn w:val="a"/>
    <w:pPr>
      <w:widowControl/>
      <w:jc w:val="center"/>
    </w:pPr>
    <w:rPr>
      <w:rFonts w:cs="宋体"/>
      <w:szCs w:val="21"/>
    </w:rPr>
  </w:style>
  <w:style w:type="paragraph" w:customStyle="1" w:styleId="SchedH5">
    <w:name w:val="SchedH5"/>
    <w:basedOn w:val="a"/>
    <w:pPr>
      <w:widowControl/>
      <w:tabs>
        <w:tab w:val="left" w:pos="2948"/>
      </w:tabs>
      <w:overflowPunct w:val="0"/>
      <w:autoSpaceDE w:val="0"/>
      <w:autoSpaceDN w:val="0"/>
      <w:adjustRightInd w:val="0"/>
      <w:spacing w:after="240"/>
      <w:ind w:left="2948" w:hanging="737"/>
      <w:jc w:val="left"/>
      <w:textAlignment w:val="baseline"/>
    </w:pPr>
    <w:rPr>
      <w:kern w:val="0"/>
      <w:sz w:val="23"/>
      <w:szCs w:val="20"/>
      <w:lang w:val="en-AU" w:eastAsia="en-US"/>
    </w:rPr>
  </w:style>
  <w:style w:type="paragraph" w:customStyle="1" w:styleId="wk">
    <w:name w:val="wk正文"/>
    <w:basedOn w:val="a"/>
    <w:pPr>
      <w:spacing w:line="480" w:lineRule="exact"/>
      <w:ind w:firstLineChars="200" w:firstLine="200"/>
    </w:pPr>
    <w:rPr>
      <w:rFonts w:ascii="仿宋_GB2312" w:eastAsia="仿宋_GB2312" w:hAnsi="Calibri"/>
      <w:sz w:val="28"/>
      <w:szCs w:val="28"/>
    </w:rPr>
  </w:style>
  <w:style w:type="paragraph" w:customStyle="1" w:styleId="TITLE-2">
    <w:name w:val="TITLE-2"/>
    <w:basedOn w:val="a"/>
    <w:pPr>
      <w:adjustRightInd w:val="0"/>
      <w:spacing w:line="480" w:lineRule="atLeast"/>
      <w:ind w:left="284" w:hanging="284"/>
    </w:pPr>
    <w:rPr>
      <w:rFonts w:ascii="Calibri" w:eastAsia="DFKai-SB" w:hAnsi="Calibri"/>
      <w:kern w:val="0"/>
      <w:sz w:val="28"/>
      <w:szCs w:val="20"/>
    </w:rPr>
  </w:style>
  <w:style w:type="paragraph" w:customStyle="1" w:styleId="xl57">
    <w:name w:val="xl57"/>
    <w:basedOn w:val="a"/>
    <w:pPr>
      <w:widowControl/>
      <w:pBdr>
        <w:top w:val="single" w:sz="4" w:space="0" w:color="auto"/>
        <w:left w:val="single" w:sz="4" w:space="0" w:color="auto"/>
        <w:bottom w:val="single" w:sz="4" w:space="0" w:color="auto"/>
      </w:pBdr>
      <w:shd w:val="clear" w:color="auto" w:fill="993300"/>
      <w:spacing w:before="100" w:beforeAutospacing="1" w:after="100" w:afterAutospacing="1"/>
      <w:jc w:val="center"/>
    </w:pPr>
    <w:rPr>
      <w:rFonts w:ascii="宋体" w:hAnsi="宋体" w:cs="宋体"/>
      <w:kern w:val="0"/>
      <w:sz w:val="24"/>
      <w:szCs w:val="24"/>
    </w:rPr>
  </w:style>
  <w:style w:type="paragraph" w:customStyle="1" w:styleId="2f7">
    <w:name w:val="缩进2个字"/>
    <w:basedOn w:val="a"/>
    <w:pPr>
      <w:widowControl/>
      <w:jc w:val="center"/>
    </w:pPr>
    <w:rPr>
      <w:sz w:val="24"/>
      <w:szCs w:val="24"/>
    </w:rPr>
  </w:style>
  <w:style w:type="paragraph" w:customStyle="1" w:styleId="154">
    <w:name w:val="样式 宋体 小四 行距: 1.5 倍行距"/>
    <w:basedOn w:val="a"/>
    <w:uiPriority w:val="99"/>
    <w:pPr>
      <w:adjustRightInd w:val="0"/>
      <w:snapToGrid w:val="0"/>
      <w:spacing w:line="360" w:lineRule="auto"/>
      <w:ind w:firstLineChars="200" w:firstLine="480"/>
    </w:pPr>
    <w:rPr>
      <w:rFonts w:ascii="宋体" w:hAnsi="宋体" w:cs="宋体"/>
      <w:sz w:val="24"/>
      <w:szCs w:val="20"/>
    </w:rPr>
  </w:style>
  <w:style w:type="paragraph" w:customStyle="1" w:styleId="xl120">
    <w:name w:val="xl120"/>
    <w:basedOn w:val="a"/>
    <w:pPr>
      <w:widowControl/>
      <w:pBdr>
        <w:top w:val="single" w:sz="4" w:space="0" w:color="auto"/>
        <w:bottom w:val="single" w:sz="8"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271">
    <w:name w:val="xl271"/>
    <w:basedOn w:val="a"/>
    <w:pPr>
      <w:widowControl/>
      <w:spacing w:before="100" w:beforeAutospacing="1" w:after="100" w:afterAutospacing="1"/>
      <w:jc w:val="center"/>
      <w:textAlignment w:val="center"/>
    </w:pPr>
    <w:rPr>
      <w:rFonts w:ascii="Arial Unicode MS" w:eastAsia="Arial Unicode MS" w:hAnsi="Arial Unicode MS"/>
      <w:b/>
      <w:bCs/>
      <w:kern w:val="0"/>
      <w:sz w:val="24"/>
      <w:szCs w:val="24"/>
    </w:rPr>
  </w:style>
  <w:style w:type="paragraph" w:customStyle="1" w:styleId="xl87">
    <w:name w:val="xl87"/>
    <w:basedOn w:val="a"/>
    <w:pPr>
      <w:widowControl/>
      <w:pBdr>
        <w:top w:val="single" w:sz="4" w:space="0" w:color="auto"/>
        <w:left w:val="single" w:sz="4" w:space="0" w:color="auto"/>
        <w:bottom w:val="single" w:sz="4" w:space="0" w:color="auto"/>
      </w:pBdr>
      <w:shd w:val="clear" w:color="auto" w:fill="969696"/>
      <w:spacing w:before="100" w:beforeAutospacing="1" w:after="100" w:afterAutospacing="1"/>
      <w:jc w:val="center"/>
    </w:pPr>
    <w:rPr>
      <w:rFonts w:ascii="宋体" w:hAnsi="宋体" w:cs="宋体"/>
      <w:kern w:val="0"/>
      <w:sz w:val="24"/>
      <w:szCs w:val="24"/>
    </w:rPr>
  </w:style>
  <w:style w:type="paragraph" w:customStyle="1" w:styleId="font91">
    <w:name w:val="font91"/>
    <w:basedOn w:val="a"/>
    <w:pPr>
      <w:widowControl/>
      <w:spacing w:before="100" w:beforeAutospacing="1" w:after="100" w:afterAutospacing="1"/>
      <w:jc w:val="left"/>
    </w:pPr>
    <w:rPr>
      <w:rFonts w:eastAsia="Arial Unicode MS"/>
      <w:kern w:val="0"/>
      <w:sz w:val="20"/>
      <w:szCs w:val="20"/>
    </w:rPr>
  </w:style>
  <w:style w:type="paragraph" w:customStyle="1" w:styleId="320505">
    <w:name w:val="样式 标题 3 + 首行缩进:  2 字符 段前: 0.5 行 段后: 0.5 行"/>
    <w:basedOn w:val="3"/>
    <w:pPr>
      <w:spacing w:beforeLines="50" w:afterLines="50" w:line="360" w:lineRule="auto"/>
      <w:ind w:firstLineChars="200" w:firstLine="482"/>
    </w:pPr>
    <w:rPr>
      <w:rFonts w:cs="宋体"/>
      <w:sz w:val="24"/>
      <w:szCs w:val="24"/>
    </w:rPr>
  </w:style>
  <w:style w:type="paragraph" w:customStyle="1" w:styleId="afffffffffff3">
    <w:name w:val="内部地址"/>
    <w:basedOn w:val="a"/>
    <w:pPr>
      <w:widowControl/>
      <w:jc w:val="left"/>
    </w:pPr>
    <w:rPr>
      <w:rFonts w:ascii="宋体"/>
      <w:sz w:val="24"/>
      <w:szCs w:val="24"/>
    </w:rPr>
  </w:style>
  <w:style w:type="paragraph" w:customStyle="1" w:styleId="afffffffffff4">
    <w:name w:val="环评"/>
    <w:basedOn w:val="a"/>
    <w:next w:val="afffd"/>
    <w:pPr>
      <w:widowControl/>
      <w:ind w:left="2409" w:hanging="1559"/>
      <w:jc w:val="left"/>
    </w:pPr>
    <w:rPr>
      <w:rFonts w:eastAsia="仿宋_GB2312"/>
      <w:sz w:val="28"/>
      <w:szCs w:val="20"/>
    </w:rPr>
  </w:style>
  <w:style w:type="paragraph" w:customStyle="1" w:styleId="font81">
    <w:name w:val="font81"/>
    <w:basedOn w:val="a"/>
    <w:pPr>
      <w:widowControl/>
      <w:spacing w:before="100" w:beforeAutospacing="1" w:after="100" w:afterAutospacing="1"/>
      <w:jc w:val="left"/>
    </w:pPr>
    <w:rPr>
      <w:rFonts w:eastAsia="Arial Unicode MS"/>
      <w:kern w:val="0"/>
      <w:sz w:val="22"/>
    </w:rPr>
  </w:style>
  <w:style w:type="paragraph" w:customStyle="1" w:styleId="xl33">
    <w:name w:val="xl33"/>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0"/>
      <w:szCs w:val="20"/>
    </w:rPr>
  </w:style>
  <w:style w:type="paragraph" w:customStyle="1" w:styleId="xl391">
    <w:name w:val="xl391"/>
    <w:basedOn w:val="a"/>
    <w:pPr>
      <w:widowControl/>
      <w:spacing w:before="100" w:beforeAutospacing="1" w:after="100" w:afterAutospacing="1"/>
      <w:jc w:val="left"/>
    </w:pPr>
    <w:rPr>
      <w:rFonts w:ascii="Arial Unicode MS" w:eastAsia="Arial Unicode MS" w:hAnsi="Arial Unicode MS" w:cs="Arial Unicode MS"/>
      <w:kern w:val="0"/>
      <w:sz w:val="18"/>
      <w:szCs w:val="18"/>
    </w:rPr>
  </w:style>
  <w:style w:type="paragraph" w:customStyle="1" w:styleId="SchedH1">
    <w:name w:val="SchedH1"/>
    <w:basedOn w:val="a"/>
    <w:next w:val="SchedH2"/>
    <w:pPr>
      <w:keepNext/>
      <w:widowControl/>
      <w:pBdr>
        <w:top w:val="single" w:sz="6" w:space="2" w:color="auto"/>
      </w:pBdr>
      <w:tabs>
        <w:tab w:val="left" w:pos="737"/>
      </w:tabs>
      <w:overflowPunct w:val="0"/>
      <w:autoSpaceDE w:val="0"/>
      <w:autoSpaceDN w:val="0"/>
      <w:adjustRightInd w:val="0"/>
      <w:spacing w:before="240" w:after="120"/>
      <w:ind w:left="737" w:hanging="737"/>
      <w:jc w:val="left"/>
      <w:textAlignment w:val="baseline"/>
    </w:pPr>
    <w:rPr>
      <w:rFonts w:ascii="Arial" w:hAnsi="Arial"/>
      <w:b/>
      <w:kern w:val="0"/>
      <w:sz w:val="28"/>
      <w:szCs w:val="20"/>
      <w:lang w:val="en-AU" w:eastAsia="en-US"/>
    </w:rPr>
  </w:style>
  <w:style w:type="paragraph" w:customStyle="1" w:styleId="afffffffffff5">
    <w:name w:val="正 文"/>
    <w:pPr>
      <w:widowControl w:val="0"/>
      <w:spacing w:line="360" w:lineRule="auto"/>
      <w:jc w:val="both"/>
    </w:pPr>
    <w:rPr>
      <w:rFonts w:ascii="Arial" w:eastAsia="宋体" w:hAnsi="宋体" w:cs="Arial"/>
      <w:color w:val="000000"/>
      <w:kern w:val="2"/>
      <w:sz w:val="28"/>
      <w:szCs w:val="28"/>
    </w:rPr>
  </w:style>
  <w:style w:type="paragraph" w:customStyle="1" w:styleId="afffffffffff6">
    <w:name w:val="插表"/>
    <w:basedOn w:val="afffffffffff7"/>
    <w:pPr>
      <w:spacing w:afterLines="0" w:line="320" w:lineRule="exact"/>
      <w:ind w:firstLineChars="0" w:firstLine="0"/>
      <w:jc w:val="center"/>
    </w:pPr>
    <w:rPr>
      <w:rFonts w:ascii="宋体" w:eastAsia="宋体" w:hAnsi="宋体"/>
      <w:sz w:val="24"/>
    </w:rPr>
  </w:style>
  <w:style w:type="paragraph" w:customStyle="1" w:styleId="afffffffffff7">
    <w:name w:val="正文（普）"/>
    <w:basedOn w:val="a"/>
    <w:pPr>
      <w:widowControl/>
      <w:spacing w:afterLines="50" w:line="540" w:lineRule="exact"/>
      <w:ind w:firstLineChars="200" w:firstLine="200"/>
      <w:jc w:val="left"/>
    </w:pPr>
    <w:rPr>
      <w:rFonts w:eastAsia="仿宋_GB2312"/>
      <w:spacing w:val="12"/>
      <w:sz w:val="28"/>
      <w:szCs w:val="24"/>
    </w:rPr>
  </w:style>
  <w:style w:type="paragraph" w:customStyle="1" w:styleId="xl52">
    <w:name w:val="xl52"/>
    <w:basedOn w:val="a"/>
    <w:pPr>
      <w:widowControl/>
      <w:pBdr>
        <w:top w:val="single" w:sz="4" w:space="0" w:color="auto"/>
        <w:left w:val="single" w:sz="4" w:space="0" w:color="auto"/>
        <w:bottom w:val="single" w:sz="4" w:space="0" w:color="auto"/>
        <w:right w:val="single" w:sz="12" w:space="0" w:color="auto"/>
      </w:pBdr>
      <w:spacing w:before="100" w:beforeAutospacing="1" w:after="100" w:afterAutospacing="1"/>
      <w:jc w:val="center"/>
    </w:pPr>
    <w:rPr>
      <w:rFonts w:ascii="宋体" w:hAnsi="宋体" w:cs="宋体"/>
      <w:kern w:val="0"/>
      <w:sz w:val="24"/>
      <w:szCs w:val="24"/>
    </w:rPr>
  </w:style>
  <w:style w:type="paragraph" w:customStyle="1" w:styleId="afffffffffff8">
    <w:name w:val="参考文献行"/>
    <w:basedOn w:val="af9"/>
    <w:pPr>
      <w:widowControl/>
      <w:jc w:val="left"/>
    </w:pPr>
    <w:rPr>
      <w:rFonts w:ascii="宋体"/>
      <w:sz w:val="24"/>
      <w:szCs w:val="24"/>
    </w:rPr>
  </w:style>
  <w:style w:type="paragraph" w:customStyle="1" w:styleId="xl116">
    <w:name w:val="xl116"/>
    <w:basedOn w:val="a"/>
    <w:pPr>
      <w:widowControl/>
      <w:pBdr>
        <w:top w:val="single" w:sz="8" w:space="0" w:color="auto"/>
        <w:left w:val="single" w:sz="4" w:space="0" w:color="auto"/>
        <w:bottom w:val="single" w:sz="4" w:space="0" w:color="auto"/>
      </w:pBdr>
      <w:spacing w:before="100" w:beforeAutospacing="1" w:after="100" w:afterAutospacing="1"/>
      <w:jc w:val="center"/>
    </w:pPr>
    <w:rPr>
      <w:rFonts w:ascii="宋体" w:hAnsi="宋体" w:cs="宋体"/>
      <w:kern w:val="0"/>
      <w:sz w:val="20"/>
      <w:szCs w:val="20"/>
    </w:rPr>
  </w:style>
  <w:style w:type="paragraph" w:customStyle="1" w:styleId="afffffffffff9">
    <w:name w:val="单位"/>
    <w:basedOn w:val="a"/>
    <w:pPr>
      <w:widowControl/>
      <w:spacing w:before="120" w:after="120"/>
      <w:jc w:val="right"/>
    </w:pPr>
    <w:rPr>
      <w:szCs w:val="24"/>
    </w:rPr>
  </w:style>
  <w:style w:type="paragraph" w:customStyle="1" w:styleId="2f8">
    <w:name w:val="样式 标题 2 + 居中"/>
    <w:basedOn w:val="2"/>
    <w:pPr>
      <w:widowControl/>
      <w:spacing w:before="260" w:after="260" w:line="415" w:lineRule="auto"/>
      <w:jc w:val="center"/>
    </w:pPr>
    <w:rPr>
      <w:rFonts w:ascii="Arial" w:eastAsia="宋体"/>
      <w:bCs/>
      <w:snapToGrid w:val="0"/>
      <w:szCs w:val="24"/>
    </w:rPr>
  </w:style>
  <w:style w:type="paragraph" w:customStyle="1" w:styleId="xl27">
    <w:name w:val="xl27"/>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16"/>
      <w:szCs w:val="20"/>
    </w:rPr>
  </w:style>
  <w:style w:type="paragraph" w:customStyle="1" w:styleId="NormalDeed">
    <w:name w:val="Normal Deed"/>
    <w:basedOn w:val="a"/>
    <w:pPr>
      <w:widowControl/>
      <w:overflowPunct w:val="0"/>
      <w:autoSpaceDE w:val="0"/>
      <w:autoSpaceDN w:val="0"/>
      <w:adjustRightInd w:val="0"/>
      <w:spacing w:after="240"/>
      <w:jc w:val="left"/>
      <w:textAlignment w:val="baseline"/>
    </w:pPr>
    <w:rPr>
      <w:kern w:val="0"/>
      <w:sz w:val="23"/>
      <w:szCs w:val="20"/>
      <w:lang w:val="en-AU" w:eastAsia="en-US"/>
    </w:rPr>
  </w:style>
  <w:style w:type="paragraph" w:customStyle="1" w:styleId="xl47">
    <w:name w:val="xl47"/>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Cs w:val="21"/>
    </w:rPr>
  </w:style>
  <w:style w:type="paragraph" w:customStyle="1" w:styleId="xl112">
    <w:name w:val="xl112"/>
    <w:basedOn w:val="a"/>
    <w:pPr>
      <w:widowControl/>
      <w:pBdr>
        <w:top w:val="single" w:sz="8"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79">
    <w:name w:val="xl79"/>
    <w:basedOn w:val="a"/>
    <w:pPr>
      <w:widowControl/>
      <w:pBdr>
        <w:top w:val="single" w:sz="4" w:space="0" w:color="auto"/>
        <w:left w:val="single" w:sz="4" w:space="0" w:color="auto"/>
        <w:bottom w:val="single" w:sz="4" w:space="0" w:color="auto"/>
      </w:pBdr>
      <w:shd w:val="clear" w:color="auto" w:fill="666699"/>
      <w:spacing w:before="100" w:beforeAutospacing="1" w:after="100" w:afterAutospacing="1"/>
      <w:jc w:val="center"/>
    </w:pPr>
    <w:rPr>
      <w:rFonts w:ascii="宋体" w:hAnsi="宋体" w:cs="宋体"/>
      <w:kern w:val="0"/>
      <w:sz w:val="24"/>
      <w:szCs w:val="24"/>
    </w:rPr>
  </w:style>
  <w:style w:type="paragraph" w:customStyle="1" w:styleId="BG1">
    <w:name w:val="BG1"/>
    <w:basedOn w:val="a"/>
    <w:pPr>
      <w:autoSpaceDE w:val="0"/>
      <w:autoSpaceDN w:val="0"/>
      <w:spacing w:line="336" w:lineRule="auto"/>
      <w:jc w:val="center"/>
    </w:pPr>
    <w:rPr>
      <w:kern w:val="0"/>
      <w:szCs w:val="24"/>
    </w:rPr>
  </w:style>
  <w:style w:type="paragraph" w:customStyle="1" w:styleId="Details">
    <w:name w:val="Details"/>
    <w:basedOn w:val="a"/>
    <w:next w:val="DetailsFollower"/>
    <w:pPr>
      <w:widowControl/>
      <w:overflowPunct w:val="0"/>
      <w:autoSpaceDE w:val="0"/>
      <w:autoSpaceDN w:val="0"/>
      <w:adjustRightInd w:val="0"/>
      <w:spacing w:before="120" w:after="120" w:line="260" w:lineRule="atLeast"/>
      <w:jc w:val="left"/>
      <w:textAlignment w:val="baseline"/>
    </w:pPr>
    <w:rPr>
      <w:kern w:val="0"/>
      <w:sz w:val="23"/>
      <w:szCs w:val="20"/>
      <w:lang w:val="en-AU" w:eastAsia="en-US"/>
    </w:rPr>
  </w:style>
  <w:style w:type="paragraph" w:customStyle="1" w:styleId="xl41">
    <w:name w:val="xl41"/>
    <w:basedOn w:val="a"/>
    <w:pPr>
      <w:widowControl/>
      <w:pBdr>
        <w:bottom w:val="single" w:sz="4" w:space="0" w:color="auto"/>
        <w:right w:val="single" w:sz="4" w:space="0" w:color="auto"/>
      </w:pBdr>
      <w:spacing w:before="100" w:beforeAutospacing="1" w:after="100" w:afterAutospacing="1"/>
      <w:jc w:val="center"/>
    </w:pPr>
    <w:rPr>
      <w:b/>
      <w:bCs/>
      <w:kern w:val="0"/>
      <w:sz w:val="24"/>
      <w:szCs w:val="24"/>
    </w:rPr>
  </w:style>
  <w:style w:type="paragraph" w:customStyle="1" w:styleId="xl108">
    <w:name w:val="xl108"/>
    <w:basedOn w:val="a"/>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pPr>
      <w:widowControl/>
      <w:pBdr>
        <w:top w:val="single" w:sz="4" w:space="0" w:color="auto"/>
        <w:left w:val="single" w:sz="4" w:space="0" w:color="auto"/>
        <w:bottom w:val="single" w:sz="4" w:space="0" w:color="auto"/>
      </w:pBdr>
      <w:shd w:val="clear" w:color="auto" w:fill="008080"/>
      <w:spacing w:before="100" w:beforeAutospacing="1" w:after="100" w:afterAutospacing="1"/>
      <w:jc w:val="center"/>
    </w:pPr>
    <w:rPr>
      <w:rFonts w:ascii="宋体" w:hAnsi="宋体" w:cs="宋体"/>
      <w:kern w:val="0"/>
      <w:sz w:val="24"/>
      <w:szCs w:val="24"/>
    </w:rPr>
  </w:style>
  <w:style w:type="paragraph" w:customStyle="1" w:styleId="afffffffffffa">
    <w:name w:val="仿宋体"/>
    <w:basedOn w:val="a"/>
    <w:pPr>
      <w:widowControl/>
      <w:spacing w:line="844" w:lineRule="atLeast"/>
      <w:ind w:firstLine="419"/>
      <w:jc w:val="left"/>
      <w:textAlignment w:val="baseline"/>
    </w:pPr>
    <w:rPr>
      <w:rFonts w:eastAsia="仿宋_GB2312"/>
      <w:color w:val="000000"/>
      <w:kern w:val="0"/>
      <w:sz w:val="31"/>
      <w:szCs w:val="20"/>
      <w:u w:color="000000"/>
    </w:rPr>
  </w:style>
  <w:style w:type="paragraph" w:customStyle="1" w:styleId="Arial">
    <w:name w:val="Arial"/>
    <w:basedOn w:val="a"/>
    <w:pPr>
      <w:widowControl/>
      <w:overflowPunct w:val="0"/>
      <w:autoSpaceDE w:val="0"/>
      <w:autoSpaceDN w:val="0"/>
      <w:adjustRightInd w:val="0"/>
      <w:jc w:val="left"/>
      <w:textAlignment w:val="baseline"/>
    </w:pPr>
    <w:rPr>
      <w:color w:val="000000"/>
      <w:kern w:val="0"/>
      <w:sz w:val="24"/>
      <w:szCs w:val="20"/>
      <w:lang w:val="en-AU" w:eastAsia="en-US"/>
    </w:rPr>
  </w:style>
  <w:style w:type="paragraph" w:customStyle="1" w:styleId="xl136">
    <w:name w:val="xl136"/>
    <w:basedOn w:val="a"/>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宋体" w:hAnsi="宋体" w:cs="宋体"/>
      <w:kern w:val="0"/>
      <w:sz w:val="20"/>
      <w:szCs w:val="20"/>
    </w:rPr>
  </w:style>
  <w:style w:type="paragraph" w:customStyle="1" w:styleId="xl104">
    <w:name w:val="xl104"/>
    <w:basedOn w:val="a"/>
    <w:pPr>
      <w:widowControl/>
      <w:pBdr>
        <w:top w:val="single" w:sz="4" w:space="0" w:color="auto"/>
        <w:left w:val="single" w:sz="4" w:space="0" w:color="auto"/>
        <w:bottom w:val="single" w:sz="4" w:space="0" w:color="auto"/>
      </w:pBdr>
      <w:shd w:val="clear" w:color="auto" w:fill="000000"/>
      <w:spacing w:before="100" w:beforeAutospacing="1" w:after="100" w:afterAutospacing="1"/>
      <w:jc w:val="center"/>
    </w:pPr>
    <w:rPr>
      <w:rFonts w:ascii="宋体" w:hAnsi="宋体" w:cs="宋体"/>
      <w:kern w:val="0"/>
      <w:sz w:val="24"/>
      <w:szCs w:val="24"/>
    </w:rPr>
  </w:style>
  <w:style w:type="paragraph" w:customStyle="1" w:styleId="xl71">
    <w:name w:val="xl71"/>
    <w:basedOn w:val="a"/>
    <w:pPr>
      <w:widowControl/>
      <w:pBdr>
        <w:top w:val="single" w:sz="4" w:space="0" w:color="auto"/>
        <w:bottom w:val="single" w:sz="4" w:space="0" w:color="auto"/>
        <w:right w:val="single" w:sz="4" w:space="0" w:color="auto"/>
      </w:pBdr>
      <w:shd w:val="clear" w:color="auto" w:fill="008000"/>
      <w:spacing w:before="100" w:beforeAutospacing="1" w:after="100" w:afterAutospacing="1"/>
      <w:jc w:val="center"/>
    </w:pPr>
    <w:rPr>
      <w:rFonts w:ascii="宋体" w:hAnsi="宋体" w:cs="宋体"/>
      <w:kern w:val="0"/>
      <w:sz w:val="24"/>
      <w:szCs w:val="24"/>
    </w:rPr>
  </w:style>
  <w:style w:type="paragraph" w:customStyle="1" w:styleId="CharChar2Char">
    <w:name w:val="Char Char2 Char"/>
    <w:basedOn w:val="a"/>
    <w:rPr>
      <w:szCs w:val="24"/>
    </w:rPr>
  </w:style>
  <w:style w:type="paragraph" w:customStyle="1" w:styleId="14654646">
    <w:name w:val="样式14654646"/>
    <w:basedOn w:val="af9"/>
    <w:pPr>
      <w:widowControl/>
      <w:spacing w:after="0" w:line="420" w:lineRule="exact"/>
      <w:ind w:firstLineChars="200" w:firstLine="200"/>
      <w:jc w:val="left"/>
    </w:pPr>
    <w:rPr>
      <w:sz w:val="24"/>
      <w:szCs w:val="24"/>
    </w:rPr>
  </w:style>
  <w:style w:type="paragraph" w:customStyle="1" w:styleId="Indent3">
    <w:name w:val="Indent 3"/>
    <w:basedOn w:val="a"/>
    <w:pPr>
      <w:widowControl/>
      <w:overflowPunct w:val="0"/>
      <w:autoSpaceDE w:val="0"/>
      <w:autoSpaceDN w:val="0"/>
      <w:adjustRightInd w:val="0"/>
      <w:spacing w:after="240"/>
      <w:ind w:left="1474"/>
      <w:jc w:val="left"/>
      <w:textAlignment w:val="baseline"/>
    </w:pPr>
    <w:rPr>
      <w:kern w:val="0"/>
      <w:sz w:val="23"/>
      <w:szCs w:val="20"/>
      <w:lang w:val="en-AU" w:eastAsia="en-US"/>
    </w:rPr>
  </w:style>
  <w:style w:type="paragraph" w:customStyle="1" w:styleId="FScheck3NoYes">
    <w:name w:val="FScheck3NoYes"/>
    <w:pPr>
      <w:tabs>
        <w:tab w:val="left" w:pos="1985"/>
      </w:tabs>
      <w:overflowPunct w:val="0"/>
      <w:autoSpaceDE w:val="0"/>
      <w:autoSpaceDN w:val="0"/>
      <w:adjustRightInd w:val="0"/>
      <w:spacing w:before="60" w:after="60" w:line="260" w:lineRule="atLeast"/>
      <w:ind w:left="1304"/>
      <w:textAlignment w:val="baseline"/>
    </w:pPr>
    <w:rPr>
      <w:rFonts w:ascii="Arial" w:eastAsia="宋体" w:hAnsi="Arial"/>
      <w:lang w:eastAsia="en-US"/>
    </w:rPr>
  </w:style>
  <w:style w:type="paragraph" w:customStyle="1" w:styleId="FScheckbullet">
    <w:name w:val="FScheckbullet"/>
    <w:basedOn w:val="FScheck1"/>
    <w:pPr>
      <w:ind w:left="709" w:hanging="284"/>
    </w:pPr>
  </w:style>
  <w:style w:type="paragraph" w:customStyle="1" w:styleId="-7">
    <w:name w:val="标-7"/>
    <w:basedOn w:val="a"/>
    <w:pPr>
      <w:tabs>
        <w:tab w:val="left" w:pos="420"/>
      </w:tabs>
      <w:spacing w:before="120"/>
      <w:ind w:left="1701" w:hanging="425"/>
    </w:pPr>
    <w:rPr>
      <w:sz w:val="24"/>
      <w:szCs w:val="20"/>
    </w:rPr>
  </w:style>
  <w:style w:type="paragraph" w:customStyle="1" w:styleId="afffffffffffb">
    <w:name w:val="普通"/>
    <w:basedOn w:val="a"/>
    <w:pPr>
      <w:widowControl/>
      <w:jc w:val="left"/>
    </w:pPr>
    <w:rPr>
      <w:rFonts w:ascii="宋体"/>
      <w:sz w:val="28"/>
      <w:szCs w:val="28"/>
    </w:rPr>
  </w:style>
  <w:style w:type="paragraph" w:customStyle="1" w:styleId="xl38">
    <w:name w:val="xl38"/>
    <w:basedOn w:val="a"/>
    <w:pPr>
      <w:widowControl/>
      <w:spacing w:before="100" w:beforeAutospacing="1" w:after="100" w:afterAutospacing="1"/>
      <w:jc w:val="center"/>
      <w:textAlignment w:val="center"/>
    </w:pPr>
    <w:rPr>
      <w:rFonts w:ascii="宋体" w:hAnsi="宋体"/>
      <w:kern w:val="0"/>
      <w:sz w:val="24"/>
      <w:szCs w:val="20"/>
    </w:rPr>
  </w:style>
  <w:style w:type="paragraph" w:customStyle="1" w:styleId="xl89">
    <w:name w:val="xl89"/>
    <w:basedOn w:val="a"/>
    <w:pPr>
      <w:widowControl/>
      <w:spacing w:before="100" w:beforeAutospacing="1" w:after="100" w:afterAutospacing="1"/>
      <w:jc w:val="center"/>
    </w:pPr>
    <w:rPr>
      <w:rFonts w:ascii="Arial" w:hAnsi="Arial" w:cs="Arial"/>
      <w:kern w:val="0"/>
      <w:sz w:val="24"/>
      <w:szCs w:val="24"/>
    </w:rPr>
  </w:style>
  <w:style w:type="paragraph" w:customStyle="1" w:styleId="afffffffffffc">
    <w:name w:val="小四表文左齐"/>
    <w:basedOn w:val="a"/>
    <w:pPr>
      <w:widowControl/>
      <w:jc w:val="center"/>
    </w:pPr>
    <w:rPr>
      <w:rFonts w:ascii="宋体"/>
      <w:sz w:val="28"/>
      <w:szCs w:val="20"/>
    </w:rPr>
  </w:style>
  <w:style w:type="paragraph" w:customStyle="1" w:styleId="2f9">
    <w:name w:val="样式 标题 2 + (西文) 宋体 四号 非加粗"/>
    <w:basedOn w:val="2"/>
    <w:pPr>
      <w:spacing w:before="260" w:after="260" w:line="480" w:lineRule="exact"/>
      <w:jc w:val="left"/>
    </w:pPr>
    <w:rPr>
      <w:rFonts w:ascii="Arial" w:eastAsia="黑体"/>
      <w:bCs/>
      <w:szCs w:val="32"/>
    </w:rPr>
  </w:style>
  <w:style w:type="paragraph" w:customStyle="1" w:styleId="1CharCharCharCharCharCharChar">
    <w:name w:val="1 Char Char Char Char Char Char Char"/>
    <w:basedOn w:val="a"/>
    <w:pPr>
      <w:spacing w:line="360" w:lineRule="auto"/>
      <w:ind w:firstLineChars="200" w:firstLine="200"/>
    </w:pPr>
    <w:rPr>
      <w:rFonts w:ascii="宋体" w:hAnsi="宋体" w:cs="宋体"/>
      <w:sz w:val="24"/>
      <w:szCs w:val="24"/>
    </w:rPr>
  </w:style>
  <w:style w:type="paragraph" w:customStyle="1" w:styleId="listlevel3">
    <w:name w:val="list level 3"/>
    <w:basedOn w:val="listlevel2"/>
    <w:pPr>
      <w:ind w:left="1660" w:hanging="560"/>
    </w:pPr>
    <w:rPr>
      <w:color w:val="000000"/>
      <w:lang w:val="en-AU"/>
    </w:rPr>
  </w:style>
  <w:style w:type="paragraph" w:customStyle="1" w:styleId="1fc">
    <w:name w:val="纯文本1"/>
    <w:basedOn w:val="a"/>
    <w:pPr>
      <w:adjustRightInd w:val="0"/>
      <w:textAlignment w:val="baseline"/>
    </w:pPr>
    <w:rPr>
      <w:rFonts w:ascii="宋体" w:hAnsi="Courier New"/>
      <w:szCs w:val="20"/>
    </w:rPr>
  </w:style>
  <w:style w:type="paragraph" w:customStyle="1" w:styleId="xl32">
    <w:name w:val="xl32"/>
    <w:basedOn w:val="a"/>
    <w:pPr>
      <w:widowControl/>
      <w:spacing w:before="100" w:beforeAutospacing="1" w:after="100" w:afterAutospacing="1"/>
      <w:jc w:val="left"/>
    </w:pPr>
    <w:rPr>
      <w:rFonts w:ascii="宋体" w:hAnsi="宋体"/>
      <w:kern w:val="0"/>
      <w:sz w:val="16"/>
      <w:szCs w:val="20"/>
    </w:rPr>
  </w:style>
  <w:style w:type="paragraph" w:customStyle="1" w:styleId="CharCharChar2CharCharCharCharCharCharCharCharCharCharCharCharChar">
    <w:name w:val="Char Char Char2 Char Char Char Char Char Char Char Char Char Char Char Char Char"/>
    <w:basedOn w:val="a"/>
    <w:next w:val="a3"/>
    <w:pPr>
      <w:widowControl/>
      <w:jc w:val="left"/>
    </w:pPr>
    <w:rPr>
      <w:sz w:val="28"/>
      <w:szCs w:val="28"/>
    </w:rPr>
  </w:style>
  <w:style w:type="paragraph" w:customStyle="1" w:styleId="style1">
    <w:name w:val="style1"/>
    <w:basedOn w:val="a"/>
    <w:pPr>
      <w:widowControl/>
      <w:spacing w:before="100" w:beforeAutospacing="1" w:after="100" w:afterAutospacing="1"/>
      <w:jc w:val="left"/>
    </w:pPr>
    <w:rPr>
      <w:rFonts w:ascii="宋体" w:hAnsi="宋体" w:cs="宋体"/>
      <w:color w:val="009900"/>
      <w:kern w:val="0"/>
      <w:sz w:val="27"/>
      <w:szCs w:val="27"/>
    </w:rPr>
  </w:style>
  <w:style w:type="paragraph" w:customStyle="1" w:styleId="afffffffffffd">
    <w:name w:val="表内字"/>
    <w:basedOn w:val="aff"/>
    <w:pPr>
      <w:snapToGrid w:val="0"/>
      <w:spacing w:line="300" w:lineRule="auto"/>
      <w:jc w:val="center"/>
    </w:pPr>
    <w:rPr>
      <w:rFonts w:ascii="Arial" w:eastAsia="宋体" w:hAnsi="Arial"/>
      <w:kern w:val="0"/>
      <w:sz w:val="21"/>
      <w:szCs w:val="24"/>
    </w:rPr>
  </w:style>
  <w:style w:type="paragraph" w:customStyle="1" w:styleId="font10">
    <w:name w:val="font10"/>
    <w:basedOn w:val="a"/>
    <w:pPr>
      <w:widowControl/>
      <w:spacing w:before="100" w:beforeAutospacing="1" w:after="100" w:afterAutospacing="1"/>
      <w:jc w:val="left"/>
    </w:pPr>
    <w:rPr>
      <w:rFonts w:ascii="宋体" w:hAnsi="宋体" w:cs="Arial Unicode MS" w:hint="eastAsia"/>
      <w:kern w:val="0"/>
      <w:sz w:val="24"/>
      <w:szCs w:val="24"/>
    </w:rPr>
  </w:style>
  <w:style w:type="paragraph" w:customStyle="1" w:styleId="afffffffffffe">
    <w:name w:val="基准页脚样式"/>
    <w:basedOn w:val="af9"/>
    <w:pPr>
      <w:spacing w:after="0" w:line="240" w:lineRule="exact"/>
      <w:jc w:val="center"/>
    </w:pPr>
    <w:rPr>
      <w:bCs/>
      <w:szCs w:val="24"/>
    </w:rPr>
  </w:style>
  <w:style w:type="paragraph" w:customStyle="1" w:styleId="2fa">
    <w:name w:val="表格文字2"/>
    <w:basedOn w:val="a"/>
    <w:pPr>
      <w:tabs>
        <w:tab w:val="left" w:pos="277"/>
        <w:tab w:val="left" w:pos="600"/>
        <w:tab w:val="left" w:pos="780"/>
        <w:tab w:val="left" w:pos="2517"/>
      </w:tabs>
      <w:adjustRightInd w:val="0"/>
      <w:snapToGrid w:val="0"/>
      <w:spacing w:beforeLines="25"/>
      <w:jc w:val="center"/>
    </w:pPr>
    <w:rPr>
      <w:rFonts w:ascii="宋体"/>
      <w:szCs w:val="21"/>
    </w:rPr>
  </w:style>
  <w:style w:type="paragraph" w:customStyle="1" w:styleId="affffffffffff">
    <w:name w:val="資料來源"/>
    <w:basedOn w:val="a"/>
    <w:pPr>
      <w:widowControl/>
      <w:adjustRightInd w:val="0"/>
      <w:snapToGrid w:val="0"/>
      <w:spacing w:before="60"/>
      <w:jc w:val="left"/>
    </w:pPr>
    <w:rPr>
      <w:rFonts w:eastAsia="華康中明體"/>
      <w:sz w:val="18"/>
      <w:szCs w:val="20"/>
      <w:lang w:eastAsia="zh-TW"/>
    </w:rPr>
  </w:style>
  <w:style w:type="paragraph" w:customStyle="1" w:styleId="xl371">
    <w:name w:val="xl371"/>
    <w:basedOn w:val="a"/>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18"/>
      <w:szCs w:val="18"/>
    </w:rPr>
  </w:style>
  <w:style w:type="paragraph" w:customStyle="1" w:styleId="305">
    <w:name w:val="样式 标题 3 + 段后: 0.5 行"/>
    <w:basedOn w:val="3"/>
    <w:pPr>
      <w:keepNext w:val="0"/>
      <w:keepLines w:val="0"/>
      <w:widowControl/>
      <w:tabs>
        <w:tab w:val="left" w:pos="1369"/>
      </w:tabs>
      <w:autoSpaceDE w:val="0"/>
      <w:autoSpaceDN w:val="0"/>
      <w:adjustRightInd w:val="0"/>
      <w:spacing w:before="0" w:after="0" w:line="240" w:lineRule="auto"/>
      <w:ind w:left="425" w:hanging="136"/>
      <w:jc w:val="left"/>
      <w:textAlignment w:val="top"/>
    </w:pPr>
    <w:rPr>
      <w:rFonts w:ascii="Arial" w:eastAsia="仿宋_GB2312" w:hAnsi="Arial" w:cs="宋体"/>
      <w:b w:val="0"/>
      <w:bCs w:val="0"/>
      <w:spacing w:val="-12"/>
      <w:sz w:val="28"/>
      <w:szCs w:val="24"/>
    </w:rPr>
  </w:style>
  <w:style w:type="paragraph" w:customStyle="1" w:styleId="xl169">
    <w:name w:val="xl169"/>
    <w:basedOn w:val="a"/>
    <w:pPr>
      <w:widowControl/>
      <w:pBdr>
        <w:top w:val="single" w:sz="4" w:space="0" w:color="auto"/>
        <w:bottom w:val="single" w:sz="8" w:space="0" w:color="auto"/>
        <w:right w:val="single" w:sz="4" w:space="0" w:color="auto"/>
      </w:pBdr>
      <w:shd w:val="clear" w:color="auto" w:fill="00FFFF"/>
      <w:spacing w:before="100" w:beforeAutospacing="1" w:after="100" w:afterAutospacing="1"/>
      <w:jc w:val="center"/>
    </w:pPr>
    <w:rPr>
      <w:rFonts w:ascii="宋体" w:hAnsi="宋体" w:cs="宋体"/>
      <w:kern w:val="0"/>
      <w:sz w:val="20"/>
      <w:szCs w:val="20"/>
    </w:rPr>
  </w:style>
  <w:style w:type="paragraph" w:customStyle="1" w:styleId="xl137">
    <w:name w:val="xl137"/>
    <w:basedOn w:val="a"/>
    <w:pPr>
      <w:widowControl/>
      <w:pBdr>
        <w:left w:val="single" w:sz="8" w:space="0" w:color="auto"/>
        <w:bottom w:val="single" w:sz="4" w:space="0" w:color="auto"/>
        <w:right w:val="single" w:sz="4" w:space="0" w:color="auto"/>
      </w:pBdr>
      <w:shd w:val="clear" w:color="auto" w:fill="CCFFFF"/>
      <w:spacing w:before="100" w:beforeAutospacing="1" w:after="100" w:afterAutospacing="1"/>
      <w:jc w:val="center"/>
    </w:pPr>
    <w:rPr>
      <w:rFonts w:ascii="宋体" w:hAnsi="宋体" w:cs="宋体"/>
      <w:kern w:val="0"/>
      <w:sz w:val="20"/>
      <w:szCs w:val="20"/>
    </w:rPr>
  </w:style>
  <w:style w:type="paragraph" w:customStyle="1" w:styleId="xl261">
    <w:name w:val="xl261"/>
    <w:basedOn w:val="a"/>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xl631">
    <w:name w:val="xl631"/>
    <w:basedOn w:val="a"/>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Cs w:val="21"/>
    </w:rPr>
  </w:style>
  <w:style w:type="paragraph" w:customStyle="1" w:styleId="xl451">
    <w:name w:val="xl451"/>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kern w:val="0"/>
      <w:szCs w:val="21"/>
    </w:rPr>
  </w:style>
  <w:style w:type="paragraph" w:customStyle="1" w:styleId="3051">
    <w:name w:val="样式 标题 3 + 段后: 0.5 行1"/>
    <w:basedOn w:val="3"/>
    <w:pPr>
      <w:keepNext w:val="0"/>
      <w:keepLines w:val="0"/>
      <w:widowControl/>
      <w:tabs>
        <w:tab w:val="left" w:pos="1369"/>
      </w:tabs>
      <w:autoSpaceDE w:val="0"/>
      <w:autoSpaceDN w:val="0"/>
      <w:adjustRightInd w:val="0"/>
      <w:spacing w:before="0" w:after="0" w:line="240" w:lineRule="auto"/>
      <w:ind w:left="425" w:hanging="136"/>
      <w:jc w:val="left"/>
      <w:textAlignment w:val="top"/>
    </w:pPr>
    <w:rPr>
      <w:rFonts w:ascii="Arial" w:eastAsia="仿宋_GB2312" w:hAnsi="Arial" w:cs="宋体"/>
      <w:b w:val="0"/>
      <w:bCs w:val="0"/>
      <w:spacing w:val="-12"/>
      <w:sz w:val="28"/>
      <w:szCs w:val="24"/>
    </w:rPr>
  </w:style>
  <w:style w:type="paragraph" w:customStyle="1" w:styleId="xl170">
    <w:name w:val="xl170"/>
    <w:basedOn w:val="a"/>
    <w:pPr>
      <w:widowControl/>
      <w:pBdr>
        <w:top w:val="single" w:sz="4" w:space="0" w:color="auto"/>
        <w:left w:val="single" w:sz="4" w:space="0" w:color="auto"/>
        <w:bottom w:val="single" w:sz="8" w:space="0" w:color="auto"/>
        <w:right w:val="single" w:sz="8" w:space="0" w:color="auto"/>
      </w:pBdr>
      <w:shd w:val="clear" w:color="auto" w:fill="993366"/>
      <w:spacing w:before="100" w:beforeAutospacing="1" w:after="100" w:afterAutospacing="1"/>
      <w:jc w:val="center"/>
    </w:pPr>
    <w:rPr>
      <w:rFonts w:ascii="宋体" w:hAnsi="宋体" w:cs="宋体"/>
      <w:kern w:val="0"/>
      <w:sz w:val="20"/>
      <w:szCs w:val="20"/>
    </w:rPr>
  </w:style>
  <w:style w:type="paragraph" w:customStyle="1" w:styleId="xl138">
    <w:name w:val="xl138"/>
    <w:basedOn w:val="a"/>
    <w:pPr>
      <w:widowControl/>
      <w:pBdr>
        <w:left w:val="single" w:sz="4" w:space="0" w:color="auto"/>
        <w:bottom w:val="single" w:sz="4" w:space="0" w:color="auto"/>
        <w:right w:val="single" w:sz="8" w:space="0" w:color="auto"/>
      </w:pBdr>
      <w:spacing w:before="100" w:beforeAutospacing="1" w:after="100" w:afterAutospacing="1"/>
      <w:jc w:val="center"/>
    </w:pPr>
    <w:rPr>
      <w:rFonts w:ascii="宋体" w:hAnsi="宋体" w:cs="宋体"/>
      <w:kern w:val="0"/>
      <w:sz w:val="20"/>
      <w:szCs w:val="20"/>
    </w:rPr>
  </w:style>
  <w:style w:type="paragraph" w:customStyle="1" w:styleId="affffffffffff0">
    <w:name w:val="表题"/>
    <w:basedOn w:val="a"/>
    <w:pPr>
      <w:widowControl/>
      <w:autoSpaceDE w:val="0"/>
      <w:autoSpaceDN w:val="0"/>
      <w:adjustRightInd w:val="0"/>
      <w:spacing w:line="480" w:lineRule="atLeast"/>
      <w:jc w:val="center"/>
      <w:textAlignment w:val="baseline"/>
    </w:pPr>
    <w:rPr>
      <w:rFonts w:ascii="黑体" w:eastAsia="黑体"/>
      <w:kern w:val="16"/>
      <w:szCs w:val="24"/>
    </w:rPr>
  </w:style>
  <w:style w:type="paragraph" w:customStyle="1" w:styleId="xl681">
    <w:name w:val="xl681"/>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2fb">
    <w:name w:val="目录2"/>
    <w:basedOn w:val="a"/>
    <w:pPr>
      <w:widowControl/>
      <w:autoSpaceDE w:val="0"/>
      <w:autoSpaceDN w:val="0"/>
      <w:adjustRightInd w:val="0"/>
      <w:spacing w:line="180" w:lineRule="auto"/>
      <w:ind w:left="420" w:firstLine="425"/>
      <w:jc w:val="left"/>
      <w:textAlignment w:val="top"/>
    </w:pPr>
    <w:rPr>
      <w:rFonts w:ascii="宋体"/>
      <w:color w:val="000000"/>
      <w:spacing w:val="-12"/>
      <w:sz w:val="30"/>
      <w:szCs w:val="20"/>
    </w:rPr>
  </w:style>
  <w:style w:type="paragraph" w:customStyle="1" w:styleId="xl171">
    <w:name w:val="xl171"/>
    <w:basedOn w:val="a"/>
    <w:pPr>
      <w:widowControl/>
      <w:pBdr>
        <w:top w:val="single" w:sz="8" w:space="0" w:color="auto"/>
        <w:left w:val="single" w:sz="4" w:space="0" w:color="auto"/>
        <w:bottom w:val="single" w:sz="4" w:space="0" w:color="auto"/>
        <w:right w:val="single" w:sz="8" w:space="0" w:color="auto"/>
      </w:pBdr>
      <w:shd w:val="clear" w:color="auto" w:fill="FF8080"/>
      <w:spacing w:before="100" w:beforeAutospacing="1" w:after="100" w:afterAutospacing="1"/>
      <w:jc w:val="center"/>
    </w:pPr>
    <w:rPr>
      <w:rFonts w:ascii="宋体" w:hAnsi="宋体" w:cs="宋体"/>
      <w:kern w:val="0"/>
      <w:sz w:val="20"/>
      <w:szCs w:val="20"/>
    </w:rPr>
  </w:style>
  <w:style w:type="paragraph" w:customStyle="1" w:styleId="xl139">
    <w:name w:val="xl139"/>
    <w:basedOn w:val="a"/>
    <w:pPr>
      <w:widowControl/>
      <w:pBdr>
        <w:top w:val="single" w:sz="4" w:space="0" w:color="auto"/>
        <w:left w:val="single" w:sz="4" w:space="0" w:color="auto"/>
        <w:right w:val="single" w:sz="8" w:space="0" w:color="auto"/>
      </w:pBdr>
      <w:shd w:val="clear" w:color="auto" w:fill="CCFFFF"/>
      <w:spacing w:before="100" w:beforeAutospacing="1" w:after="100" w:afterAutospacing="1"/>
      <w:jc w:val="center"/>
    </w:pPr>
    <w:rPr>
      <w:rFonts w:ascii="宋体" w:hAnsi="宋体" w:cs="宋体"/>
      <w:kern w:val="0"/>
      <w:sz w:val="20"/>
      <w:szCs w:val="20"/>
    </w:rPr>
  </w:style>
  <w:style w:type="paragraph" w:customStyle="1" w:styleId="xl471">
    <w:name w:val="xl471"/>
    <w:basedOn w:val="a"/>
    <w:pPr>
      <w:widowControl/>
      <w:pBdr>
        <w:top w:val="single" w:sz="4" w:space="0" w:color="auto"/>
        <w:bottom w:val="single" w:sz="4" w:space="0" w:color="auto"/>
        <w:right w:val="single" w:sz="4" w:space="0" w:color="auto"/>
      </w:pBdr>
      <w:spacing w:before="100" w:beforeAutospacing="1" w:after="100" w:afterAutospacing="1"/>
      <w:jc w:val="center"/>
      <w:textAlignment w:val="center"/>
    </w:pPr>
    <w:rPr>
      <w:kern w:val="0"/>
      <w:szCs w:val="21"/>
    </w:rPr>
  </w:style>
  <w:style w:type="paragraph" w:customStyle="1" w:styleId="2fc">
    <w:name w:val="题目2"/>
    <w:basedOn w:val="a"/>
    <w:next w:val="a"/>
    <w:pPr>
      <w:widowControl/>
      <w:spacing w:before="312" w:after="312" w:line="500" w:lineRule="exact"/>
      <w:jc w:val="center"/>
    </w:pPr>
    <w:rPr>
      <w:b/>
      <w:w w:val="90"/>
      <w:sz w:val="48"/>
      <w:szCs w:val="48"/>
    </w:rPr>
  </w:style>
  <w:style w:type="paragraph" w:customStyle="1" w:styleId="affffffffffff1">
    <w:name w:val="项目标题"/>
    <w:basedOn w:val="a"/>
    <w:next w:val="a"/>
    <w:pPr>
      <w:widowControl/>
      <w:autoSpaceDE w:val="0"/>
      <w:autoSpaceDN w:val="0"/>
      <w:adjustRightInd w:val="0"/>
      <w:spacing w:line="0" w:lineRule="atLeast"/>
      <w:jc w:val="center"/>
      <w:textAlignment w:val="top"/>
    </w:pPr>
    <w:rPr>
      <w:rFonts w:ascii="宋体"/>
      <w:b/>
      <w:color w:val="000000"/>
      <w:sz w:val="44"/>
      <w:szCs w:val="20"/>
    </w:rPr>
  </w:style>
  <w:style w:type="paragraph" w:customStyle="1" w:styleId="xl172">
    <w:name w:val="xl172"/>
    <w:basedOn w:val="a"/>
    <w:pPr>
      <w:widowControl/>
      <w:pBdr>
        <w:top w:val="single" w:sz="4" w:space="0" w:color="auto"/>
        <w:left w:val="single" w:sz="8" w:space="0" w:color="auto"/>
        <w:bottom w:val="single" w:sz="4" w:space="0" w:color="auto"/>
        <w:right w:val="single" w:sz="4" w:space="0" w:color="auto"/>
      </w:pBdr>
      <w:shd w:val="clear" w:color="auto" w:fill="CCCCFF"/>
      <w:spacing w:before="100" w:beforeAutospacing="1" w:after="100" w:afterAutospacing="1"/>
      <w:jc w:val="center"/>
    </w:pPr>
    <w:rPr>
      <w:rFonts w:ascii="宋体" w:hAnsi="宋体" w:cs="宋体"/>
      <w:kern w:val="0"/>
      <w:sz w:val="20"/>
      <w:szCs w:val="20"/>
    </w:rPr>
  </w:style>
  <w:style w:type="paragraph" w:customStyle="1" w:styleId="xl140">
    <w:name w:val="xl140"/>
    <w:basedOn w:val="a"/>
    <w:pPr>
      <w:widowControl/>
      <w:pBdr>
        <w:top w:val="single" w:sz="8" w:space="0" w:color="auto"/>
        <w:left w:val="single" w:sz="8" w:space="0" w:color="auto"/>
        <w:bottom w:val="single" w:sz="4" w:space="0" w:color="auto"/>
        <w:right w:val="single" w:sz="4" w:space="0" w:color="auto"/>
      </w:pBdr>
      <w:shd w:val="clear" w:color="auto" w:fill="FF8080"/>
      <w:spacing w:before="100" w:beforeAutospacing="1" w:after="100" w:afterAutospacing="1"/>
      <w:jc w:val="center"/>
    </w:pPr>
    <w:rPr>
      <w:rFonts w:ascii="宋体" w:hAnsi="宋体" w:cs="宋体"/>
      <w:kern w:val="0"/>
      <w:sz w:val="20"/>
      <w:szCs w:val="20"/>
    </w:rPr>
  </w:style>
  <w:style w:type="paragraph" w:customStyle="1" w:styleId="xl701">
    <w:name w:val="xl701"/>
    <w:basedOn w:val="a"/>
    <w:pPr>
      <w:widowControl/>
      <w:pBdr>
        <w:top w:val="single" w:sz="4" w:space="0" w:color="auto"/>
        <w:bottom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xl311">
    <w:name w:val="xl311"/>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Arial Unicode MS"/>
      <w:kern w:val="0"/>
      <w:sz w:val="22"/>
    </w:rPr>
  </w:style>
  <w:style w:type="paragraph" w:customStyle="1" w:styleId="310600">
    <w:name w:val="样式 标题 3 + (中文) 新宋体 小三 黑色 左 首行缩进:  1.06 厘米 段前: 0 磅 段后: 0 磅..."/>
    <w:basedOn w:val="3"/>
    <w:pPr>
      <w:widowControl/>
      <w:spacing w:before="0" w:after="0" w:line="360" w:lineRule="auto"/>
      <w:jc w:val="left"/>
    </w:pPr>
    <w:rPr>
      <w:rFonts w:eastAsia="新宋体" w:cs="宋体"/>
      <w:color w:val="000000"/>
      <w:sz w:val="30"/>
      <w:szCs w:val="24"/>
    </w:rPr>
  </w:style>
  <w:style w:type="paragraph" w:customStyle="1" w:styleId="PP0">
    <w:name w:val="PP 行"/>
    <w:basedOn w:val="affc"/>
    <w:rPr>
      <w:szCs w:val="20"/>
    </w:rPr>
  </w:style>
  <w:style w:type="paragraph" w:customStyle="1" w:styleId="xl173">
    <w:name w:val="xl173"/>
    <w:basedOn w:val="a"/>
    <w:pPr>
      <w:widowControl/>
      <w:pBdr>
        <w:top w:val="single" w:sz="4" w:space="0" w:color="auto"/>
        <w:left w:val="single" w:sz="4" w:space="0" w:color="auto"/>
        <w:bottom w:val="single" w:sz="8" w:space="0" w:color="auto"/>
        <w:right w:val="single" w:sz="8" w:space="0" w:color="auto"/>
      </w:pBdr>
      <w:shd w:val="clear" w:color="auto" w:fill="FFFFCC"/>
      <w:spacing w:before="100" w:beforeAutospacing="1" w:after="100" w:afterAutospacing="1"/>
      <w:jc w:val="center"/>
    </w:pPr>
    <w:rPr>
      <w:rFonts w:ascii="宋体" w:hAnsi="宋体" w:cs="宋体"/>
      <w:kern w:val="0"/>
      <w:sz w:val="20"/>
      <w:szCs w:val="20"/>
    </w:rPr>
  </w:style>
  <w:style w:type="paragraph" w:customStyle="1" w:styleId="xl141">
    <w:name w:val="xl141"/>
    <w:basedOn w:val="a"/>
    <w:pPr>
      <w:widowControl/>
      <w:pBdr>
        <w:top w:val="single" w:sz="4" w:space="0" w:color="auto"/>
        <w:left w:val="single" w:sz="4" w:space="0" w:color="auto"/>
        <w:bottom w:val="single" w:sz="4" w:space="0" w:color="auto"/>
        <w:right w:val="single" w:sz="8" w:space="0" w:color="auto"/>
      </w:pBdr>
      <w:shd w:val="clear" w:color="auto" w:fill="FF8080"/>
      <w:spacing w:before="100" w:beforeAutospacing="1" w:after="100" w:afterAutospacing="1"/>
      <w:jc w:val="center"/>
    </w:pPr>
    <w:rPr>
      <w:rFonts w:ascii="宋体" w:hAnsi="宋体" w:cs="宋体"/>
      <w:kern w:val="0"/>
      <w:sz w:val="20"/>
      <w:szCs w:val="20"/>
    </w:rPr>
  </w:style>
  <w:style w:type="paragraph" w:customStyle="1" w:styleId="jj">
    <w:name w:val="jj正文"/>
    <w:basedOn w:val="a"/>
    <w:pPr>
      <w:widowControl/>
      <w:spacing w:line="480" w:lineRule="exact"/>
      <w:ind w:firstLineChars="200" w:firstLine="200"/>
      <w:jc w:val="left"/>
    </w:pPr>
    <w:rPr>
      <w:rFonts w:ascii="仿宋_GB2312" w:eastAsia="仿宋_GB2312"/>
      <w:kern w:val="0"/>
      <w:sz w:val="28"/>
      <w:szCs w:val="24"/>
    </w:rPr>
  </w:style>
  <w:style w:type="paragraph" w:customStyle="1" w:styleId="xl551">
    <w:name w:val="xl551"/>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 w:val="24"/>
      <w:szCs w:val="24"/>
    </w:rPr>
  </w:style>
  <w:style w:type="paragraph" w:customStyle="1" w:styleId="2fd">
    <w:name w:val="样式 正文文本缩进 + 首行缩进:  2 字符"/>
    <w:basedOn w:val="afb"/>
    <w:pPr>
      <w:widowControl/>
      <w:spacing w:after="0" w:line="500" w:lineRule="exact"/>
      <w:ind w:leftChars="0" w:left="0" w:firstLineChars="200" w:firstLine="560"/>
      <w:jc w:val="left"/>
    </w:pPr>
    <w:rPr>
      <w:rFonts w:ascii="宋体" w:cs="宋体"/>
      <w:sz w:val="28"/>
      <w:szCs w:val="28"/>
    </w:rPr>
  </w:style>
  <w:style w:type="paragraph" w:customStyle="1" w:styleId="xl174">
    <w:name w:val="xl174"/>
    <w:basedOn w:val="a"/>
    <w:pPr>
      <w:widowControl/>
      <w:pBdr>
        <w:left w:val="single" w:sz="8" w:space="0" w:color="auto"/>
        <w:bottom w:val="single" w:sz="4" w:space="0" w:color="auto"/>
        <w:right w:val="single" w:sz="4" w:space="0" w:color="auto"/>
      </w:pBdr>
      <w:shd w:val="clear" w:color="auto" w:fill="0066CC"/>
      <w:spacing w:before="100" w:beforeAutospacing="1" w:after="100" w:afterAutospacing="1"/>
      <w:jc w:val="center"/>
    </w:pPr>
    <w:rPr>
      <w:rFonts w:ascii="宋体" w:hAnsi="宋体" w:cs="宋体"/>
      <w:kern w:val="0"/>
      <w:sz w:val="20"/>
      <w:szCs w:val="20"/>
    </w:rPr>
  </w:style>
  <w:style w:type="paragraph" w:customStyle="1" w:styleId="xl142">
    <w:name w:val="xl142"/>
    <w:basedOn w:val="a"/>
    <w:pPr>
      <w:widowControl/>
      <w:pBdr>
        <w:left w:val="single" w:sz="8" w:space="0" w:color="auto"/>
        <w:bottom w:val="single" w:sz="4" w:space="0" w:color="auto"/>
        <w:right w:val="single" w:sz="4" w:space="0" w:color="auto"/>
      </w:pBdr>
      <w:shd w:val="clear" w:color="auto" w:fill="CCCCFF"/>
      <w:spacing w:before="100" w:beforeAutospacing="1" w:after="100" w:afterAutospacing="1"/>
      <w:jc w:val="center"/>
    </w:pPr>
    <w:rPr>
      <w:rFonts w:ascii="宋体" w:hAnsi="宋体" w:cs="宋体"/>
      <w:kern w:val="0"/>
      <w:sz w:val="20"/>
      <w:szCs w:val="20"/>
    </w:rPr>
  </w:style>
  <w:style w:type="paragraph" w:customStyle="1" w:styleId="xl511">
    <w:name w:val="xl511"/>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Cs w:val="21"/>
    </w:rPr>
  </w:style>
  <w:style w:type="paragraph" w:customStyle="1" w:styleId="xl441">
    <w:name w:val="xl441"/>
    <w:basedOn w:val="a"/>
    <w:pPr>
      <w:widowControl/>
      <w:pBdr>
        <w:top w:val="single" w:sz="4" w:space="0" w:color="auto"/>
        <w:left w:val="single" w:sz="4" w:space="0" w:color="auto"/>
        <w:right w:val="single" w:sz="4" w:space="0" w:color="auto"/>
      </w:pBdr>
      <w:spacing w:before="100" w:beforeAutospacing="1" w:after="100" w:afterAutospacing="1"/>
      <w:jc w:val="center"/>
      <w:textAlignment w:val="center"/>
    </w:pPr>
    <w:rPr>
      <w:kern w:val="0"/>
      <w:szCs w:val="21"/>
    </w:rPr>
  </w:style>
  <w:style w:type="paragraph" w:customStyle="1" w:styleId="affffffffffff2">
    <w:name w:val="流程图文字"/>
    <w:basedOn w:val="a"/>
    <w:pPr>
      <w:widowControl/>
      <w:adjustRightInd w:val="0"/>
      <w:spacing w:before="100" w:beforeAutospacing="1" w:after="40" w:line="360" w:lineRule="exact"/>
      <w:jc w:val="center"/>
      <w:textAlignment w:val="baseline"/>
    </w:pPr>
    <w:rPr>
      <w:rFonts w:ascii="宋体" w:hAnsi="宋体"/>
      <w:bCs/>
      <w:kern w:val="0"/>
      <w:sz w:val="24"/>
      <w:szCs w:val="24"/>
    </w:rPr>
  </w:style>
  <w:style w:type="paragraph" w:customStyle="1" w:styleId="xl175">
    <w:name w:val="xl175"/>
    <w:basedOn w:val="a"/>
    <w:pPr>
      <w:widowControl/>
      <w:pBdr>
        <w:left w:val="single" w:sz="4" w:space="0" w:color="auto"/>
        <w:bottom w:val="single" w:sz="4" w:space="0" w:color="auto"/>
        <w:right w:val="single" w:sz="8" w:space="0" w:color="auto"/>
      </w:pBdr>
      <w:shd w:val="clear" w:color="auto" w:fill="0066CC"/>
      <w:spacing w:before="100" w:beforeAutospacing="1" w:after="100" w:afterAutospacing="1"/>
      <w:jc w:val="center"/>
    </w:pPr>
    <w:rPr>
      <w:rFonts w:ascii="宋体" w:hAnsi="宋体" w:cs="宋体"/>
      <w:kern w:val="0"/>
      <w:sz w:val="20"/>
      <w:szCs w:val="20"/>
    </w:rPr>
  </w:style>
  <w:style w:type="paragraph" w:customStyle="1" w:styleId="xl143">
    <w:name w:val="xl143"/>
    <w:basedOn w:val="a"/>
    <w:pPr>
      <w:widowControl/>
      <w:pBdr>
        <w:top w:val="single" w:sz="4" w:space="0" w:color="auto"/>
        <w:left w:val="single" w:sz="8" w:space="0" w:color="auto"/>
        <w:right w:val="single" w:sz="4" w:space="0" w:color="auto"/>
      </w:pBdr>
      <w:shd w:val="clear" w:color="auto" w:fill="FF00FF"/>
      <w:spacing w:before="100" w:beforeAutospacing="1" w:after="100" w:afterAutospacing="1"/>
      <w:jc w:val="center"/>
    </w:pPr>
    <w:rPr>
      <w:rFonts w:ascii="宋体" w:hAnsi="宋体" w:cs="宋体"/>
      <w:kern w:val="0"/>
      <w:sz w:val="20"/>
      <w:szCs w:val="20"/>
    </w:rPr>
  </w:style>
  <w:style w:type="paragraph" w:customStyle="1" w:styleId="xl581">
    <w:name w:val="xl581"/>
    <w:basedOn w:val="a"/>
    <w:pPr>
      <w:widowControl/>
      <w:pBdr>
        <w:left w:val="single" w:sz="4" w:space="0" w:color="auto"/>
        <w:right w:val="single" w:sz="4" w:space="0" w:color="auto"/>
      </w:pBdr>
      <w:spacing w:before="100" w:beforeAutospacing="1" w:after="100" w:afterAutospacing="1"/>
      <w:jc w:val="center"/>
      <w:textAlignment w:val="center"/>
    </w:pPr>
    <w:rPr>
      <w:rFonts w:ascii="宋体" w:hAnsi="宋体" w:cs="宋体"/>
      <w:b/>
      <w:bCs/>
      <w:kern w:val="0"/>
      <w:sz w:val="24"/>
      <w:szCs w:val="24"/>
    </w:rPr>
  </w:style>
  <w:style w:type="paragraph" w:customStyle="1" w:styleId="xl621">
    <w:name w:val="xl621"/>
    <w:basedOn w:val="a"/>
    <w:pPr>
      <w:widowControl/>
      <w:pBdr>
        <w:top w:val="single" w:sz="4" w:space="0" w:color="auto"/>
        <w:bottom w:val="single" w:sz="4" w:space="0" w:color="auto"/>
      </w:pBdr>
      <w:spacing w:before="100" w:beforeAutospacing="1" w:after="100" w:afterAutospacing="1"/>
      <w:jc w:val="center"/>
      <w:textAlignment w:val="center"/>
    </w:pPr>
    <w:rPr>
      <w:rFonts w:ascii="宋体" w:hAnsi="宋体" w:cs="宋体"/>
      <w:kern w:val="0"/>
      <w:szCs w:val="21"/>
    </w:rPr>
  </w:style>
  <w:style w:type="paragraph" w:customStyle="1" w:styleId="82">
    <w:name w:val="8"/>
    <w:basedOn w:val="a"/>
    <w:next w:val="af9"/>
    <w:pPr>
      <w:widowControl/>
      <w:autoSpaceDE w:val="0"/>
      <w:autoSpaceDN w:val="0"/>
      <w:adjustRightInd w:val="0"/>
      <w:jc w:val="center"/>
    </w:pPr>
    <w:rPr>
      <w:rFonts w:eastAsia="仿宋_GB2312"/>
      <w:color w:val="000000"/>
      <w:sz w:val="24"/>
      <w:szCs w:val="20"/>
    </w:rPr>
  </w:style>
  <w:style w:type="paragraph" w:customStyle="1" w:styleId="xl176">
    <w:name w:val="xl176"/>
    <w:basedOn w:val="a"/>
    <w:pPr>
      <w:widowControl/>
      <w:pBdr>
        <w:top w:val="single" w:sz="4" w:space="0" w:color="auto"/>
        <w:left w:val="single" w:sz="8" w:space="0" w:color="auto"/>
        <w:bottom w:val="single" w:sz="4" w:space="0" w:color="auto"/>
        <w:right w:val="single" w:sz="4" w:space="0" w:color="auto"/>
      </w:pBdr>
      <w:shd w:val="clear" w:color="auto" w:fill="008080"/>
      <w:spacing w:before="100" w:beforeAutospacing="1" w:after="100" w:afterAutospacing="1"/>
      <w:jc w:val="center"/>
    </w:pPr>
    <w:rPr>
      <w:rFonts w:ascii="宋体" w:hAnsi="宋体" w:cs="宋体"/>
      <w:kern w:val="0"/>
      <w:sz w:val="20"/>
      <w:szCs w:val="20"/>
    </w:rPr>
  </w:style>
  <w:style w:type="paragraph" w:customStyle="1" w:styleId="xl144">
    <w:name w:val="xl144"/>
    <w:basedOn w:val="a"/>
    <w:pPr>
      <w:widowControl/>
      <w:pBdr>
        <w:top w:val="single" w:sz="4" w:space="0" w:color="auto"/>
        <w:left w:val="single" w:sz="4" w:space="0" w:color="auto"/>
        <w:right w:val="single" w:sz="8" w:space="0" w:color="auto"/>
      </w:pBdr>
      <w:shd w:val="clear" w:color="auto" w:fill="FF00FF"/>
      <w:spacing w:before="100" w:beforeAutospacing="1" w:after="100" w:afterAutospacing="1"/>
      <w:jc w:val="center"/>
    </w:pPr>
    <w:rPr>
      <w:rFonts w:ascii="宋体" w:hAnsi="宋体" w:cs="宋体"/>
      <w:kern w:val="0"/>
      <w:sz w:val="20"/>
      <w:szCs w:val="20"/>
    </w:rPr>
  </w:style>
  <w:style w:type="paragraph" w:customStyle="1" w:styleId="xl741">
    <w:name w:val="xl741"/>
    <w:basedOn w:val="a"/>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kern w:val="0"/>
      <w:sz w:val="36"/>
      <w:szCs w:val="36"/>
    </w:rPr>
  </w:style>
  <w:style w:type="paragraph" w:customStyle="1" w:styleId="xl781">
    <w:name w:val="xl781"/>
    <w:basedOn w:val="a"/>
    <w:pPr>
      <w:widowControl/>
      <w:pBdr>
        <w:top w:val="single" w:sz="4" w:space="0" w:color="auto"/>
        <w:bottom w:val="single" w:sz="4" w:space="0" w:color="auto"/>
      </w:pBdr>
      <w:spacing w:before="100" w:beforeAutospacing="1" w:after="100" w:afterAutospacing="1"/>
      <w:jc w:val="center"/>
      <w:textAlignment w:val="top"/>
    </w:pPr>
    <w:rPr>
      <w:rFonts w:ascii="宋体" w:hAnsi="宋体" w:cs="宋体"/>
      <w:kern w:val="0"/>
      <w:sz w:val="36"/>
      <w:szCs w:val="36"/>
    </w:rPr>
  </w:style>
  <w:style w:type="paragraph" w:customStyle="1" w:styleId="xl671">
    <w:name w:val="xl671"/>
    <w:basedOn w:val="a"/>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xl177">
    <w:name w:val="xl177"/>
    <w:basedOn w:val="a"/>
    <w:pPr>
      <w:widowControl/>
      <w:pBdr>
        <w:top w:val="single" w:sz="4" w:space="0" w:color="auto"/>
        <w:left w:val="single" w:sz="4" w:space="0" w:color="auto"/>
        <w:bottom w:val="single" w:sz="4" w:space="0" w:color="auto"/>
        <w:right w:val="single" w:sz="8" w:space="0" w:color="auto"/>
      </w:pBdr>
      <w:shd w:val="clear" w:color="auto" w:fill="008080"/>
      <w:spacing w:before="100" w:beforeAutospacing="1" w:after="100" w:afterAutospacing="1"/>
      <w:jc w:val="center"/>
    </w:pPr>
    <w:rPr>
      <w:rFonts w:ascii="宋体" w:hAnsi="宋体" w:cs="宋体"/>
      <w:kern w:val="0"/>
      <w:sz w:val="20"/>
      <w:szCs w:val="20"/>
    </w:rPr>
  </w:style>
  <w:style w:type="paragraph" w:customStyle="1" w:styleId="xl145">
    <w:name w:val="xl145"/>
    <w:basedOn w:val="a"/>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ffffffff3">
    <w:name w:val="圖標題"/>
    <w:basedOn w:val="a"/>
    <w:pPr>
      <w:widowControl/>
      <w:spacing w:after="360"/>
      <w:ind w:left="567"/>
      <w:jc w:val="center"/>
    </w:pPr>
    <w:rPr>
      <w:rFonts w:ascii="Arial" w:eastAsia="華康粗黑體" w:hAnsi="Arial" w:cs="Arial"/>
      <w:kern w:val="0"/>
      <w:sz w:val="24"/>
      <w:szCs w:val="24"/>
      <w:lang w:eastAsia="zh-TW"/>
    </w:rPr>
  </w:style>
  <w:style w:type="paragraph" w:customStyle="1" w:styleId="Char25">
    <w:name w:val="Char2"/>
    <w:basedOn w:val="a"/>
    <w:next w:val="a"/>
    <w:pPr>
      <w:widowControl/>
      <w:pBdr>
        <w:right w:val="single" w:sz="12" w:space="4" w:color="auto"/>
      </w:pBdr>
      <w:jc w:val="left"/>
    </w:pPr>
    <w:rPr>
      <w:szCs w:val="20"/>
    </w:rPr>
  </w:style>
  <w:style w:type="paragraph" w:customStyle="1" w:styleId="affffffffffff4">
    <w:name w:val="条"/>
    <w:basedOn w:val="afffffffffff7"/>
    <w:pPr>
      <w:spacing w:afterLines="0"/>
      <w:ind w:firstLineChars="0" w:firstLine="0"/>
    </w:pPr>
    <w:rPr>
      <w:b/>
      <w:bCs/>
    </w:rPr>
  </w:style>
  <w:style w:type="paragraph" w:customStyle="1" w:styleId="xl178">
    <w:name w:val="xl178"/>
    <w:basedOn w:val="a"/>
    <w:pPr>
      <w:widowControl/>
      <w:pBdr>
        <w:top w:val="single" w:sz="4" w:space="0" w:color="auto"/>
        <w:left w:val="single" w:sz="8"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xl146">
    <w:name w:val="xl146"/>
    <w:basedOn w:val="a"/>
    <w:pPr>
      <w:widowControl/>
      <w:pBdr>
        <w:top w:val="single" w:sz="4" w:space="0" w:color="auto"/>
        <w:left w:val="single" w:sz="4" w:space="0" w:color="auto"/>
        <w:bottom w:val="single" w:sz="4" w:space="0" w:color="auto"/>
        <w:right w:val="single" w:sz="8" w:space="0" w:color="auto"/>
      </w:pBdr>
      <w:shd w:val="clear" w:color="auto" w:fill="CCCCFF"/>
      <w:spacing w:before="100" w:beforeAutospacing="1" w:after="100" w:afterAutospacing="1"/>
      <w:jc w:val="center"/>
    </w:pPr>
    <w:rPr>
      <w:rFonts w:ascii="宋体" w:hAnsi="宋体" w:cs="宋体"/>
      <w:kern w:val="0"/>
      <w:sz w:val="20"/>
      <w:szCs w:val="20"/>
    </w:rPr>
  </w:style>
  <w:style w:type="paragraph" w:customStyle="1" w:styleId="311200">
    <w:name w:val="样式 标题 3 + (中文) 新宋体 小三 黑色 左 首行缩进:  1.12 厘米 段前: 0 磅 段后: 0 磅..."/>
    <w:basedOn w:val="3"/>
    <w:pPr>
      <w:widowControl/>
      <w:spacing w:before="0" w:after="0" w:line="360" w:lineRule="auto"/>
      <w:jc w:val="left"/>
    </w:pPr>
    <w:rPr>
      <w:rFonts w:eastAsia="新宋体" w:cs="宋体"/>
      <w:color w:val="000000"/>
      <w:spacing w:val="8"/>
      <w:sz w:val="30"/>
      <w:szCs w:val="24"/>
    </w:rPr>
  </w:style>
  <w:style w:type="paragraph" w:customStyle="1" w:styleId="323">
    <w:name w:val="样式 行距: 固定值 32 磅"/>
    <w:basedOn w:val="a"/>
    <w:pPr>
      <w:widowControl/>
      <w:spacing w:line="640" w:lineRule="exact"/>
      <w:ind w:rightChars="-286" w:right="-686"/>
      <w:jc w:val="left"/>
    </w:pPr>
    <w:rPr>
      <w:rFonts w:ascii="宋体" w:cs="宋体"/>
      <w:sz w:val="24"/>
      <w:szCs w:val="20"/>
    </w:rPr>
  </w:style>
  <w:style w:type="paragraph" w:customStyle="1" w:styleId="xl179">
    <w:name w:val="xl179"/>
    <w:basedOn w:val="a"/>
    <w:pPr>
      <w:widowControl/>
      <w:pBdr>
        <w:top w:val="single" w:sz="4" w:space="0" w:color="auto"/>
        <w:left w:val="single" w:sz="4" w:space="0" w:color="auto"/>
        <w:right w:val="single" w:sz="8"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xl147">
    <w:name w:val="xl147"/>
    <w:basedOn w:val="a"/>
    <w:pPr>
      <w:widowControl/>
      <w:pBdr>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321">
    <w:name w:val="xl321"/>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Unicode MS" w:eastAsia="Arial Unicode MS" w:hAnsi="Arial Unicode MS" w:cs="Arial Unicode MS"/>
      <w:kern w:val="0"/>
      <w:sz w:val="22"/>
    </w:rPr>
  </w:style>
  <w:style w:type="paragraph" w:customStyle="1" w:styleId="246466">
    <w:name w:val="样式246466"/>
    <w:basedOn w:val="a"/>
    <w:next w:val="a"/>
    <w:pPr>
      <w:widowControl/>
      <w:spacing w:line="420" w:lineRule="exact"/>
      <w:ind w:firstLineChars="200" w:firstLine="200"/>
      <w:jc w:val="left"/>
    </w:pPr>
    <w:rPr>
      <w:sz w:val="24"/>
      <w:szCs w:val="24"/>
      <w:lang w:bidi="fa-IR"/>
    </w:rPr>
  </w:style>
  <w:style w:type="paragraph" w:customStyle="1" w:styleId="affffffffffff5">
    <w:name w:val="京诚公司样式"/>
    <w:basedOn w:val="a"/>
    <w:pPr>
      <w:widowControl/>
      <w:spacing w:line="600" w:lineRule="exact"/>
      <w:jc w:val="left"/>
    </w:pPr>
    <w:rPr>
      <w:b/>
      <w:bCs/>
      <w:sz w:val="28"/>
      <w:szCs w:val="24"/>
    </w:rPr>
  </w:style>
  <w:style w:type="paragraph" w:customStyle="1" w:styleId="xl180">
    <w:name w:val="xl180"/>
    <w:basedOn w:val="a"/>
    <w:qFormat/>
    <w:pPr>
      <w:widowControl/>
      <w:pBdr>
        <w:top w:val="single" w:sz="4" w:space="0" w:color="auto"/>
        <w:left w:val="single" w:sz="8" w:space="0" w:color="auto"/>
        <w:bottom w:val="single" w:sz="4" w:space="0" w:color="auto"/>
        <w:right w:val="single" w:sz="4" w:space="0" w:color="auto"/>
      </w:pBdr>
      <w:shd w:val="clear" w:color="auto" w:fill="FF00FF"/>
      <w:spacing w:before="100" w:beforeAutospacing="1" w:after="100" w:afterAutospacing="1"/>
      <w:jc w:val="center"/>
    </w:pPr>
    <w:rPr>
      <w:rFonts w:ascii="宋体" w:hAnsi="宋体" w:cs="宋体"/>
      <w:kern w:val="0"/>
      <w:sz w:val="20"/>
      <w:szCs w:val="20"/>
    </w:rPr>
  </w:style>
  <w:style w:type="paragraph" w:customStyle="1" w:styleId="xl148">
    <w:name w:val="xl148"/>
    <w:basedOn w:val="a"/>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kern w:val="0"/>
      <w:sz w:val="20"/>
      <w:szCs w:val="20"/>
    </w:rPr>
  </w:style>
  <w:style w:type="paragraph" w:customStyle="1" w:styleId="affffffffffff6">
    <w:name w:val="居中"/>
    <w:basedOn w:val="a"/>
    <w:pPr>
      <w:widowControl/>
      <w:spacing w:line="360" w:lineRule="auto"/>
      <w:jc w:val="center"/>
    </w:pPr>
    <w:rPr>
      <w:rFonts w:ascii="Calibri" w:hAnsi="Calibri"/>
      <w:sz w:val="24"/>
      <w:szCs w:val="21"/>
    </w:rPr>
  </w:style>
  <w:style w:type="paragraph" w:customStyle="1" w:styleId="2110">
    <w:name w:val="样式 四号 行距: 固定值 21 磅1"/>
    <w:basedOn w:val="a"/>
    <w:pPr>
      <w:widowControl/>
      <w:spacing w:line="420" w:lineRule="exact"/>
      <w:ind w:firstLine="561"/>
      <w:jc w:val="left"/>
    </w:pPr>
    <w:rPr>
      <w:rFonts w:cs="宋体"/>
      <w:sz w:val="28"/>
      <w:szCs w:val="20"/>
    </w:rPr>
  </w:style>
  <w:style w:type="paragraph" w:customStyle="1" w:styleId="xl181">
    <w:name w:val="xl181"/>
    <w:basedOn w:val="a"/>
    <w:pPr>
      <w:widowControl/>
      <w:pBdr>
        <w:top w:val="single" w:sz="4" w:space="0" w:color="auto"/>
        <w:left w:val="single" w:sz="4" w:space="0" w:color="auto"/>
        <w:bottom w:val="single" w:sz="4" w:space="0" w:color="auto"/>
        <w:right w:val="single" w:sz="8" w:space="0" w:color="auto"/>
      </w:pBdr>
      <w:shd w:val="clear" w:color="auto" w:fill="FF00FF"/>
      <w:spacing w:before="100" w:beforeAutospacing="1" w:after="100" w:afterAutospacing="1"/>
      <w:jc w:val="center"/>
    </w:pPr>
    <w:rPr>
      <w:rFonts w:ascii="宋体" w:hAnsi="宋体" w:cs="宋体"/>
      <w:kern w:val="0"/>
      <w:sz w:val="20"/>
      <w:szCs w:val="20"/>
    </w:rPr>
  </w:style>
  <w:style w:type="paragraph" w:customStyle="1" w:styleId="xl149">
    <w:name w:val="xl149"/>
    <w:basedOn w:val="a"/>
    <w:pPr>
      <w:widowControl/>
      <w:pBdr>
        <w:top w:val="single" w:sz="4" w:space="0" w:color="auto"/>
        <w:left w:val="single" w:sz="8" w:space="0" w:color="auto"/>
        <w:bottom w:val="single" w:sz="12"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82">
    <w:name w:val="xl182"/>
    <w:basedOn w:val="a"/>
    <w:pPr>
      <w:widowControl/>
      <w:pBdr>
        <w:top w:val="single" w:sz="4" w:space="0" w:color="auto"/>
        <w:left w:val="single" w:sz="8" w:space="0" w:color="auto"/>
        <w:bottom w:val="single" w:sz="8" w:space="0" w:color="auto"/>
        <w:right w:val="single" w:sz="4" w:space="0" w:color="auto"/>
      </w:pBdr>
      <w:shd w:val="clear" w:color="auto" w:fill="993366"/>
      <w:spacing w:before="100" w:beforeAutospacing="1" w:after="100" w:afterAutospacing="1"/>
      <w:jc w:val="center"/>
    </w:pPr>
    <w:rPr>
      <w:rFonts w:ascii="宋体" w:hAnsi="宋体" w:cs="宋体"/>
      <w:kern w:val="0"/>
      <w:sz w:val="20"/>
      <w:szCs w:val="20"/>
    </w:rPr>
  </w:style>
  <w:style w:type="paragraph" w:customStyle="1" w:styleId="xl150">
    <w:name w:val="xl150"/>
    <w:basedOn w:val="a"/>
    <w:pPr>
      <w:widowControl/>
      <w:pBdr>
        <w:top w:val="single" w:sz="4" w:space="0" w:color="auto"/>
        <w:left w:val="single" w:sz="4" w:space="0" w:color="auto"/>
        <w:bottom w:val="single" w:sz="12" w:space="0" w:color="auto"/>
        <w:right w:val="single" w:sz="8" w:space="0" w:color="auto"/>
      </w:pBdr>
      <w:spacing w:before="100" w:beforeAutospacing="1" w:after="100" w:afterAutospacing="1"/>
      <w:jc w:val="center"/>
    </w:pPr>
    <w:rPr>
      <w:rFonts w:ascii="宋体" w:hAnsi="宋体" w:cs="宋体"/>
      <w:kern w:val="0"/>
      <w:sz w:val="20"/>
      <w:szCs w:val="20"/>
    </w:rPr>
  </w:style>
  <w:style w:type="paragraph" w:customStyle="1" w:styleId="xl301">
    <w:name w:val="xl301"/>
    <w:basedOn w:val="a"/>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color w:val="FF0000"/>
      <w:kern w:val="0"/>
      <w:sz w:val="16"/>
      <w:szCs w:val="16"/>
    </w:rPr>
  </w:style>
  <w:style w:type="paragraph" w:customStyle="1" w:styleId="xl541">
    <w:name w:val="xl541"/>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431">
    <w:name w:val="xl431"/>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1"/>
    </w:rPr>
  </w:style>
  <w:style w:type="paragraph" w:customStyle="1" w:styleId="affffffffffff7">
    <w:name w:val="正文三"/>
    <w:basedOn w:val="a"/>
    <w:pPr>
      <w:widowControl/>
      <w:tabs>
        <w:tab w:val="left" w:pos="720"/>
      </w:tabs>
      <w:spacing w:line="360" w:lineRule="auto"/>
      <w:ind w:left="720" w:hanging="720"/>
      <w:jc w:val="left"/>
    </w:pPr>
    <w:rPr>
      <w:sz w:val="28"/>
      <w:szCs w:val="20"/>
    </w:rPr>
  </w:style>
  <w:style w:type="paragraph" w:customStyle="1" w:styleId="xl183">
    <w:name w:val="xl183"/>
    <w:basedOn w:val="a"/>
    <w:pPr>
      <w:widowControl/>
      <w:pBdr>
        <w:left w:val="single" w:sz="8" w:space="0" w:color="auto"/>
        <w:bottom w:val="single" w:sz="4" w:space="0" w:color="auto"/>
        <w:right w:val="single" w:sz="4" w:space="0" w:color="auto"/>
      </w:pBdr>
      <w:shd w:val="clear" w:color="auto" w:fill="9999FF"/>
      <w:spacing w:before="100" w:beforeAutospacing="1" w:after="100" w:afterAutospacing="1"/>
      <w:jc w:val="center"/>
    </w:pPr>
    <w:rPr>
      <w:rFonts w:ascii="宋体" w:hAnsi="宋体" w:cs="宋体"/>
      <w:kern w:val="0"/>
      <w:sz w:val="20"/>
      <w:szCs w:val="20"/>
    </w:rPr>
  </w:style>
  <w:style w:type="paragraph" w:customStyle="1" w:styleId="xl151">
    <w:name w:val="xl151"/>
    <w:basedOn w:val="a"/>
    <w:pPr>
      <w:widowControl/>
      <w:pBdr>
        <w:top w:val="single" w:sz="8" w:space="0" w:color="auto"/>
        <w:left w:val="single" w:sz="4" w:space="0" w:color="auto"/>
        <w:bottom w:val="single" w:sz="4" w:space="0" w:color="auto"/>
      </w:pBdr>
      <w:shd w:val="clear" w:color="auto" w:fill="FF8080"/>
      <w:spacing w:before="100" w:beforeAutospacing="1" w:after="100" w:afterAutospacing="1"/>
      <w:jc w:val="center"/>
    </w:pPr>
    <w:rPr>
      <w:rFonts w:ascii="宋体" w:hAnsi="宋体" w:cs="宋体"/>
      <w:kern w:val="0"/>
      <w:sz w:val="20"/>
      <w:szCs w:val="20"/>
    </w:rPr>
  </w:style>
  <w:style w:type="paragraph" w:customStyle="1" w:styleId="xl501">
    <w:name w:val="xl501"/>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1"/>
    </w:rPr>
  </w:style>
  <w:style w:type="paragraph" w:customStyle="1" w:styleId="xl611">
    <w:name w:val="xl611"/>
    <w:basedOn w:val="a"/>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宋体" w:hAnsi="宋体" w:cs="宋体"/>
      <w:kern w:val="0"/>
      <w:szCs w:val="21"/>
    </w:rPr>
  </w:style>
  <w:style w:type="paragraph" w:customStyle="1" w:styleId="xl661">
    <w:name w:val="xl661"/>
    <w:basedOn w:val="a"/>
    <w:pPr>
      <w:widowControl/>
      <w:pBdr>
        <w:left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xl184">
    <w:name w:val="xl184"/>
    <w:basedOn w:val="a"/>
    <w:pPr>
      <w:widowControl/>
      <w:pBdr>
        <w:left w:val="single" w:sz="4" w:space="0" w:color="auto"/>
        <w:bottom w:val="single" w:sz="4" w:space="0" w:color="auto"/>
        <w:right w:val="single" w:sz="8" w:space="0" w:color="auto"/>
      </w:pBdr>
      <w:shd w:val="clear" w:color="auto" w:fill="9999FF"/>
      <w:spacing w:before="100" w:beforeAutospacing="1" w:after="100" w:afterAutospacing="1"/>
      <w:jc w:val="center"/>
    </w:pPr>
    <w:rPr>
      <w:rFonts w:ascii="宋体" w:hAnsi="宋体" w:cs="宋体"/>
      <w:kern w:val="0"/>
      <w:sz w:val="20"/>
      <w:szCs w:val="20"/>
    </w:rPr>
  </w:style>
  <w:style w:type="paragraph" w:customStyle="1" w:styleId="xl152">
    <w:name w:val="xl152"/>
    <w:basedOn w:val="a"/>
    <w:pPr>
      <w:widowControl/>
      <w:pBdr>
        <w:left w:val="single" w:sz="4" w:space="0" w:color="auto"/>
        <w:bottom w:val="single" w:sz="4" w:space="0" w:color="auto"/>
      </w:pBdr>
      <w:shd w:val="clear" w:color="auto" w:fill="0066CC"/>
      <w:spacing w:before="100" w:beforeAutospacing="1" w:after="100" w:afterAutospacing="1"/>
      <w:jc w:val="center"/>
    </w:pPr>
    <w:rPr>
      <w:rFonts w:ascii="宋体" w:hAnsi="宋体" w:cs="宋体"/>
      <w:kern w:val="0"/>
      <w:sz w:val="20"/>
      <w:szCs w:val="20"/>
    </w:rPr>
  </w:style>
  <w:style w:type="paragraph" w:customStyle="1" w:styleId="xl731">
    <w:name w:val="xl731"/>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kern w:val="0"/>
      <w:sz w:val="36"/>
      <w:szCs w:val="36"/>
    </w:rPr>
  </w:style>
  <w:style w:type="paragraph" w:customStyle="1" w:styleId="xl771">
    <w:name w:val="xl771"/>
    <w:basedOn w:val="a"/>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p18">
    <w:name w:val="p18"/>
    <w:basedOn w:val="a"/>
    <w:pPr>
      <w:widowControl/>
      <w:spacing w:line="360" w:lineRule="auto"/>
      <w:jc w:val="center"/>
    </w:pPr>
    <w:rPr>
      <w:rFonts w:ascii="Cambria" w:hAnsi="Cambria" w:cs="宋体"/>
      <w:kern w:val="0"/>
      <w:sz w:val="24"/>
      <w:szCs w:val="24"/>
    </w:rPr>
  </w:style>
  <w:style w:type="paragraph" w:customStyle="1" w:styleId="xl185">
    <w:name w:val="xl185"/>
    <w:basedOn w:val="a"/>
    <w:pPr>
      <w:widowControl/>
      <w:pBdr>
        <w:top w:val="single" w:sz="4" w:space="0" w:color="auto"/>
        <w:left w:val="single" w:sz="8" w:space="0" w:color="auto"/>
        <w:bottom w:val="single" w:sz="4" w:space="0" w:color="auto"/>
        <w:right w:val="single" w:sz="4" w:space="0" w:color="auto"/>
      </w:pBdr>
      <w:shd w:val="clear" w:color="auto" w:fill="CCFFFF"/>
      <w:spacing w:before="100" w:beforeAutospacing="1" w:after="100" w:afterAutospacing="1"/>
      <w:jc w:val="center"/>
    </w:pPr>
    <w:rPr>
      <w:rFonts w:ascii="宋体" w:hAnsi="宋体" w:cs="宋体"/>
      <w:kern w:val="0"/>
      <w:sz w:val="20"/>
      <w:szCs w:val="20"/>
    </w:rPr>
  </w:style>
  <w:style w:type="paragraph" w:customStyle="1" w:styleId="xl153">
    <w:name w:val="xl153"/>
    <w:basedOn w:val="a"/>
    <w:pPr>
      <w:widowControl/>
      <w:pBdr>
        <w:top w:val="single" w:sz="4" w:space="0" w:color="auto"/>
        <w:left w:val="single" w:sz="4" w:space="0" w:color="auto"/>
        <w:bottom w:val="single" w:sz="4" w:space="0" w:color="auto"/>
      </w:pBdr>
      <w:shd w:val="clear" w:color="auto" w:fill="008080"/>
      <w:spacing w:before="100" w:beforeAutospacing="1" w:after="100" w:afterAutospacing="1"/>
      <w:jc w:val="center"/>
    </w:pPr>
    <w:rPr>
      <w:rFonts w:ascii="宋体" w:hAnsi="宋体" w:cs="宋体"/>
      <w:kern w:val="0"/>
      <w:sz w:val="20"/>
      <w:szCs w:val="20"/>
    </w:rPr>
  </w:style>
  <w:style w:type="paragraph" w:customStyle="1" w:styleId="xl291">
    <w:name w:val="xl291"/>
    <w:basedOn w:val="a"/>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xl241">
    <w:name w:val="xl241"/>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200">
    <w:name w:val="样式 正文首行缩进 2 + 左  0 字符"/>
    <w:basedOn w:val="2a"/>
    <w:pPr>
      <w:widowControl/>
      <w:spacing w:after="0"/>
      <w:ind w:leftChars="0" w:left="0" w:firstLineChars="0" w:firstLine="0"/>
      <w:jc w:val="left"/>
    </w:pPr>
    <w:rPr>
      <w:rFonts w:ascii="宋体" w:cs="宋体"/>
      <w:sz w:val="24"/>
      <w:szCs w:val="20"/>
    </w:rPr>
  </w:style>
  <w:style w:type="paragraph" w:customStyle="1" w:styleId="xl186">
    <w:name w:val="xl186"/>
    <w:basedOn w:val="a"/>
    <w:pPr>
      <w:widowControl/>
      <w:pBdr>
        <w:top w:val="single" w:sz="4" w:space="0" w:color="auto"/>
        <w:left w:val="single" w:sz="8" w:space="0" w:color="auto"/>
        <w:bottom w:val="single" w:sz="8" w:space="0" w:color="auto"/>
        <w:right w:val="single" w:sz="4" w:space="0" w:color="auto"/>
      </w:pBdr>
      <w:shd w:val="clear" w:color="auto" w:fill="00FFFF"/>
      <w:spacing w:before="100" w:beforeAutospacing="1" w:after="100" w:afterAutospacing="1"/>
      <w:jc w:val="center"/>
    </w:pPr>
    <w:rPr>
      <w:rFonts w:ascii="宋体" w:hAnsi="宋体" w:cs="宋体"/>
      <w:kern w:val="0"/>
      <w:sz w:val="20"/>
      <w:szCs w:val="20"/>
    </w:rPr>
  </w:style>
  <w:style w:type="paragraph" w:customStyle="1" w:styleId="xl154">
    <w:name w:val="xl154"/>
    <w:basedOn w:val="a"/>
    <w:pPr>
      <w:widowControl/>
      <w:pBdr>
        <w:top w:val="single" w:sz="4" w:space="0" w:color="auto"/>
        <w:lef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xl421">
    <w:name w:val="xl421"/>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1"/>
    </w:rPr>
  </w:style>
  <w:style w:type="paragraph" w:customStyle="1" w:styleId="affffffffffff8">
    <w:name w:val="马钢正文"/>
    <w:basedOn w:val="a"/>
    <w:pPr>
      <w:widowControl/>
      <w:spacing w:line="460" w:lineRule="exact"/>
      <w:ind w:firstLineChars="200" w:firstLine="200"/>
      <w:jc w:val="left"/>
    </w:pPr>
    <w:rPr>
      <w:rFonts w:eastAsia="仿宋_GB2312" w:cs="宋体"/>
      <w:sz w:val="24"/>
      <w:szCs w:val="20"/>
    </w:rPr>
  </w:style>
  <w:style w:type="paragraph" w:customStyle="1" w:styleId="xl187">
    <w:name w:val="xl187"/>
    <w:basedOn w:val="a"/>
    <w:pPr>
      <w:widowControl/>
      <w:pBdr>
        <w:top w:val="single" w:sz="4" w:space="0" w:color="auto"/>
        <w:left w:val="single" w:sz="4" w:space="0" w:color="auto"/>
        <w:bottom w:val="single" w:sz="8" w:space="0" w:color="auto"/>
        <w:right w:val="single" w:sz="8" w:space="0" w:color="auto"/>
      </w:pBdr>
      <w:shd w:val="clear" w:color="auto" w:fill="00FFFF"/>
      <w:spacing w:before="100" w:beforeAutospacing="1" w:after="100" w:afterAutospacing="1"/>
      <w:jc w:val="center"/>
    </w:pPr>
    <w:rPr>
      <w:rFonts w:ascii="宋体" w:hAnsi="宋体" w:cs="宋体"/>
      <w:kern w:val="0"/>
      <w:sz w:val="20"/>
      <w:szCs w:val="20"/>
    </w:rPr>
  </w:style>
  <w:style w:type="paragraph" w:customStyle="1" w:styleId="xl155">
    <w:name w:val="xl155"/>
    <w:basedOn w:val="a"/>
    <w:pPr>
      <w:widowControl/>
      <w:pBdr>
        <w:top w:val="single" w:sz="8" w:space="0" w:color="auto"/>
        <w:left w:val="single" w:sz="4" w:space="0" w:color="auto"/>
        <w:bottom w:val="single" w:sz="4" w:space="0" w:color="auto"/>
      </w:pBdr>
      <w:shd w:val="clear" w:color="auto" w:fill="00FFFF"/>
      <w:spacing w:before="100" w:beforeAutospacing="1" w:after="100" w:afterAutospacing="1"/>
      <w:jc w:val="center"/>
    </w:pPr>
    <w:rPr>
      <w:rFonts w:ascii="宋体" w:hAnsi="宋体" w:cs="宋体"/>
      <w:kern w:val="0"/>
      <w:sz w:val="20"/>
      <w:szCs w:val="20"/>
    </w:rPr>
  </w:style>
  <w:style w:type="paragraph" w:customStyle="1" w:styleId="xl651">
    <w:name w:val="xl651"/>
    <w:basedOn w:val="a"/>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xl188">
    <w:name w:val="xl188"/>
    <w:basedOn w:val="a"/>
    <w:pPr>
      <w:widowControl/>
      <w:pBdr>
        <w:left w:val="single" w:sz="8" w:space="0" w:color="auto"/>
        <w:bottom w:val="single" w:sz="4" w:space="0" w:color="auto"/>
        <w:right w:val="single" w:sz="4" w:space="0" w:color="auto"/>
      </w:pBdr>
      <w:shd w:val="clear" w:color="auto" w:fill="FFFFCC"/>
      <w:spacing w:before="100" w:beforeAutospacing="1" w:after="100" w:afterAutospacing="1"/>
      <w:jc w:val="center"/>
    </w:pPr>
    <w:rPr>
      <w:rFonts w:ascii="宋体" w:hAnsi="宋体" w:cs="宋体"/>
      <w:kern w:val="0"/>
      <w:sz w:val="20"/>
      <w:szCs w:val="20"/>
    </w:rPr>
  </w:style>
  <w:style w:type="paragraph" w:customStyle="1" w:styleId="xl156">
    <w:name w:val="xl156"/>
    <w:basedOn w:val="a"/>
    <w:pPr>
      <w:widowControl/>
      <w:pBdr>
        <w:top w:val="single" w:sz="4" w:space="0" w:color="auto"/>
        <w:left w:val="single" w:sz="4" w:space="0" w:color="auto"/>
        <w:bottom w:val="single" w:sz="8" w:space="0" w:color="auto"/>
      </w:pBdr>
      <w:shd w:val="clear" w:color="auto" w:fill="993366"/>
      <w:spacing w:before="100" w:beforeAutospacing="1" w:after="100" w:afterAutospacing="1"/>
      <w:jc w:val="center"/>
    </w:pPr>
    <w:rPr>
      <w:rFonts w:ascii="宋体" w:hAnsi="宋体" w:cs="宋体"/>
      <w:kern w:val="0"/>
      <w:sz w:val="20"/>
      <w:szCs w:val="20"/>
    </w:rPr>
  </w:style>
  <w:style w:type="paragraph" w:customStyle="1" w:styleId="xl531">
    <w:name w:val="xl531"/>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 w:val="24"/>
      <w:szCs w:val="24"/>
    </w:rPr>
  </w:style>
  <w:style w:type="paragraph" w:customStyle="1" w:styleId="xl411">
    <w:name w:val="xl411"/>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24"/>
      <w:szCs w:val="24"/>
    </w:rPr>
  </w:style>
  <w:style w:type="paragraph" w:customStyle="1" w:styleId="3099">
    <w:name w:val="样式 标题 3 + 首行缩进:  0.99 厘米"/>
    <w:basedOn w:val="3"/>
    <w:pPr>
      <w:widowControl/>
      <w:tabs>
        <w:tab w:val="left" w:pos="900"/>
      </w:tabs>
      <w:adjustRightInd w:val="0"/>
      <w:snapToGrid w:val="0"/>
      <w:spacing w:before="0" w:after="0" w:line="360" w:lineRule="auto"/>
      <w:jc w:val="left"/>
    </w:pPr>
    <w:rPr>
      <w:rFonts w:cs="宋体"/>
      <w:sz w:val="24"/>
      <w:szCs w:val="24"/>
    </w:rPr>
  </w:style>
  <w:style w:type="paragraph" w:customStyle="1" w:styleId="xl189">
    <w:name w:val="xl189"/>
    <w:basedOn w:val="a"/>
    <w:pPr>
      <w:widowControl/>
      <w:pBdr>
        <w:left w:val="single" w:sz="4" w:space="0" w:color="auto"/>
        <w:bottom w:val="single" w:sz="8"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157">
    <w:name w:val="xl157"/>
    <w:basedOn w:val="a"/>
    <w:pPr>
      <w:widowControl/>
      <w:pBdr>
        <w:left w:val="single" w:sz="4" w:space="0" w:color="auto"/>
        <w:bottom w:val="single" w:sz="4" w:space="0" w:color="auto"/>
      </w:pBdr>
      <w:shd w:val="clear" w:color="auto" w:fill="9999FF"/>
      <w:spacing w:before="100" w:beforeAutospacing="1" w:after="100" w:afterAutospacing="1"/>
      <w:jc w:val="center"/>
    </w:pPr>
    <w:rPr>
      <w:rFonts w:ascii="宋体" w:hAnsi="宋体" w:cs="宋体"/>
      <w:kern w:val="0"/>
      <w:sz w:val="20"/>
      <w:szCs w:val="20"/>
    </w:rPr>
  </w:style>
  <w:style w:type="paragraph" w:customStyle="1" w:styleId="xl491">
    <w:name w:val="xl491"/>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1fd">
    <w:name w:val="正文缩进1"/>
    <w:basedOn w:val="a"/>
    <w:pPr>
      <w:widowControl/>
      <w:ind w:firstLineChars="200" w:firstLine="420"/>
      <w:jc w:val="left"/>
    </w:pPr>
    <w:rPr>
      <w:sz w:val="24"/>
      <w:szCs w:val="20"/>
    </w:rPr>
  </w:style>
  <w:style w:type="paragraph" w:customStyle="1" w:styleId="xl158">
    <w:name w:val="xl158"/>
    <w:basedOn w:val="a"/>
    <w:pPr>
      <w:widowControl/>
      <w:pBdr>
        <w:left w:val="single" w:sz="4" w:space="0" w:color="auto"/>
        <w:bottom w:val="single" w:sz="4" w:space="0" w:color="auto"/>
      </w:pBdr>
      <w:shd w:val="clear" w:color="auto" w:fill="FFFFCC"/>
      <w:spacing w:before="100" w:beforeAutospacing="1" w:after="100" w:afterAutospacing="1"/>
      <w:jc w:val="center"/>
    </w:pPr>
    <w:rPr>
      <w:rFonts w:ascii="宋体" w:hAnsi="宋体" w:cs="宋体"/>
      <w:kern w:val="0"/>
      <w:sz w:val="20"/>
      <w:szCs w:val="20"/>
    </w:rPr>
  </w:style>
  <w:style w:type="paragraph" w:customStyle="1" w:styleId="xl721">
    <w:name w:val="xl721"/>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xl571">
    <w:name w:val="xl571"/>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rPr>
  </w:style>
  <w:style w:type="paragraph" w:customStyle="1" w:styleId="xl159">
    <w:name w:val="xl159"/>
    <w:basedOn w:val="a"/>
    <w:pPr>
      <w:widowControl/>
      <w:pBdr>
        <w:top w:val="single" w:sz="4" w:space="0" w:color="auto"/>
        <w:bottom w:val="single" w:sz="8" w:space="0" w:color="auto"/>
        <w:right w:val="single" w:sz="4" w:space="0" w:color="auto"/>
      </w:pBdr>
      <w:shd w:val="clear" w:color="auto" w:fill="993366"/>
      <w:spacing w:before="100" w:beforeAutospacing="1" w:after="100" w:afterAutospacing="1"/>
      <w:jc w:val="center"/>
    </w:pPr>
    <w:rPr>
      <w:rFonts w:ascii="宋体" w:hAnsi="宋体" w:cs="宋体"/>
      <w:kern w:val="0"/>
      <w:sz w:val="20"/>
      <w:szCs w:val="20"/>
    </w:rPr>
  </w:style>
  <w:style w:type="paragraph" w:customStyle="1" w:styleId="affffffffffff9">
    <w:name w:val="普查正文"/>
    <w:basedOn w:val="a"/>
    <w:pPr>
      <w:widowControl/>
      <w:spacing w:afterLines="50" w:line="500" w:lineRule="exact"/>
      <w:ind w:firstLineChars="200" w:firstLine="592"/>
      <w:jc w:val="left"/>
    </w:pPr>
    <w:rPr>
      <w:rFonts w:eastAsia="仿宋_GB2312"/>
      <w:spacing w:val="8"/>
      <w:sz w:val="28"/>
      <w:szCs w:val="24"/>
    </w:rPr>
  </w:style>
  <w:style w:type="paragraph" w:customStyle="1" w:styleId="xl601">
    <w:name w:val="xl601"/>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 w:val="24"/>
      <w:szCs w:val="24"/>
    </w:rPr>
  </w:style>
  <w:style w:type="paragraph" w:customStyle="1" w:styleId="xl641">
    <w:name w:val="xl641"/>
    <w:basedOn w:val="a"/>
    <w:pPr>
      <w:widowControl/>
      <w:pBdr>
        <w:bottom w:val="single" w:sz="4" w:space="0" w:color="auto"/>
      </w:pBdr>
      <w:spacing w:before="100" w:beforeAutospacing="1" w:after="100" w:afterAutospacing="1"/>
      <w:jc w:val="center"/>
      <w:textAlignment w:val="top"/>
    </w:pPr>
    <w:rPr>
      <w:rFonts w:ascii="宋体" w:hAnsi="宋体" w:cs="宋体"/>
      <w:kern w:val="0"/>
      <w:sz w:val="36"/>
      <w:szCs w:val="36"/>
    </w:rPr>
  </w:style>
  <w:style w:type="paragraph" w:customStyle="1" w:styleId="xl461">
    <w:name w:val="xl461"/>
    <w:basedOn w:val="a"/>
    <w:pPr>
      <w:widowControl/>
      <w:pBdr>
        <w:top w:val="single" w:sz="4" w:space="0" w:color="auto"/>
        <w:left w:val="single" w:sz="4" w:space="0" w:color="auto"/>
        <w:bottom w:val="single" w:sz="4" w:space="0" w:color="auto"/>
      </w:pBdr>
      <w:spacing w:before="100" w:beforeAutospacing="1" w:after="100" w:afterAutospacing="1"/>
      <w:jc w:val="center"/>
      <w:textAlignment w:val="center"/>
    </w:pPr>
    <w:rPr>
      <w:kern w:val="0"/>
      <w:szCs w:val="21"/>
    </w:rPr>
  </w:style>
  <w:style w:type="paragraph" w:customStyle="1" w:styleId="xl160">
    <w:name w:val="xl160"/>
    <w:basedOn w:val="a"/>
    <w:pPr>
      <w:widowControl/>
      <w:pBdr>
        <w:top w:val="single" w:sz="4" w:space="0" w:color="auto"/>
        <w:bottom w:val="single" w:sz="8" w:space="0" w:color="auto"/>
        <w:right w:val="single" w:sz="4" w:space="0" w:color="auto"/>
      </w:pBdr>
      <w:shd w:val="clear" w:color="auto" w:fill="FF8080"/>
      <w:spacing w:before="100" w:beforeAutospacing="1" w:after="100" w:afterAutospacing="1"/>
      <w:jc w:val="center"/>
    </w:pPr>
    <w:rPr>
      <w:rFonts w:ascii="宋体" w:hAnsi="宋体" w:cs="宋体"/>
      <w:kern w:val="0"/>
      <w:sz w:val="20"/>
      <w:szCs w:val="20"/>
    </w:rPr>
  </w:style>
  <w:style w:type="paragraph" w:customStyle="1" w:styleId="Char210">
    <w:name w:val="Char21"/>
    <w:basedOn w:val="a"/>
    <w:next w:val="a"/>
    <w:pPr>
      <w:widowControl/>
      <w:pBdr>
        <w:right w:val="single" w:sz="12" w:space="4" w:color="auto"/>
      </w:pBdr>
      <w:jc w:val="left"/>
    </w:pPr>
    <w:rPr>
      <w:szCs w:val="20"/>
    </w:rPr>
  </w:style>
  <w:style w:type="paragraph" w:customStyle="1" w:styleId="xl761">
    <w:name w:val="xl761"/>
    <w:basedOn w:val="a"/>
    <w:pPr>
      <w:widowControl/>
      <w:pBdr>
        <w:top w:val="single" w:sz="4" w:space="0" w:color="auto"/>
        <w:bottom w:val="single" w:sz="4" w:space="0" w:color="auto"/>
      </w:pBdr>
      <w:spacing w:before="100" w:beforeAutospacing="1" w:after="100" w:afterAutospacing="1"/>
      <w:jc w:val="center"/>
    </w:pPr>
    <w:rPr>
      <w:rFonts w:ascii="宋体" w:hAnsi="宋体" w:cs="宋体"/>
      <w:kern w:val="0"/>
      <w:szCs w:val="21"/>
    </w:rPr>
  </w:style>
  <w:style w:type="paragraph" w:customStyle="1" w:styleId="affffffffffffa">
    <w:name w:val="节（普）"/>
    <w:basedOn w:val="affffffffffffb"/>
    <w:pPr>
      <w:spacing w:beforeLines="150" w:afterLines="150"/>
      <w:jc w:val="left"/>
    </w:pPr>
    <w:rPr>
      <w:rFonts w:eastAsia="楷体_GB2312"/>
      <w:sz w:val="30"/>
    </w:rPr>
  </w:style>
  <w:style w:type="paragraph" w:customStyle="1" w:styleId="affffffffffffb">
    <w:name w:val="章（普）"/>
    <w:basedOn w:val="afffffffffff7"/>
    <w:next w:val="afffffffffff7"/>
    <w:pPr>
      <w:spacing w:beforeLines="200" w:afterLines="200"/>
      <w:ind w:firstLineChars="0" w:firstLine="0"/>
      <w:jc w:val="center"/>
    </w:pPr>
    <w:rPr>
      <w:rFonts w:eastAsia="宋体"/>
      <w:b/>
      <w:sz w:val="32"/>
    </w:rPr>
  </w:style>
  <w:style w:type="paragraph" w:customStyle="1" w:styleId="xl691">
    <w:name w:val="xl691"/>
    <w:basedOn w:val="a"/>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xl161">
    <w:name w:val="xl161"/>
    <w:basedOn w:val="a"/>
    <w:pPr>
      <w:widowControl/>
      <w:pBdr>
        <w:top w:val="single" w:sz="8"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affffffffffffc">
    <w:name w:val="列表标题"/>
    <w:basedOn w:val="a"/>
    <w:next w:val="a"/>
    <w:pPr>
      <w:widowControl/>
      <w:spacing w:beforeLines="50" w:afterLines="80" w:line="640" w:lineRule="exact"/>
      <w:jc w:val="center"/>
    </w:pPr>
    <w:rPr>
      <w:b/>
      <w:sz w:val="24"/>
      <w:szCs w:val="24"/>
    </w:rPr>
  </w:style>
  <w:style w:type="paragraph" w:customStyle="1" w:styleId="Char220">
    <w:name w:val="Char22"/>
    <w:basedOn w:val="a"/>
    <w:next w:val="a"/>
    <w:pPr>
      <w:widowControl/>
      <w:pBdr>
        <w:right w:val="single" w:sz="12" w:space="4" w:color="auto"/>
      </w:pBdr>
      <w:jc w:val="left"/>
    </w:pPr>
    <w:rPr>
      <w:szCs w:val="20"/>
    </w:rPr>
  </w:style>
  <w:style w:type="paragraph" w:customStyle="1" w:styleId="affffffffffffd">
    <w:name w:val="封面标题"/>
    <w:basedOn w:val="1"/>
    <w:pPr>
      <w:widowControl/>
      <w:suppressAutoHyphens/>
      <w:autoSpaceDE w:val="0"/>
      <w:spacing w:before="240" w:after="240" w:line="240" w:lineRule="auto"/>
      <w:jc w:val="center"/>
    </w:pPr>
    <w:rPr>
      <w:bCs/>
      <w:sz w:val="52"/>
      <w:szCs w:val="20"/>
    </w:rPr>
  </w:style>
  <w:style w:type="paragraph" w:customStyle="1" w:styleId="xl162">
    <w:name w:val="xl162"/>
    <w:basedOn w:val="a"/>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281">
    <w:name w:val="xl281"/>
    <w:basedOn w:val="a"/>
    <w:pPr>
      <w:widowControl/>
      <w:pBdr>
        <w:bottom w:val="single" w:sz="4" w:space="0" w:color="auto"/>
      </w:pBdr>
      <w:spacing w:before="100" w:beforeAutospacing="1" w:after="100" w:afterAutospacing="1"/>
      <w:jc w:val="left"/>
      <w:textAlignment w:val="center"/>
    </w:pPr>
    <w:rPr>
      <w:rFonts w:ascii="Arial Unicode MS" w:eastAsia="Arial Unicode MS" w:hAnsi="Arial Unicode MS" w:cs="Arial Unicode MS"/>
      <w:kern w:val="0"/>
      <w:sz w:val="20"/>
      <w:szCs w:val="20"/>
    </w:rPr>
  </w:style>
  <w:style w:type="paragraph" w:customStyle="1" w:styleId="xl381">
    <w:name w:val="xl381"/>
    <w:basedOn w:val="a"/>
    <w:pPr>
      <w:widowControl/>
      <w:pBdr>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18"/>
      <w:szCs w:val="18"/>
    </w:rPr>
  </w:style>
  <w:style w:type="paragraph" w:customStyle="1" w:styleId="xl361">
    <w:name w:val="xl361"/>
    <w:basedOn w:val="a"/>
    <w:pPr>
      <w:widowControl/>
      <w:pBdr>
        <w:top w:val="single" w:sz="4" w:space="0" w:color="auto"/>
        <w:left w:val="single" w:sz="4" w:space="0" w:color="auto"/>
        <w:right w:val="single" w:sz="4" w:space="0" w:color="auto"/>
      </w:pBdr>
      <w:spacing w:before="100" w:beforeAutospacing="1" w:after="100" w:afterAutospacing="1"/>
      <w:jc w:val="left"/>
    </w:pPr>
    <w:rPr>
      <w:rFonts w:eastAsia="Arial Unicode MS"/>
      <w:kern w:val="0"/>
      <w:sz w:val="18"/>
      <w:szCs w:val="18"/>
    </w:rPr>
  </w:style>
  <w:style w:type="paragraph" w:customStyle="1" w:styleId="xl163">
    <w:name w:val="xl163"/>
    <w:basedOn w:val="a"/>
    <w:pPr>
      <w:widowControl/>
      <w:pBdr>
        <w:top w:val="single" w:sz="4" w:space="0" w:color="auto"/>
        <w:bottom w:val="single" w:sz="8"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225">
    <w:name w:val="样式 标题2 + 小四 行距: 固定值 25 磅"/>
    <w:basedOn w:val="5"/>
    <w:pPr>
      <w:keepNext/>
      <w:keepLines/>
      <w:overflowPunct/>
      <w:adjustRightInd/>
      <w:snapToGrid/>
      <w:spacing w:before="0" w:line="500" w:lineRule="exact"/>
      <w:ind w:left="0" w:firstLine="0"/>
      <w:jc w:val="both"/>
      <w:textAlignment w:val="auto"/>
      <w:outlineLvl w:val="1"/>
    </w:pPr>
    <w:rPr>
      <w:rFonts w:ascii="宋体" w:eastAsia="宋体" w:hAnsi="宋体"/>
      <w:b/>
      <w:bCs/>
      <w:sz w:val="24"/>
    </w:rPr>
  </w:style>
  <w:style w:type="paragraph" w:customStyle="1" w:styleId="xl164">
    <w:name w:val="xl164"/>
    <w:basedOn w:val="a"/>
    <w:pPr>
      <w:widowControl/>
      <w:pBdr>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481">
    <w:name w:val="xl481"/>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8"/>
      <w:szCs w:val="28"/>
    </w:rPr>
  </w:style>
  <w:style w:type="paragraph" w:customStyle="1" w:styleId="213">
    <w:name w:val="样式 正文内容 + 五号 加粗 首行缩进:  2 字符1"/>
    <w:basedOn w:val="affffff3"/>
    <w:pPr>
      <w:widowControl/>
      <w:overflowPunct/>
      <w:topLinePunct w:val="0"/>
      <w:spacing w:line="500" w:lineRule="exact"/>
      <w:ind w:firstLine="422"/>
      <w:jc w:val="left"/>
    </w:pPr>
    <w:rPr>
      <w:b/>
      <w:sz w:val="21"/>
    </w:rPr>
  </w:style>
  <w:style w:type="paragraph" w:customStyle="1" w:styleId="ParaCharCharCharCharCharCharCharCharCharChar">
    <w:name w:val="样式 默认段落字体 Para Char Char Char Char Char Char Char Char Char Char..."/>
    <w:basedOn w:val="a"/>
    <w:next w:val="a"/>
    <w:pPr>
      <w:widowControl/>
      <w:ind w:left="-25" w:firstLine="883"/>
      <w:jc w:val="left"/>
    </w:pPr>
    <w:rPr>
      <w:rFonts w:cs="宋体"/>
      <w:sz w:val="28"/>
      <w:szCs w:val="20"/>
    </w:rPr>
  </w:style>
  <w:style w:type="paragraph" w:customStyle="1" w:styleId="xl165">
    <w:name w:val="xl165"/>
    <w:basedOn w:val="a"/>
    <w:pPr>
      <w:widowControl/>
      <w:pBdr>
        <w:top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711">
    <w:name w:val="xl711"/>
    <w:basedOn w:val="a"/>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xl521">
    <w:name w:val="xl521"/>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1"/>
    </w:rPr>
  </w:style>
  <w:style w:type="paragraph" w:customStyle="1" w:styleId="1fe">
    <w:name w:val="题目1"/>
    <w:basedOn w:val="a"/>
    <w:next w:val="a"/>
    <w:pPr>
      <w:widowControl/>
      <w:spacing w:beforeLines="100" w:afterLines="100" w:line="500" w:lineRule="exact"/>
      <w:jc w:val="center"/>
    </w:pPr>
    <w:rPr>
      <w:sz w:val="36"/>
      <w:szCs w:val="24"/>
    </w:rPr>
  </w:style>
  <w:style w:type="paragraph" w:customStyle="1" w:styleId="2250">
    <w:name w:val="样式 样式 标题2 + 小四 行距: 固定值 25 磅 + 四号 行距: 单倍行距"/>
    <w:basedOn w:val="a"/>
    <w:next w:val="a"/>
    <w:pPr>
      <w:widowControl/>
      <w:ind w:firstLineChars="200" w:firstLine="562"/>
      <w:jc w:val="left"/>
    </w:pPr>
    <w:rPr>
      <w:rFonts w:cs="宋体"/>
      <w:sz w:val="28"/>
      <w:szCs w:val="24"/>
    </w:rPr>
  </w:style>
  <w:style w:type="paragraph" w:customStyle="1" w:styleId="xl166">
    <w:name w:val="xl166"/>
    <w:basedOn w:val="a"/>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font9">
    <w:name w:val="font9"/>
    <w:basedOn w:val="a"/>
    <w:pPr>
      <w:widowControl/>
      <w:spacing w:before="100" w:beforeAutospacing="1" w:after="100" w:afterAutospacing="1"/>
      <w:jc w:val="left"/>
    </w:pPr>
    <w:rPr>
      <w:rFonts w:ascii="宋体" w:hAnsi="宋体" w:cs="宋体"/>
      <w:color w:val="000000"/>
      <w:kern w:val="0"/>
      <w:sz w:val="20"/>
      <w:szCs w:val="20"/>
    </w:rPr>
  </w:style>
  <w:style w:type="paragraph" w:customStyle="1" w:styleId="font11">
    <w:name w:val="font11"/>
    <w:basedOn w:val="a"/>
    <w:pPr>
      <w:widowControl/>
      <w:spacing w:before="100" w:beforeAutospacing="1" w:after="100" w:afterAutospacing="1"/>
      <w:jc w:val="left"/>
    </w:pPr>
    <w:rPr>
      <w:kern w:val="0"/>
      <w:sz w:val="16"/>
      <w:szCs w:val="16"/>
    </w:rPr>
  </w:style>
  <w:style w:type="paragraph" w:customStyle="1" w:styleId="font12">
    <w:name w:val="font12"/>
    <w:basedOn w:val="a"/>
    <w:pPr>
      <w:widowControl/>
      <w:spacing w:before="100" w:beforeAutospacing="1" w:after="100" w:afterAutospacing="1"/>
      <w:jc w:val="left"/>
    </w:pPr>
    <w:rPr>
      <w:b/>
      <w:bCs/>
      <w:kern w:val="0"/>
      <w:sz w:val="20"/>
      <w:szCs w:val="20"/>
    </w:rPr>
  </w:style>
  <w:style w:type="paragraph" w:customStyle="1" w:styleId="font51">
    <w:name w:val="font51"/>
    <w:basedOn w:val="a"/>
    <w:pPr>
      <w:widowControl/>
      <w:spacing w:before="100" w:beforeAutospacing="1" w:after="100" w:afterAutospacing="1"/>
      <w:jc w:val="left"/>
    </w:pPr>
    <w:rPr>
      <w:rFonts w:ascii="宋体" w:hAnsi="宋体" w:cs="Arial Unicode MS" w:hint="eastAsia"/>
      <w:kern w:val="0"/>
      <w:sz w:val="18"/>
      <w:szCs w:val="18"/>
    </w:rPr>
  </w:style>
  <w:style w:type="paragraph" w:customStyle="1" w:styleId="font13">
    <w:name w:val="font13"/>
    <w:basedOn w:val="a"/>
    <w:pPr>
      <w:widowControl/>
      <w:spacing w:before="100" w:beforeAutospacing="1" w:after="100" w:afterAutospacing="1"/>
      <w:jc w:val="left"/>
    </w:pPr>
    <w:rPr>
      <w:kern w:val="0"/>
      <w:sz w:val="20"/>
      <w:szCs w:val="20"/>
    </w:rPr>
  </w:style>
  <w:style w:type="paragraph" w:customStyle="1" w:styleId="Char10CharCharChar">
    <w:name w:val="Char10 Char Char Char"/>
    <w:basedOn w:val="a"/>
    <w:pPr>
      <w:widowControl/>
      <w:jc w:val="left"/>
    </w:pPr>
    <w:rPr>
      <w:szCs w:val="24"/>
    </w:rPr>
  </w:style>
  <w:style w:type="paragraph" w:customStyle="1" w:styleId="10505">
    <w:name w:val="样式 标题1 + 段前: 0.5 行 段后: 0.5 行"/>
    <w:basedOn w:val="a"/>
    <w:next w:val="a"/>
    <w:pPr>
      <w:widowControl/>
      <w:spacing w:before="120" w:after="120"/>
      <w:jc w:val="left"/>
    </w:pPr>
    <w:rPr>
      <w:rFonts w:cs="宋体"/>
      <w:bCs/>
      <w:sz w:val="28"/>
      <w:szCs w:val="20"/>
    </w:rPr>
  </w:style>
  <w:style w:type="paragraph" w:customStyle="1" w:styleId="72">
    <w:name w:val="7"/>
    <w:basedOn w:val="a"/>
    <w:next w:val="a"/>
    <w:pPr>
      <w:widowControl/>
      <w:spacing w:after="120"/>
      <w:jc w:val="left"/>
    </w:pPr>
    <w:rPr>
      <w:sz w:val="16"/>
      <w:szCs w:val="16"/>
    </w:rPr>
  </w:style>
  <w:style w:type="paragraph" w:customStyle="1" w:styleId="214">
    <w:name w:val="缩进2个字1"/>
    <w:basedOn w:val="a"/>
    <w:pPr>
      <w:widowControl/>
      <w:jc w:val="center"/>
    </w:pPr>
    <w:rPr>
      <w:sz w:val="24"/>
      <w:szCs w:val="24"/>
    </w:rPr>
  </w:style>
  <w:style w:type="paragraph" w:customStyle="1" w:styleId="xl351">
    <w:name w:val="xl351"/>
    <w:basedOn w:val="a"/>
    <w:pPr>
      <w:widowControl/>
      <w:spacing w:before="100" w:beforeAutospacing="1" w:after="100" w:afterAutospacing="1"/>
      <w:jc w:val="left"/>
    </w:pPr>
    <w:rPr>
      <w:rFonts w:eastAsia="Arial Unicode MS"/>
      <w:kern w:val="0"/>
      <w:sz w:val="18"/>
      <w:szCs w:val="18"/>
    </w:rPr>
  </w:style>
  <w:style w:type="paragraph" w:customStyle="1" w:styleId="xl341">
    <w:name w:val="xl341"/>
    <w:basedOn w:val="a"/>
    <w:pPr>
      <w:widowControl/>
      <w:spacing w:before="100" w:beforeAutospacing="1" w:after="100" w:afterAutospacing="1"/>
      <w:jc w:val="left"/>
    </w:pPr>
    <w:rPr>
      <w:rFonts w:ascii="Arial Unicode MS" w:eastAsia="Arial Unicode MS" w:hAnsi="Arial Unicode MS" w:cs="Arial Unicode MS"/>
      <w:kern w:val="0"/>
      <w:sz w:val="18"/>
      <w:szCs w:val="18"/>
    </w:rPr>
  </w:style>
  <w:style w:type="paragraph" w:customStyle="1" w:styleId="02">
    <w:name w:val="列表0"/>
    <w:basedOn w:val="a"/>
    <w:pPr>
      <w:widowControl/>
      <w:jc w:val="center"/>
    </w:pPr>
    <w:rPr>
      <w:sz w:val="24"/>
      <w:szCs w:val="24"/>
    </w:rPr>
  </w:style>
  <w:style w:type="paragraph" w:customStyle="1" w:styleId="affffffffffffe">
    <w:name w:val="图表名"/>
    <w:basedOn w:val="a"/>
    <w:pPr>
      <w:spacing w:line="360" w:lineRule="auto"/>
      <w:jc w:val="center"/>
    </w:pPr>
    <w:rPr>
      <w:b/>
      <w:sz w:val="24"/>
      <w:szCs w:val="24"/>
    </w:rPr>
  </w:style>
  <w:style w:type="paragraph" w:customStyle="1" w:styleId="p20">
    <w:name w:val="p20"/>
    <w:basedOn w:val="a"/>
    <w:pPr>
      <w:widowControl/>
      <w:shd w:val="clear" w:color="auto" w:fill="FFFFFF"/>
      <w:spacing w:after="660" w:line="240" w:lineRule="atLeast"/>
      <w:ind w:hanging="340"/>
      <w:jc w:val="center"/>
    </w:pPr>
    <w:rPr>
      <w:rFonts w:ascii="Arial Unicode MS" w:eastAsia="Arial Unicode MS" w:hAnsi="Arial Unicode MS" w:cs="Arial Unicode MS"/>
      <w:color w:val="000000"/>
      <w:kern w:val="0"/>
      <w:sz w:val="20"/>
      <w:szCs w:val="20"/>
    </w:rPr>
  </w:style>
  <w:style w:type="paragraph" w:customStyle="1" w:styleId="p17">
    <w:name w:val="p17"/>
    <w:basedOn w:val="a"/>
    <w:pPr>
      <w:widowControl/>
      <w:shd w:val="clear" w:color="auto" w:fill="FFFFFF"/>
      <w:spacing w:after="660" w:line="240" w:lineRule="atLeast"/>
      <w:ind w:hanging="340"/>
      <w:jc w:val="center"/>
    </w:pPr>
    <w:rPr>
      <w:rFonts w:ascii="Arial Unicode MS" w:eastAsia="Arial Unicode MS" w:hAnsi="Arial Unicode MS" w:cs="Arial Unicode MS"/>
      <w:color w:val="000000"/>
      <w:kern w:val="0"/>
      <w:sz w:val="20"/>
      <w:szCs w:val="20"/>
    </w:rPr>
  </w:style>
  <w:style w:type="paragraph" w:customStyle="1" w:styleId="2fe">
    <w:name w:val="我的2"/>
    <w:basedOn w:val="a"/>
    <w:pPr>
      <w:spacing w:line="440" w:lineRule="exact"/>
      <w:ind w:firstLineChars="206" w:firstLine="496"/>
    </w:pPr>
    <w:rPr>
      <w:rFonts w:hAnsi="宋体"/>
      <w:b/>
      <w:bCs/>
      <w:sz w:val="24"/>
      <w:szCs w:val="24"/>
    </w:rPr>
  </w:style>
  <w:style w:type="paragraph" w:customStyle="1" w:styleId="biaoti">
    <w:name w:val="biaoti一"/>
    <w:basedOn w:val="2"/>
    <w:pPr>
      <w:spacing w:before="240" w:line="240" w:lineRule="auto"/>
    </w:pPr>
    <w:rPr>
      <w:rFonts w:ascii="Arial" w:eastAsia="黑体"/>
      <w:bCs/>
      <w:szCs w:val="32"/>
    </w:rPr>
  </w:style>
  <w:style w:type="paragraph" w:customStyle="1" w:styleId="CM3">
    <w:name w:val="CM3"/>
    <w:basedOn w:val="a"/>
    <w:next w:val="a"/>
    <w:pPr>
      <w:autoSpaceDE w:val="0"/>
      <w:autoSpaceDN w:val="0"/>
      <w:adjustRightInd w:val="0"/>
      <w:spacing w:line="588" w:lineRule="atLeast"/>
      <w:jc w:val="left"/>
    </w:pPr>
    <w:rPr>
      <w:rFonts w:ascii="黑体" w:eastAsia="黑体"/>
      <w:kern w:val="0"/>
      <w:sz w:val="24"/>
      <w:szCs w:val="24"/>
    </w:rPr>
  </w:style>
  <w:style w:type="paragraph" w:customStyle="1" w:styleId="GB-">
    <w:name w:val="GB-条文"/>
    <w:pPr>
      <w:widowControl w:val="0"/>
      <w:adjustRightInd w:val="0"/>
      <w:snapToGrid w:val="0"/>
      <w:spacing w:line="360" w:lineRule="auto"/>
      <w:ind w:firstLineChars="200" w:firstLine="420"/>
      <w:jc w:val="both"/>
    </w:pPr>
    <w:rPr>
      <w:rFonts w:ascii="宋体" w:eastAsia="宋体" w:hAnsi="宋体"/>
      <w:sz w:val="21"/>
    </w:rPr>
  </w:style>
  <w:style w:type="paragraph" w:customStyle="1" w:styleId="CM11">
    <w:name w:val="CM11"/>
    <w:basedOn w:val="Default"/>
    <w:next w:val="Default"/>
    <w:pPr>
      <w:spacing w:line="491" w:lineRule="atLeast"/>
    </w:pPr>
    <w:rPr>
      <w:rFonts w:ascii="仿宋_GB2312" w:eastAsia="仿宋_GB2312" w:cs="Times New Roman"/>
      <w:color w:val="auto"/>
    </w:rPr>
  </w:style>
  <w:style w:type="character" w:customStyle="1" w:styleId="afff8">
    <w:name w:val="普通(网站) 字符"/>
    <w:basedOn w:val="a0"/>
    <w:link w:val="afff7"/>
    <w:uiPriority w:val="99"/>
    <w:rPr>
      <w:rFonts w:ascii="宋体" w:eastAsia="宋体" w:hAnsi="宋体" w:cs="宋体"/>
      <w:kern w:val="0"/>
      <w:sz w:val="24"/>
      <w:szCs w:val="24"/>
    </w:rPr>
  </w:style>
  <w:style w:type="paragraph" w:customStyle="1" w:styleId="dandan6-13CharCharChar">
    <w:name w:val="dandan6-13正文 Char Char Char"/>
    <w:basedOn w:val="a"/>
    <w:next w:val="a"/>
    <w:semiHidden/>
    <w:pPr>
      <w:keepNext/>
      <w:keepLines/>
      <w:widowControl/>
      <w:adjustRightInd w:val="0"/>
      <w:spacing w:before="40" w:after="40" w:line="360" w:lineRule="auto"/>
      <w:ind w:firstLineChars="200" w:firstLine="200"/>
      <w:textAlignment w:val="baseline"/>
    </w:pPr>
    <w:rPr>
      <w:rFonts w:cs="宋体"/>
      <w:kern w:val="0"/>
      <w:sz w:val="24"/>
      <w:szCs w:val="28"/>
    </w:rPr>
  </w:style>
  <w:style w:type="paragraph" w:customStyle="1" w:styleId="WPSOffice1">
    <w:name w:val="WPSOffice手动目录 1"/>
  </w:style>
  <w:style w:type="paragraph" w:customStyle="1" w:styleId="WPSOffice2">
    <w:name w:val="WPSOffice手动目录 2"/>
    <w:pPr>
      <w:ind w:leftChars="200" w:left="200"/>
    </w:pPr>
  </w:style>
  <w:style w:type="paragraph" w:customStyle="1" w:styleId="afffffffffffff">
    <w:name w:val="封面下方"/>
    <w:basedOn w:val="a"/>
    <w:next w:val="aa"/>
    <w:link w:val="Chard"/>
    <w:qFormat/>
    <w:pPr>
      <w:ind w:leftChars="600" w:left="600"/>
    </w:pPr>
    <w:rPr>
      <w:rFonts w:ascii="Calibri" w:eastAsia="黑体" w:hAnsi="Calibri" w:cs="黑体"/>
      <w:sz w:val="28"/>
    </w:rPr>
  </w:style>
  <w:style w:type="character" w:customStyle="1" w:styleId="Chard">
    <w:name w:val="封面下方 Char"/>
    <w:basedOn w:val="a0"/>
    <w:link w:val="afffffffffffff"/>
    <w:qFormat/>
    <w:rPr>
      <w:rFonts w:ascii="Calibri" w:eastAsia="黑体" w:hAnsi="Calibri" w:cs="黑体"/>
      <w:kern w:val="2"/>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3.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137"/>
    <customShpInfo spid="_x0000_s1138"/>
    <customShpInfo spid="_x0000_s1139"/>
    <customShpInfo spid="_x0000_s1124"/>
    <customShpInfo spid="_x0000_s1125"/>
    <customShpInfo spid="_x0000_s1170"/>
    <customShpInfo spid="_x0000_s1130"/>
    <customShpInfo spid="_x0000_s1169"/>
    <customShpInfo spid="_x0000_s1119"/>
    <customShpInfo spid="_x0000_s1129"/>
    <customShpInfo spid="_x0000_s1123"/>
    <customShpInfo spid="_x0000_s1122"/>
    <customShpInfo spid="_x0000_s1121"/>
    <customShpInfo spid="_x0000_s1120"/>
    <customShpInfo spid="_x0000_s1128"/>
    <customShpInfo spid="_x0000_s1135"/>
    <customShpInfo spid="_x0000_s1132"/>
    <customShpInfo spid="_x0000_s1134"/>
    <customShpInfo spid="_x0000_s1136"/>
    <customShpInfo spid="_x0000_s1133"/>
    <customShpInfo spid="_x0000_s1131"/>
    <customShpInfo spid="_x0000_s1126"/>
    <customShpInfo spid="_x0000_s1168"/>
    <customShpInfo spid="_x0000_s1167"/>
    <customShpInfo spid="_x0000_s1127"/>
    <customShpInfo spid="_x0000_s1171"/>
    <customShpInfo spid="_x0000_s1172"/>
    <customShpInfo spid="_x0000_s1178"/>
    <customShpInfo spid="_x0000_s1179"/>
    <customShpInfo spid="_x0000_s1180"/>
    <customShpInfo spid="_x0000_s1181"/>
    <customShpInfo spid="_x0000_s1182"/>
    <customShpInfo spid="_x0000_s1183"/>
    <customShpInfo spid="_x0000_s1184"/>
    <customShpInfo spid="_x0000_s1185"/>
    <customShpInfo spid="_x0000_s1186"/>
    <customShpInfo spid="_x0000_s1187"/>
    <customShpInfo spid="_x0000_s1188"/>
    <customShpInfo spid="_x0000_s1189"/>
    <customShpInfo spid="_x0000_s1190"/>
    <customShpInfo spid="_x0000_s1191"/>
    <customShpInfo spid="_x0000_s1192"/>
    <customShpInfo spid="_x0000_s1193"/>
    <customShpInfo spid="_x0000_s1194"/>
    <customShpInfo spid="_x0000_s1195"/>
    <customShpInfo spid="_x0000_s1196"/>
    <customShpInfo spid="_x0000_s1197"/>
    <customShpInfo spid="_x0000_s1177"/>
    <customShpInfo spid="_x0000_s1175"/>
    <customShpInfo spid="_x0000_s1176"/>
    <customShpInfo spid="_x0000_s1173"/>
    <customShpInfo spid="_x0000_s1174"/>
    <customShpInfo spid="_x0000_s1198"/>
    <customShpInfo spid="_x0000_s1141"/>
    <customShpInfo spid="_x0000_s1142"/>
    <customShpInfo spid="_x0000_s1143"/>
    <customShpInfo spid="_x0000_s1144"/>
    <customShpInfo spid="_x0000_s1145"/>
    <customShpInfo spid="_x0000_s1146"/>
    <customShpInfo spid="_x0000_s1147"/>
    <customShpInfo spid="_x0000_s1148"/>
    <customShpInfo spid="_x0000_s1149"/>
    <customShpInfo spid="_x0000_s1150"/>
    <customShpInfo spid="_x0000_s1151"/>
    <customShpInfo spid="_x0000_s1152"/>
    <customShpInfo spid="_x0000_s1153"/>
    <customShpInfo spid="_x0000_s1154"/>
    <customShpInfo spid="_x0000_s1155"/>
    <customShpInfo spid="_x0000_s1156"/>
    <customShpInfo spid="_x0000_s1157"/>
    <customShpInfo spid="_x0000_s1158"/>
    <customShpInfo spid="_x0000_s1159"/>
    <customShpInfo spid="_x0000_s1160"/>
    <customShpInfo spid="_x0000_s1161"/>
    <customShpInfo spid="_x0000_s1162"/>
    <customShpInfo spid="_x0000_s1163"/>
    <customShpInfo spid="_x0000_s1164"/>
    <customShpInfo spid="_x0000_s1165"/>
    <customShpInfo spid="_x0000_s1166"/>
    <customShpInfo spid="_x0000_s1140"/>
  </customShpExts>
</s:customData>
</file>

<file path=customXml/itemProps1.xml><?xml version="1.0" encoding="utf-8"?>
<ds:datastoreItem xmlns:ds="http://schemas.openxmlformats.org/officeDocument/2006/customXml" ds:itemID="{24F0B3B6-1634-406B-A459-56A6B7BA425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5698</Words>
  <Characters>32481</Characters>
  <Application>Microsoft Office Word</Application>
  <DocSecurity>0</DocSecurity>
  <Lines>270</Lines>
  <Paragraphs>76</Paragraphs>
  <ScaleCrop>false</ScaleCrop>
  <Company/>
  <LinksUpToDate>false</LinksUpToDate>
  <CharactersWithSpaces>38103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孝东 夏</cp:lastModifiedBy>
  <cp:revision>34</cp:revision>
  <dcterms:created xsi:type="dcterms:W3CDTF">2018-07-31T09:24:00Z</dcterms:created>
  <dcterms:modified xsi:type="dcterms:W3CDTF">2021-10-08T10:45:00Z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